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B8C61" w14:textId="77777777" w:rsidR="009F35F5" w:rsidRPr="00EB1077" w:rsidRDefault="009F35F5" w:rsidP="009F35F5">
      <w:pPr>
        <w:spacing w:after="0" w:line="240" w:lineRule="auto"/>
      </w:pPr>
      <w:r>
        <w:rPr>
          <w:noProof/>
        </w:rPr>
        <w:drawing>
          <wp:inline distT="0" distB="0" distL="0" distR="0" wp14:anchorId="0701D46C" wp14:editId="3BB9DBF0">
            <wp:extent cx="3182620" cy="652145"/>
            <wp:effectExtent l="0" t="0" r="0" b="0"/>
            <wp:docPr id="143" name="Picture 143" descr="The Logo for the Department of Enterpris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descr="The Logo for the Department of Enterprise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2620" cy="652145"/>
                    </a:xfrm>
                    <a:prstGeom prst="rect">
                      <a:avLst/>
                    </a:prstGeom>
                    <a:noFill/>
                  </pic:spPr>
                </pic:pic>
              </a:graphicData>
            </a:graphic>
          </wp:inline>
        </w:drawing>
      </w:r>
    </w:p>
    <w:p w14:paraId="66D55196" w14:textId="4D22DE31" w:rsidR="009F35F5" w:rsidRPr="00EB1077" w:rsidRDefault="00FD463B" w:rsidP="009F35F5">
      <w:pPr>
        <w:spacing w:before="4080" w:after="0" w:line="240" w:lineRule="auto"/>
        <w:jc w:val="right"/>
        <w:rPr>
          <w:b/>
          <w:smallCaps/>
          <w:sz w:val="28"/>
          <w:szCs w:val="28"/>
        </w:rPr>
      </w:pPr>
      <w:r>
        <w:rPr>
          <w:b/>
          <w:smallCaps/>
          <w:sz w:val="28"/>
          <w:szCs w:val="28"/>
        </w:rPr>
        <w:t>Bidder Contracting Guide</w:t>
      </w:r>
      <w:r w:rsidR="00A41A23" w:rsidRPr="00EB1077">
        <w:rPr>
          <w:b/>
          <w:smallCaps/>
          <w:sz w:val="28"/>
          <w:szCs w:val="28"/>
        </w:rPr>
        <w:br/>
      </w:r>
      <w:r w:rsidR="00A41A23">
        <w:rPr>
          <w:b/>
          <w:smallCaps/>
          <w:sz w:val="28"/>
          <w:szCs w:val="28"/>
        </w:rPr>
        <w:t>for</w:t>
      </w:r>
      <w:r w:rsidR="00A41A23">
        <w:rPr>
          <w:b/>
          <w:smallCaps/>
          <w:sz w:val="28"/>
          <w:szCs w:val="28"/>
        </w:rPr>
        <w:br/>
        <w:t>Enterprise Procurement Solution Contracts</w:t>
      </w:r>
      <w:r>
        <w:rPr>
          <w:b/>
          <w:smallCaps/>
          <w:sz w:val="28"/>
          <w:szCs w:val="28"/>
        </w:rPr>
        <w:br/>
        <w:t>for</w:t>
      </w:r>
      <w:r>
        <w:rPr>
          <w:b/>
          <w:smallCaps/>
          <w:sz w:val="28"/>
          <w:szCs w:val="28"/>
        </w:rPr>
        <w:br/>
        <w:t>Goods and Services</w:t>
      </w:r>
    </w:p>
    <w:p w14:paraId="20A7CB00" w14:textId="64B9B34A" w:rsidR="009F35F5" w:rsidRPr="00EB1077" w:rsidRDefault="00A41A23" w:rsidP="009F35F5">
      <w:pPr>
        <w:pBdr>
          <w:bottom w:val="single" w:sz="12" w:space="1" w:color="4472C4" w:themeColor="accent1"/>
        </w:pBdr>
        <w:spacing w:before="120" w:after="0" w:line="240" w:lineRule="auto"/>
        <w:jc w:val="right"/>
        <w:rPr>
          <w:i/>
        </w:rPr>
      </w:pPr>
      <w:r>
        <w:rPr>
          <w:i/>
        </w:rPr>
        <w:t>Dat</w:t>
      </w:r>
      <w:r w:rsidRPr="00EB1077">
        <w:rPr>
          <w:i/>
        </w:rPr>
        <w:t xml:space="preserve">ed </w:t>
      </w:r>
      <w:r w:rsidR="00EA540C">
        <w:rPr>
          <w:i/>
        </w:rPr>
        <w:t xml:space="preserve">January </w:t>
      </w:r>
      <w:r w:rsidR="00FD28D5">
        <w:rPr>
          <w:i/>
        </w:rPr>
        <w:t>22</w:t>
      </w:r>
      <w:r w:rsidR="00EA540C">
        <w:rPr>
          <w:i/>
        </w:rPr>
        <w:t>, 2025</w:t>
      </w:r>
    </w:p>
    <w:p w14:paraId="60237ADE" w14:textId="77777777" w:rsidR="009F35F5" w:rsidRPr="00EB1077" w:rsidRDefault="009F35F5" w:rsidP="009F35F5">
      <w:pPr>
        <w:pBdr>
          <w:top w:val="single" w:sz="12" w:space="1" w:color="4472C4" w:themeColor="accent1"/>
        </w:pBdr>
        <w:spacing w:after="0" w:line="240" w:lineRule="auto"/>
      </w:pPr>
    </w:p>
    <w:p w14:paraId="4C2D7582" w14:textId="77777777" w:rsidR="009F35F5" w:rsidRPr="00EB1077" w:rsidRDefault="009F35F5" w:rsidP="009F35F5">
      <w:pPr>
        <w:spacing w:after="0" w:line="240" w:lineRule="auto"/>
      </w:pPr>
    </w:p>
    <w:p w14:paraId="121C430E" w14:textId="77777777" w:rsidR="00907177" w:rsidRDefault="00907177" w:rsidP="0059361C">
      <w:pPr>
        <w:spacing w:after="0" w:line="240" w:lineRule="auto"/>
      </w:pPr>
    </w:p>
    <w:p w14:paraId="11B2A4F7" w14:textId="77777777" w:rsidR="00E07345" w:rsidRPr="00E07345" w:rsidRDefault="00E07345" w:rsidP="00E07345">
      <w:pPr>
        <w:spacing w:after="0" w:line="240" w:lineRule="auto"/>
        <w:rPr>
          <w:rFonts w:ascii="Calibri" w:eastAsia="Calibri" w:hAnsi="Calibri" w:cs="Times New Roman"/>
        </w:rPr>
      </w:pPr>
    </w:p>
    <w:p w14:paraId="0D6F656F" w14:textId="77777777" w:rsidR="00E07345" w:rsidRPr="00E07345" w:rsidRDefault="00E07345" w:rsidP="00E07345">
      <w:pPr>
        <w:spacing w:after="0" w:line="240" w:lineRule="auto"/>
        <w:rPr>
          <w:rFonts w:ascii="Calibri" w:eastAsia="Calibri" w:hAnsi="Calibri" w:cs="Times New Roman"/>
        </w:rPr>
        <w:sectPr w:rsidR="00E07345" w:rsidRPr="00E07345" w:rsidSect="00E07345">
          <w:footerReference w:type="default" r:id="rId9"/>
          <w:pgSz w:w="12240" w:h="15840" w:code="1"/>
          <w:pgMar w:top="1440" w:right="1440" w:bottom="1440" w:left="1440" w:header="720" w:footer="720" w:gutter="0"/>
          <w:cols w:space="720"/>
          <w:titlePg/>
          <w:docGrid w:linePitch="360"/>
        </w:sectPr>
      </w:pPr>
    </w:p>
    <w:p w14:paraId="059314AA" w14:textId="77777777" w:rsidR="00E07345" w:rsidRDefault="00E07345" w:rsidP="00E07345">
      <w:pPr>
        <w:spacing w:after="0" w:line="240" w:lineRule="auto"/>
        <w:jc w:val="center"/>
        <w:rPr>
          <w:rFonts w:ascii="Calibri" w:eastAsia="Calibri" w:hAnsi="Calibri" w:cs="Times New Roman"/>
          <w:b/>
          <w:smallCaps/>
        </w:rPr>
      </w:pPr>
      <w:r w:rsidRPr="00E07345">
        <w:rPr>
          <w:rFonts w:ascii="Calibri" w:eastAsia="Calibri" w:hAnsi="Calibri" w:cs="Times New Roman"/>
          <w:b/>
          <w:smallCaps/>
        </w:rPr>
        <w:lastRenderedPageBreak/>
        <w:t>Table of Contents</w:t>
      </w:r>
    </w:p>
    <w:p w14:paraId="15295457" w14:textId="77777777" w:rsidR="004511B8" w:rsidRPr="00415D6D" w:rsidRDefault="004511B8" w:rsidP="00E07345">
      <w:pPr>
        <w:spacing w:after="0" w:line="240" w:lineRule="auto"/>
        <w:jc w:val="center"/>
        <w:rPr>
          <w:rFonts w:ascii="Calibri" w:eastAsia="Calibri" w:hAnsi="Calibri" w:cs="Times New Roman"/>
          <w:bCs/>
          <w:smallCaps/>
        </w:rPr>
      </w:pP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5670"/>
      </w:tblGrid>
      <w:tr w:rsidR="004511B8" w:rsidRPr="00B0667D" w14:paraId="705B13FE" w14:textId="77777777" w:rsidTr="005D7905">
        <w:tc>
          <w:tcPr>
            <w:tcW w:w="2520" w:type="dxa"/>
            <w:vAlign w:val="center"/>
          </w:tcPr>
          <w:p w14:paraId="3FB0CC69" w14:textId="77777777" w:rsidR="004511B8" w:rsidRPr="00B0667D" w:rsidRDefault="004511B8" w:rsidP="005D7905">
            <w:pPr>
              <w:spacing w:before="40" w:after="40"/>
              <w:jc w:val="center"/>
              <w:rPr>
                <w:rFonts w:cstheme="minorHAnsi"/>
              </w:rPr>
            </w:pPr>
            <w:r>
              <w:rPr>
                <w:rFonts w:cstheme="minorHAnsi"/>
                <w:noProof/>
              </w:rPr>
              <w:drawing>
                <wp:inline distT="0" distB="0" distL="0" distR="0" wp14:anchorId="711AD7B4" wp14:editId="3A3EEC98">
                  <wp:extent cx="1196340" cy="888005"/>
                  <wp:effectExtent l="0" t="0" r="3810" b="7620"/>
                  <wp:docPr id="191213771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137711"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2488" cy="892568"/>
                          </a:xfrm>
                          <a:prstGeom prst="rect">
                            <a:avLst/>
                          </a:prstGeom>
                        </pic:spPr>
                      </pic:pic>
                    </a:graphicData>
                  </a:graphic>
                </wp:inline>
              </w:drawing>
            </w:r>
          </w:p>
        </w:tc>
        <w:tc>
          <w:tcPr>
            <w:tcW w:w="5670" w:type="dxa"/>
            <w:vAlign w:val="center"/>
          </w:tcPr>
          <w:p w14:paraId="7C9EBA39" w14:textId="77777777" w:rsidR="004511B8" w:rsidRPr="00B0667D" w:rsidRDefault="004511B8" w:rsidP="00A05668">
            <w:pPr>
              <w:spacing w:before="40" w:after="40" w:line="240" w:lineRule="auto"/>
              <w:jc w:val="both"/>
              <w:rPr>
                <w:rFonts w:cstheme="minorHAnsi"/>
              </w:rPr>
            </w:pPr>
            <w:r w:rsidRPr="00B0667D">
              <w:rPr>
                <w:rFonts w:cstheme="minorHAnsi"/>
                <w:i/>
                <w:iCs/>
              </w:rPr>
              <w:t>Note</w:t>
            </w:r>
            <w:r w:rsidRPr="00B0667D">
              <w:rPr>
                <w:rFonts w:cstheme="minorHAnsi"/>
              </w:rPr>
              <w:t xml:space="preserve">: </w:t>
            </w:r>
            <w:r>
              <w:rPr>
                <w:rFonts w:cstheme="minorHAnsi"/>
              </w:rPr>
              <w:t xml:space="preserve"> </w:t>
            </w:r>
            <w:r w:rsidRPr="00B0667D">
              <w:rPr>
                <w:rFonts w:cstheme="minorHAnsi"/>
              </w:rPr>
              <w:t xml:space="preserve">The </w:t>
            </w:r>
            <w:r>
              <w:rPr>
                <w:rFonts w:cstheme="minorHAnsi"/>
              </w:rPr>
              <w:t>T</w:t>
            </w:r>
            <w:r w:rsidRPr="00B0667D">
              <w:rPr>
                <w:rFonts w:cstheme="minorHAnsi"/>
              </w:rPr>
              <w:t xml:space="preserve">able of </w:t>
            </w:r>
            <w:r>
              <w:rPr>
                <w:rFonts w:cstheme="minorHAnsi"/>
              </w:rPr>
              <w:t>C</w:t>
            </w:r>
            <w:r w:rsidRPr="00B0667D">
              <w:rPr>
                <w:rFonts w:cstheme="minorHAnsi"/>
              </w:rPr>
              <w:t xml:space="preserve">ontents includes links to enable quick access to specific sections.  Simply put your mouse cursor over the relevant page number in the </w:t>
            </w:r>
            <w:r>
              <w:rPr>
                <w:rFonts w:cstheme="minorHAnsi"/>
              </w:rPr>
              <w:t>T</w:t>
            </w:r>
            <w:r w:rsidRPr="00B0667D">
              <w:rPr>
                <w:rFonts w:cstheme="minorHAnsi"/>
              </w:rPr>
              <w:t>able of contents for the desired section and use the</w:t>
            </w:r>
            <w:r>
              <w:rPr>
                <w:rFonts w:cstheme="minorHAnsi"/>
              </w:rPr>
              <w:t xml:space="preserve"> </w:t>
            </w:r>
            <w:r w:rsidRPr="00C57CD1">
              <w:rPr>
                <w:rFonts w:cstheme="minorHAnsi"/>
                <w:b/>
                <w:bCs/>
                <w:i/>
                <w:iCs/>
              </w:rPr>
              <w:t>Ctrl+click</w:t>
            </w:r>
            <w:r>
              <w:rPr>
                <w:rFonts w:cstheme="minorHAnsi"/>
              </w:rPr>
              <w:t xml:space="preserve"> </w:t>
            </w:r>
            <w:r w:rsidRPr="00B0667D">
              <w:rPr>
                <w:rFonts w:cstheme="minorHAnsi"/>
              </w:rPr>
              <w:t>feature to jump to the desired section.</w:t>
            </w:r>
          </w:p>
        </w:tc>
      </w:tr>
    </w:tbl>
    <w:p w14:paraId="071FC29B" w14:textId="40BA1212" w:rsidR="00E07345" w:rsidRDefault="00E07345" w:rsidP="00E07345">
      <w:pPr>
        <w:spacing w:after="0" w:line="240" w:lineRule="auto"/>
        <w:rPr>
          <w:rFonts w:ascii="Calibri" w:eastAsia="Calibri" w:hAnsi="Calibri" w:cs="Times New Roman"/>
        </w:rPr>
      </w:pPr>
    </w:p>
    <w:sdt>
      <w:sdtPr>
        <w:rPr>
          <w:rFonts w:ascii="Calibri" w:eastAsia="Calibri" w:hAnsi="Calibri" w:cs="Times New Roman"/>
        </w:rPr>
        <w:id w:val="-296986505"/>
        <w:docPartObj>
          <w:docPartGallery w:val="Table of Contents"/>
          <w:docPartUnique/>
        </w:docPartObj>
      </w:sdtPr>
      <w:sdtEndPr>
        <w:rPr>
          <w:b/>
          <w:bCs/>
          <w:noProof/>
        </w:rPr>
      </w:sdtEndPr>
      <w:sdtContent>
        <w:p w14:paraId="68797B43" w14:textId="77777777" w:rsidR="00E07345" w:rsidRPr="00E07345" w:rsidRDefault="00E07345" w:rsidP="00E07345">
          <w:pPr>
            <w:keepNext/>
            <w:keepLines/>
            <w:spacing w:before="240" w:after="0" w:line="259" w:lineRule="auto"/>
            <w:rPr>
              <w:rFonts w:ascii="Calibri" w:eastAsia="Times New Roman" w:hAnsi="Calibri" w:cs="Calibri"/>
              <w:szCs w:val="32"/>
            </w:rPr>
          </w:pPr>
        </w:p>
        <w:p w14:paraId="1F27B21E" w14:textId="65675621" w:rsidR="00CB3A92" w:rsidRDefault="00E07345">
          <w:pPr>
            <w:pStyle w:val="TOC1"/>
            <w:tabs>
              <w:tab w:val="right" w:leader="dot" w:pos="9350"/>
            </w:tabs>
            <w:rPr>
              <w:rFonts w:eastAsiaTheme="minorEastAsia"/>
              <w:noProof/>
              <w:kern w:val="2"/>
              <w14:ligatures w14:val="standardContextual"/>
            </w:rPr>
          </w:pPr>
          <w:r w:rsidRPr="00E07345">
            <w:rPr>
              <w:rFonts w:ascii="Calibri" w:eastAsia="Calibri" w:hAnsi="Calibri" w:cs="Times New Roman"/>
            </w:rPr>
            <w:fldChar w:fldCharType="begin"/>
          </w:r>
          <w:r w:rsidRPr="00E07345">
            <w:rPr>
              <w:rFonts w:ascii="Calibri" w:eastAsia="Calibri" w:hAnsi="Calibri" w:cs="Times New Roman"/>
            </w:rPr>
            <w:instrText xml:space="preserve"> TOC \o "1-3" \h \z \u </w:instrText>
          </w:r>
          <w:r w:rsidRPr="00E07345">
            <w:rPr>
              <w:rFonts w:ascii="Calibri" w:eastAsia="Calibri" w:hAnsi="Calibri" w:cs="Times New Roman"/>
            </w:rPr>
            <w:fldChar w:fldCharType="separate"/>
          </w:r>
          <w:hyperlink w:anchor="_Toc187667935" w:history="1">
            <w:r w:rsidR="00CB3A92" w:rsidRPr="00103A3A">
              <w:rPr>
                <w:rStyle w:val="Hyperlink"/>
                <w:rFonts w:ascii="Calibri" w:eastAsia="Times New Roman" w:hAnsi="Calibri" w:cs="Calibri"/>
                <w:b/>
                <w:smallCaps/>
                <w:noProof/>
              </w:rPr>
              <w:t>Introduction</w:t>
            </w:r>
            <w:r w:rsidR="00CB3A92">
              <w:rPr>
                <w:noProof/>
                <w:webHidden/>
              </w:rPr>
              <w:tab/>
            </w:r>
            <w:r w:rsidR="00CB3A92">
              <w:rPr>
                <w:noProof/>
                <w:webHidden/>
              </w:rPr>
              <w:fldChar w:fldCharType="begin"/>
            </w:r>
            <w:r w:rsidR="00CB3A92">
              <w:rPr>
                <w:noProof/>
                <w:webHidden/>
              </w:rPr>
              <w:instrText xml:space="preserve"> PAGEREF _Toc187667935 \h </w:instrText>
            </w:r>
            <w:r w:rsidR="00CB3A92">
              <w:rPr>
                <w:noProof/>
                <w:webHidden/>
              </w:rPr>
            </w:r>
            <w:r w:rsidR="00CB3A92">
              <w:rPr>
                <w:noProof/>
                <w:webHidden/>
              </w:rPr>
              <w:fldChar w:fldCharType="separate"/>
            </w:r>
            <w:r w:rsidR="00CB3A92">
              <w:rPr>
                <w:noProof/>
                <w:webHidden/>
              </w:rPr>
              <w:t>3</w:t>
            </w:r>
            <w:r w:rsidR="00CB3A92">
              <w:rPr>
                <w:noProof/>
                <w:webHidden/>
              </w:rPr>
              <w:fldChar w:fldCharType="end"/>
            </w:r>
          </w:hyperlink>
        </w:p>
        <w:p w14:paraId="50E8E285" w14:textId="7CEA2FC4" w:rsidR="00CB3A92" w:rsidRDefault="009456FD">
          <w:pPr>
            <w:pStyle w:val="TOC1"/>
            <w:tabs>
              <w:tab w:val="right" w:leader="dot" w:pos="9350"/>
            </w:tabs>
            <w:rPr>
              <w:rFonts w:eastAsiaTheme="minorEastAsia"/>
              <w:noProof/>
              <w:kern w:val="2"/>
              <w14:ligatures w14:val="standardContextual"/>
            </w:rPr>
          </w:pPr>
          <w:hyperlink w:anchor="_Toc187667936" w:history="1">
            <w:r w:rsidR="00CB3A92" w:rsidRPr="00103A3A">
              <w:rPr>
                <w:rStyle w:val="Hyperlink"/>
                <w:rFonts w:ascii="Calibri" w:eastAsia="Times New Roman" w:hAnsi="Calibri" w:cs="Calibri"/>
                <w:b/>
                <w:smallCaps/>
                <w:noProof/>
              </w:rPr>
              <w:t>§ 1 – Enterprise Procurement Solution Contracts</w:t>
            </w:r>
            <w:r w:rsidR="00CB3A92">
              <w:rPr>
                <w:noProof/>
                <w:webHidden/>
              </w:rPr>
              <w:tab/>
            </w:r>
            <w:r w:rsidR="00CB3A92">
              <w:rPr>
                <w:noProof/>
                <w:webHidden/>
              </w:rPr>
              <w:fldChar w:fldCharType="begin"/>
            </w:r>
            <w:r w:rsidR="00CB3A92">
              <w:rPr>
                <w:noProof/>
                <w:webHidden/>
              </w:rPr>
              <w:instrText xml:space="preserve"> PAGEREF _Toc187667936 \h </w:instrText>
            </w:r>
            <w:r w:rsidR="00CB3A92">
              <w:rPr>
                <w:noProof/>
                <w:webHidden/>
              </w:rPr>
            </w:r>
            <w:r w:rsidR="00CB3A92">
              <w:rPr>
                <w:noProof/>
                <w:webHidden/>
              </w:rPr>
              <w:fldChar w:fldCharType="separate"/>
            </w:r>
            <w:r w:rsidR="00CB3A92">
              <w:rPr>
                <w:noProof/>
                <w:webHidden/>
              </w:rPr>
              <w:t>4</w:t>
            </w:r>
            <w:r w:rsidR="00CB3A92">
              <w:rPr>
                <w:noProof/>
                <w:webHidden/>
              </w:rPr>
              <w:fldChar w:fldCharType="end"/>
            </w:r>
          </w:hyperlink>
        </w:p>
        <w:p w14:paraId="1146D5F2" w14:textId="06EC0875" w:rsidR="00CB3A92" w:rsidRDefault="009456FD">
          <w:pPr>
            <w:pStyle w:val="TOC2"/>
            <w:tabs>
              <w:tab w:val="right" w:leader="dot" w:pos="9350"/>
            </w:tabs>
            <w:rPr>
              <w:rFonts w:eastAsiaTheme="minorEastAsia"/>
              <w:noProof/>
              <w:kern w:val="2"/>
              <w14:ligatures w14:val="standardContextual"/>
            </w:rPr>
          </w:pPr>
          <w:hyperlink w:anchor="_Toc187667937" w:history="1">
            <w:r w:rsidR="00CB3A92" w:rsidRPr="00103A3A">
              <w:rPr>
                <w:rStyle w:val="Hyperlink"/>
                <w:rFonts w:ascii="Calibri" w:eastAsia="Times New Roman" w:hAnsi="Calibri" w:cs="Calibri"/>
                <w:smallCaps/>
                <w:noProof/>
              </w:rPr>
              <w:t>Enterprise Procurement Solution Contracts</w:t>
            </w:r>
            <w:r w:rsidR="00CB3A92">
              <w:rPr>
                <w:noProof/>
                <w:webHidden/>
              </w:rPr>
              <w:tab/>
            </w:r>
            <w:r w:rsidR="00CB3A92">
              <w:rPr>
                <w:noProof/>
                <w:webHidden/>
              </w:rPr>
              <w:fldChar w:fldCharType="begin"/>
            </w:r>
            <w:r w:rsidR="00CB3A92">
              <w:rPr>
                <w:noProof/>
                <w:webHidden/>
              </w:rPr>
              <w:instrText xml:space="preserve"> PAGEREF _Toc187667937 \h </w:instrText>
            </w:r>
            <w:r w:rsidR="00CB3A92">
              <w:rPr>
                <w:noProof/>
                <w:webHidden/>
              </w:rPr>
            </w:r>
            <w:r w:rsidR="00CB3A92">
              <w:rPr>
                <w:noProof/>
                <w:webHidden/>
              </w:rPr>
              <w:fldChar w:fldCharType="separate"/>
            </w:r>
            <w:r w:rsidR="00CB3A92">
              <w:rPr>
                <w:noProof/>
                <w:webHidden/>
              </w:rPr>
              <w:t>5</w:t>
            </w:r>
            <w:r w:rsidR="00CB3A92">
              <w:rPr>
                <w:noProof/>
                <w:webHidden/>
              </w:rPr>
              <w:fldChar w:fldCharType="end"/>
            </w:r>
          </w:hyperlink>
        </w:p>
        <w:p w14:paraId="658A5F48" w14:textId="1524973E" w:rsidR="00CB3A92" w:rsidRDefault="009456FD">
          <w:pPr>
            <w:pStyle w:val="TOC2"/>
            <w:tabs>
              <w:tab w:val="right" w:leader="dot" w:pos="9350"/>
            </w:tabs>
            <w:rPr>
              <w:rFonts w:eastAsiaTheme="minorEastAsia"/>
              <w:noProof/>
              <w:kern w:val="2"/>
              <w14:ligatures w14:val="standardContextual"/>
            </w:rPr>
          </w:pPr>
          <w:hyperlink w:anchor="_Toc187667938" w:history="1">
            <w:r w:rsidR="00CB3A92" w:rsidRPr="00103A3A">
              <w:rPr>
                <w:rStyle w:val="Hyperlink"/>
                <w:rFonts w:ascii="Calibri" w:eastAsia="Times New Roman" w:hAnsi="Calibri" w:cs="Calibri"/>
                <w:smallCaps/>
                <w:noProof/>
              </w:rPr>
              <w:t>Eligible Purchasers</w:t>
            </w:r>
            <w:r w:rsidR="00CB3A92">
              <w:rPr>
                <w:noProof/>
                <w:webHidden/>
              </w:rPr>
              <w:tab/>
            </w:r>
            <w:r w:rsidR="00CB3A92">
              <w:rPr>
                <w:noProof/>
                <w:webHidden/>
              </w:rPr>
              <w:fldChar w:fldCharType="begin"/>
            </w:r>
            <w:r w:rsidR="00CB3A92">
              <w:rPr>
                <w:noProof/>
                <w:webHidden/>
              </w:rPr>
              <w:instrText xml:space="preserve"> PAGEREF _Toc187667938 \h </w:instrText>
            </w:r>
            <w:r w:rsidR="00CB3A92">
              <w:rPr>
                <w:noProof/>
                <w:webHidden/>
              </w:rPr>
            </w:r>
            <w:r w:rsidR="00CB3A92">
              <w:rPr>
                <w:noProof/>
                <w:webHidden/>
              </w:rPr>
              <w:fldChar w:fldCharType="separate"/>
            </w:r>
            <w:r w:rsidR="00CB3A92">
              <w:rPr>
                <w:noProof/>
                <w:webHidden/>
              </w:rPr>
              <w:t>6</w:t>
            </w:r>
            <w:r w:rsidR="00CB3A92">
              <w:rPr>
                <w:noProof/>
                <w:webHidden/>
              </w:rPr>
              <w:fldChar w:fldCharType="end"/>
            </w:r>
          </w:hyperlink>
        </w:p>
        <w:p w14:paraId="08763A1B" w14:textId="31D3A93C" w:rsidR="00CB3A92" w:rsidRDefault="009456FD">
          <w:pPr>
            <w:pStyle w:val="TOC2"/>
            <w:tabs>
              <w:tab w:val="right" w:leader="dot" w:pos="9350"/>
            </w:tabs>
            <w:rPr>
              <w:rFonts w:eastAsiaTheme="minorEastAsia"/>
              <w:noProof/>
              <w:kern w:val="2"/>
              <w14:ligatures w14:val="standardContextual"/>
            </w:rPr>
          </w:pPr>
          <w:hyperlink w:anchor="_Toc187667939" w:history="1">
            <w:r w:rsidR="00CB3A92" w:rsidRPr="00103A3A">
              <w:rPr>
                <w:rStyle w:val="Hyperlink"/>
                <w:rFonts w:ascii="Calibri" w:eastAsia="Times New Roman" w:hAnsi="Calibri" w:cs="Calibri"/>
                <w:smallCaps/>
                <w:noProof/>
              </w:rPr>
              <w:t>Purchaser Use of Enterprise Procurement Solution Contracts</w:t>
            </w:r>
            <w:r w:rsidR="00CB3A92">
              <w:rPr>
                <w:noProof/>
                <w:webHidden/>
              </w:rPr>
              <w:tab/>
            </w:r>
            <w:r w:rsidR="00CB3A92">
              <w:rPr>
                <w:noProof/>
                <w:webHidden/>
              </w:rPr>
              <w:fldChar w:fldCharType="begin"/>
            </w:r>
            <w:r w:rsidR="00CB3A92">
              <w:rPr>
                <w:noProof/>
                <w:webHidden/>
              </w:rPr>
              <w:instrText xml:space="preserve"> PAGEREF _Toc187667939 \h </w:instrText>
            </w:r>
            <w:r w:rsidR="00CB3A92">
              <w:rPr>
                <w:noProof/>
                <w:webHidden/>
              </w:rPr>
            </w:r>
            <w:r w:rsidR="00CB3A92">
              <w:rPr>
                <w:noProof/>
                <w:webHidden/>
              </w:rPr>
              <w:fldChar w:fldCharType="separate"/>
            </w:r>
            <w:r w:rsidR="00CB3A92">
              <w:rPr>
                <w:noProof/>
                <w:webHidden/>
              </w:rPr>
              <w:t>7</w:t>
            </w:r>
            <w:r w:rsidR="00CB3A92">
              <w:rPr>
                <w:noProof/>
                <w:webHidden/>
              </w:rPr>
              <w:fldChar w:fldCharType="end"/>
            </w:r>
          </w:hyperlink>
        </w:p>
        <w:p w14:paraId="3A9FD555" w14:textId="1DF00B97" w:rsidR="00CB3A92" w:rsidRDefault="009456FD">
          <w:pPr>
            <w:pStyle w:val="TOC1"/>
            <w:tabs>
              <w:tab w:val="right" w:leader="dot" w:pos="9350"/>
            </w:tabs>
            <w:rPr>
              <w:rFonts w:eastAsiaTheme="minorEastAsia"/>
              <w:noProof/>
              <w:kern w:val="2"/>
              <w14:ligatures w14:val="standardContextual"/>
            </w:rPr>
          </w:pPr>
          <w:hyperlink w:anchor="_Toc187667940" w:history="1">
            <w:r w:rsidR="00CB3A92" w:rsidRPr="00103A3A">
              <w:rPr>
                <w:rStyle w:val="Hyperlink"/>
                <w:rFonts w:ascii="Calibri" w:eastAsia="Times New Roman" w:hAnsi="Calibri" w:cs="Calibri"/>
                <w:b/>
                <w:smallCaps/>
                <w:noProof/>
              </w:rPr>
              <w:t>§ 2 – Competitive Solicitations:  Bidder Complaints, Debrief Conferences, &amp; Protest Requirements</w:t>
            </w:r>
            <w:r w:rsidR="00CB3A92">
              <w:rPr>
                <w:noProof/>
                <w:webHidden/>
              </w:rPr>
              <w:tab/>
            </w:r>
            <w:r w:rsidR="00CB3A92">
              <w:rPr>
                <w:noProof/>
                <w:webHidden/>
              </w:rPr>
              <w:fldChar w:fldCharType="begin"/>
            </w:r>
            <w:r w:rsidR="00CB3A92">
              <w:rPr>
                <w:noProof/>
                <w:webHidden/>
              </w:rPr>
              <w:instrText xml:space="preserve"> PAGEREF _Toc187667940 \h </w:instrText>
            </w:r>
            <w:r w:rsidR="00CB3A92">
              <w:rPr>
                <w:noProof/>
                <w:webHidden/>
              </w:rPr>
            </w:r>
            <w:r w:rsidR="00CB3A92">
              <w:rPr>
                <w:noProof/>
                <w:webHidden/>
              </w:rPr>
              <w:fldChar w:fldCharType="separate"/>
            </w:r>
            <w:r w:rsidR="00CB3A92">
              <w:rPr>
                <w:noProof/>
                <w:webHidden/>
              </w:rPr>
              <w:t>8</w:t>
            </w:r>
            <w:r w:rsidR="00CB3A92">
              <w:rPr>
                <w:noProof/>
                <w:webHidden/>
              </w:rPr>
              <w:fldChar w:fldCharType="end"/>
            </w:r>
          </w:hyperlink>
        </w:p>
        <w:p w14:paraId="20C7E836" w14:textId="72ED4154" w:rsidR="00CB3A92" w:rsidRDefault="009456FD">
          <w:pPr>
            <w:pStyle w:val="TOC2"/>
            <w:tabs>
              <w:tab w:val="right" w:leader="dot" w:pos="9350"/>
            </w:tabs>
            <w:rPr>
              <w:rFonts w:eastAsiaTheme="minorEastAsia"/>
              <w:noProof/>
              <w:kern w:val="2"/>
              <w14:ligatures w14:val="standardContextual"/>
            </w:rPr>
          </w:pPr>
          <w:hyperlink w:anchor="_Toc187667941" w:history="1">
            <w:r w:rsidR="00CB3A92" w:rsidRPr="00103A3A">
              <w:rPr>
                <w:rStyle w:val="Hyperlink"/>
                <w:rFonts w:ascii="Calibri" w:eastAsia="Times New Roman" w:hAnsi="Calibri" w:cs="Calibri"/>
                <w:smallCaps/>
                <w:noProof/>
              </w:rPr>
              <w:t>Overview Regarding Bidder Opportunities to Question and/or Challenge Competitive Solicitations and Contract Awards</w:t>
            </w:r>
            <w:r w:rsidR="00CB3A92">
              <w:rPr>
                <w:noProof/>
                <w:webHidden/>
              </w:rPr>
              <w:tab/>
            </w:r>
            <w:r w:rsidR="00CB3A92">
              <w:rPr>
                <w:noProof/>
                <w:webHidden/>
              </w:rPr>
              <w:fldChar w:fldCharType="begin"/>
            </w:r>
            <w:r w:rsidR="00CB3A92">
              <w:rPr>
                <w:noProof/>
                <w:webHidden/>
              </w:rPr>
              <w:instrText xml:space="preserve"> PAGEREF _Toc187667941 \h </w:instrText>
            </w:r>
            <w:r w:rsidR="00CB3A92">
              <w:rPr>
                <w:noProof/>
                <w:webHidden/>
              </w:rPr>
            </w:r>
            <w:r w:rsidR="00CB3A92">
              <w:rPr>
                <w:noProof/>
                <w:webHidden/>
              </w:rPr>
              <w:fldChar w:fldCharType="separate"/>
            </w:r>
            <w:r w:rsidR="00CB3A92">
              <w:rPr>
                <w:noProof/>
                <w:webHidden/>
              </w:rPr>
              <w:t>8</w:t>
            </w:r>
            <w:r w:rsidR="00CB3A92">
              <w:rPr>
                <w:noProof/>
                <w:webHidden/>
              </w:rPr>
              <w:fldChar w:fldCharType="end"/>
            </w:r>
          </w:hyperlink>
        </w:p>
        <w:p w14:paraId="30241A4A" w14:textId="0BF13FAE" w:rsidR="00CB3A92" w:rsidRDefault="009456FD">
          <w:pPr>
            <w:pStyle w:val="TOC2"/>
            <w:tabs>
              <w:tab w:val="right" w:leader="dot" w:pos="9350"/>
            </w:tabs>
            <w:rPr>
              <w:rFonts w:eastAsiaTheme="minorEastAsia"/>
              <w:noProof/>
              <w:kern w:val="2"/>
              <w14:ligatures w14:val="standardContextual"/>
            </w:rPr>
          </w:pPr>
          <w:hyperlink w:anchor="_Toc187667942" w:history="1">
            <w:r w:rsidR="00CB3A92" w:rsidRPr="00103A3A">
              <w:rPr>
                <w:rStyle w:val="Hyperlink"/>
                <w:rFonts w:ascii="Calibri" w:eastAsia="Times New Roman" w:hAnsi="Calibri" w:cs="Calibri"/>
                <w:smallCaps/>
                <w:noProof/>
              </w:rPr>
              <w:t>Bidder Complaints</w:t>
            </w:r>
            <w:r w:rsidR="00CB3A92">
              <w:rPr>
                <w:noProof/>
                <w:webHidden/>
              </w:rPr>
              <w:tab/>
            </w:r>
            <w:r w:rsidR="00CB3A92">
              <w:rPr>
                <w:noProof/>
                <w:webHidden/>
              </w:rPr>
              <w:fldChar w:fldCharType="begin"/>
            </w:r>
            <w:r w:rsidR="00CB3A92">
              <w:rPr>
                <w:noProof/>
                <w:webHidden/>
              </w:rPr>
              <w:instrText xml:space="preserve"> PAGEREF _Toc187667942 \h </w:instrText>
            </w:r>
            <w:r w:rsidR="00CB3A92">
              <w:rPr>
                <w:noProof/>
                <w:webHidden/>
              </w:rPr>
            </w:r>
            <w:r w:rsidR="00CB3A92">
              <w:rPr>
                <w:noProof/>
                <w:webHidden/>
              </w:rPr>
              <w:fldChar w:fldCharType="separate"/>
            </w:r>
            <w:r w:rsidR="00CB3A92">
              <w:rPr>
                <w:noProof/>
                <w:webHidden/>
              </w:rPr>
              <w:t>10</w:t>
            </w:r>
            <w:r w:rsidR="00CB3A92">
              <w:rPr>
                <w:noProof/>
                <w:webHidden/>
              </w:rPr>
              <w:fldChar w:fldCharType="end"/>
            </w:r>
          </w:hyperlink>
        </w:p>
        <w:p w14:paraId="741144F9" w14:textId="5A4D485F" w:rsidR="00CB3A92" w:rsidRDefault="009456FD">
          <w:pPr>
            <w:pStyle w:val="TOC3"/>
            <w:tabs>
              <w:tab w:val="right" w:leader="dot" w:pos="9350"/>
            </w:tabs>
            <w:rPr>
              <w:rFonts w:eastAsiaTheme="minorEastAsia"/>
              <w:noProof/>
              <w:kern w:val="2"/>
              <w14:ligatures w14:val="standardContextual"/>
            </w:rPr>
          </w:pPr>
          <w:hyperlink w:anchor="_Toc187667943" w:history="1">
            <w:r w:rsidR="00CB3A92" w:rsidRPr="00103A3A">
              <w:rPr>
                <w:rStyle w:val="Hyperlink"/>
                <w:rFonts w:ascii="Calibri" w:hAnsi="Calibri"/>
                <w:smallCaps/>
                <w:noProof/>
              </w:rPr>
              <w:t>Purpose of the Complaint Period</w:t>
            </w:r>
            <w:r w:rsidR="00CB3A92">
              <w:rPr>
                <w:noProof/>
                <w:webHidden/>
              </w:rPr>
              <w:tab/>
            </w:r>
            <w:r w:rsidR="00CB3A92">
              <w:rPr>
                <w:noProof/>
                <w:webHidden/>
              </w:rPr>
              <w:fldChar w:fldCharType="begin"/>
            </w:r>
            <w:r w:rsidR="00CB3A92">
              <w:rPr>
                <w:noProof/>
                <w:webHidden/>
              </w:rPr>
              <w:instrText xml:space="preserve"> PAGEREF _Toc187667943 \h </w:instrText>
            </w:r>
            <w:r w:rsidR="00CB3A92">
              <w:rPr>
                <w:noProof/>
                <w:webHidden/>
              </w:rPr>
            </w:r>
            <w:r w:rsidR="00CB3A92">
              <w:rPr>
                <w:noProof/>
                <w:webHidden/>
              </w:rPr>
              <w:fldChar w:fldCharType="separate"/>
            </w:r>
            <w:r w:rsidR="00CB3A92">
              <w:rPr>
                <w:noProof/>
                <w:webHidden/>
              </w:rPr>
              <w:t>10</w:t>
            </w:r>
            <w:r w:rsidR="00CB3A92">
              <w:rPr>
                <w:noProof/>
                <w:webHidden/>
              </w:rPr>
              <w:fldChar w:fldCharType="end"/>
            </w:r>
          </w:hyperlink>
        </w:p>
        <w:p w14:paraId="558FF838" w14:textId="202E700E" w:rsidR="00CB3A92" w:rsidRDefault="009456FD">
          <w:pPr>
            <w:pStyle w:val="TOC3"/>
            <w:tabs>
              <w:tab w:val="right" w:leader="dot" w:pos="9350"/>
            </w:tabs>
            <w:rPr>
              <w:rFonts w:eastAsiaTheme="minorEastAsia"/>
              <w:noProof/>
              <w:kern w:val="2"/>
              <w14:ligatures w14:val="standardContextual"/>
            </w:rPr>
          </w:pPr>
          <w:hyperlink w:anchor="_Toc187667944" w:history="1">
            <w:r w:rsidR="00CB3A92" w:rsidRPr="00103A3A">
              <w:rPr>
                <w:rStyle w:val="Hyperlink"/>
                <w:rFonts w:ascii="Calibri" w:hAnsi="Calibri"/>
                <w:smallCaps/>
                <w:noProof/>
              </w:rPr>
              <w:t>Complaint Period</w:t>
            </w:r>
            <w:r w:rsidR="00CB3A92">
              <w:rPr>
                <w:noProof/>
                <w:webHidden/>
              </w:rPr>
              <w:tab/>
            </w:r>
            <w:r w:rsidR="00CB3A92">
              <w:rPr>
                <w:noProof/>
                <w:webHidden/>
              </w:rPr>
              <w:fldChar w:fldCharType="begin"/>
            </w:r>
            <w:r w:rsidR="00CB3A92">
              <w:rPr>
                <w:noProof/>
                <w:webHidden/>
              </w:rPr>
              <w:instrText xml:space="preserve"> PAGEREF _Toc187667944 \h </w:instrText>
            </w:r>
            <w:r w:rsidR="00CB3A92">
              <w:rPr>
                <w:noProof/>
                <w:webHidden/>
              </w:rPr>
            </w:r>
            <w:r w:rsidR="00CB3A92">
              <w:rPr>
                <w:noProof/>
                <w:webHidden/>
              </w:rPr>
              <w:fldChar w:fldCharType="separate"/>
            </w:r>
            <w:r w:rsidR="00CB3A92">
              <w:rPr>
                <w:noProof/>
                <w:webHidden/>
              </w:rPr>
              <w:t>10</w:t>
            </w:r>
            <w:r w:rsidR="00CB3A92">
              <w:rPr>
                <w:noProof/>
                <w:webHidden/>
              </w:rPr>
              <w:fldChar w:fldCharType="end"/>
            </w:r>
          </w:hyperlink>
        </w:p>
        <w:p w14:paraId="0F326E9D" w14:textId="67E1C37A" w:rsidR="00CB3A92" w:rsidRDefault="009456FD">
          <w:pPr>
            <w:pStyle w:val="TOC3"/>
            <w:tabs>
              <w:tab w:val="right" w:leader="dot" w:pos="9350"/>
            </w:tabs>
            <w:rPr>
              <w:rFonts w:eastAsiaTheme="minorEastAsia"/>
              <w:noProof/>
              <w:kern w:val="2"/>
              <w14:ligatures w14:val="standardContextual"/>
            </w:rPr>
          </w:pPr>
          <w:hyperlink w:anchor="_Toc187667945" w:history="1">
            <w:r w:rsidR="00CB3A92" w:rsidRPr="00103A3A">
              <w:rPr>
                <w:rStyle w:val="Hyperlink"/>
                <w:rFonts w:ascii="Calibri" w:hAnsi="Calibri"/>
                <w:smallCaps/>
                <w:noProof/>
              </w:rPr>
              <w:t>Criteria for Complaint</w:t>
            </w:r>
            <w:r w:rsidR="00CB3A92">
              <w:rPr>
                <w:noProof/>
                <w:webHidden/>
              </w:rPr>
              <w:tab/>
            </w:r>
            <w:r w:rsidR="00CB3A92">
              <w:rPr>
                <w:noProof/>
                <w:webHidden/>
              </w:rPr>
              <w:fldChar w:fldCharType="begin"/>
            </w:r>
            <w:r w:rsidR="00CB3A92">
              <w:rPr>
                <w:noProof/>
                <w:webHidden/>
              </w:rPr>
              <w:instrText xml:space="preserve"> PAGEREF _Toc187667945 \h </w:instrText>
            </w:r>
            <w:r w:rsidR="00CB3A92">
              <w:rPr>
                <w:noProof/>
                <w:webHidden/>
              </w:rPr>
            </w:r>
            <w:r w:rsidR="00CB3A92">
              <w:rPr>
                <w:noProof/>
                <w:webHidden/>
              </w:rPr>
              <w:fldChar w:fldCharType="separate"/>
            </w:r>
            <w:r w:rsidR="00CB3A92">
              <w:rPr>
                <w:noProof/>
                <w:webHidden/>
              </w:rPr>
              <w:t>10</w:t>
            </w:r>
            <w:r w:rsidR="00CB3A92">
              <w:rPr>
                <w:noProof/>
                <w:webHidden/>
              </w:rPr>
              <w:fldChar w:fldCharType="end"/>
            </w:r>
          </w:hyperlink>
        </w:p>
        <w:p w14:paraId="1CCA3097" w14:textId="625D45AD" w:rsidR="00CB3A92" w:rsidRDefault="009456FD">
          <w:pPr>
            <w:pStyle w:val="TOC3"/>
            <w:tabs>
              <w:tab w:val="right" w:leader="dot" w:pos="9350"/>
            </w:tabs>
            <w:rPr>
              <w:rFonts w:eastAsiaTheme="minorEastAsia"/>
              <w:noProof/>
              <w:kern w:val="2"/>
              <w14:ligatures w14:val="standardContextual"/>
            </w:rPr>
          </w:pPr>
          <w:hyperlink w:anchor="_Toc187667946" w:history="1">
            <w:r w:rsidR="00CB3A92" w:rsidRPr="00103A3A">
              <w:rPr>
                <w:rStyle w:val="Hyperlink"/>
                <w:rFonts w:ascii="Calibri" w:hAnsi="Calibri"/>
                <w:smallCaps/>
                <w:noProof/>
              </w:rPr>
              <w:t>Initiating A Complaint</w:t>
            </w:r>
            <w:r w:rsidR="00CB3A92">
              <w:rPr>
                <w:noProof/>
                <w:webHidden/>
              </w:rPr>
              <w:tab/>
            </w:r>
            <w:r w:rsidR="00CB3A92">
              <w:rPr>
                <w:noProof/>
                <w:webHidden/>
              </w:rPr>
              <w:fldChar w:fldCharType="begin"/>
            </w:r>
            <w:r w:rsidR="00CB3A92">
              <w:rPr>
                <w:noProof/>
                <w:webHidden/>
              </w:rPr>
              <w:instrText xml:space="preserve"> PAGEREF _Toc187667946 \h </w:instrText>
            </w:r>
            <w:r w:rsidR="00CB3A92">
              <w:rPr>
                <w:noProof/>
                <w:webHidden/>
              </w:rPr>
            </w:r>
            <w:r w:rsidR="00CB3A92">
              <w:rPr>
                <w:noProof/>
                <w:webHidden/>
              </w:rPr>
              <w:fldChar w:fldCharType="separate"/>
            </w:r>
            <w:r w:rsidR="00CB3A92">
              <w:rPr>
                <w:noProof/>
                <w:webHidden/>
              </w:rPr>
              <w:t>10</w:t>
            </w:r>
            <w:r w:rsidR="00CB3A92">
              <w:rPr>
                <w:noProof/>
                <w:webHidden/>
              </w:rPr>
              <w:fldChar w:fldCharType="end"/>
            </w:r>
          </w:hyperlink>
        </w:p>
        <w:p w14:paraId="13B6C323" w14:textId="1E00D610" w:rsidR="00CB3A92" w:rsidRDefault="009456FD">
          <w:pPr>
            <w:pStyle w:val="TOC3"/>
            <w:tabs>
              <w:tab w:val="right" w:leader="dot" w:pos="9350"/>
            </w:tabs>
            <w:rPr>
              <w:rFonts w:eastAsiaTheme="minorEastAsia"/>
              <w:noProof/>
              <w:kern w:val="2"/>
              <w14:ligatures w14:val="standardContextual"/>
            </w:rPr>
          </w:pPr>
          <w:hyperlink w:anchor="_Toc187667947" w:history="1">
            <w:r w:rsidR="00CB3A92" w:rsidRPr="00103A3A">
              <w:rPr>
                <w:rStyle w:val="Hyperlink"/>
                <w:rFonts w:ascii="Calibri" w:hAnsi="Calibri"/>
                <w:smallCaps/>
                <w:noProof/>
              </w:rPr>
              <w:t>How to Submit a Complaint</w:t>
            </w:r>
            <w:r w:rsidR="00CB3A92">
              <w:rPr>
                <w:noProof/>
                <w:webHidden/>
              </w:rPr>
              <w:tab/>
            </w:r>
            <w:r w:rsidR="00CB3A92">
              <w:rPr>
                <w:noProof/>
                <w:webHidden/>
              </w:rPr>
              <w:fldChar w:fldCharType="begin"/>
            </w:r>
            <w:r w:rsidR="00CB3A92">
              <w:rPr>
                <w:noProof/>
                <w:webHidden/>
              </w:rPr>
              <w:instrText xml:space="preserve"> PAGEREF _Toc187667947 \h </w:instrText>
            </w:r>
            <w:r w:rsidR="00CB3A92">
              <w:rPr>
                <w:noProof/>
                <w:webHidden/>
              </w:rPr>
            </w:r>
            <w:r w:rsidR="00CB3A92">
              <w:rPr>
                <w:noProof/>
                <w:webHidden/>
              </w:rPr>
              <w:fldChar w:fldCharType="separate"/>
            </w:r>
            <w:r w:rsidR="00CB3A92">
              <w:rPr>
                <w:noProof/>
                <w:webHidden/>
              </w:rPr>
              <w:t>11</w:t>
            </w:r>
            <w:r w:rsidR="00CB3A92">
              <w:rPr>
                <w:noProof/>
                <w:webHidden/>
              </w:rPr>
              <w:fldChar w:fldCharType="end"/>
            </w:r>
          </w:hyperlink>
        </w:p>
        <w:p w14:paraId="6568C49E" w14:textId="71F6E2F0" w:rsidR="00CB3A92" w:rsidRDefault="009456FD">
          <w:pPr>
            <w:pStyle w:val="TOC3"/>
            <w:tabs>
              <w:tab w:val="right" w:leader="dot" w:pos="9350"/>
            </w:tabs>
            <w:rPr>
              <w:rFonts w:eastAsiaTheme="minorEastAsia"/>
              <w:noProof/>
              <w:kern w:val="2"/>
              <w14:ligatures w14:val="standardContextual"/>
            </w:rPr>
          </w:pPr>
          <w:hyperlink w:anchor="_Toc187667948" w:history="1">
            <w:r w:rsidR="00CB3A92" w:rsidRPr="00103A3A">
              <w:rPr>
                <w:rStyle w:val="Hyperlink"/>
                <w:rFonts w:ascii="Calibri" w:hAnsi="Calibri"/>
                <w:smallCaps/>
                <w:noProof/>
              </w:rPr>
              <w:t>Response To A Complaint</w:t>
            </w:r>
            <w:r w:rsidR="00CB3A92">
              <w:rPr>
                <w:noProof/>
                <w:webHidden/>
              </w:rPr>
              <w:tab/>
            </w:r>
            <w:r w:rsidR="00CB3A92">
              <w:rPr>
                <w:noProof/>
                <w:webHidden/>
              </w:rPr>
              <w:fldChar w:fldCharType="begin"/>
            </w:r>
            <w:r w:rsidR="00CB3A92">
              <w:rPr>
                <w:noProof/>
                <w:webHidden/>
              </w:rPr>
              <w:instrText xml:space="preserve"> PAGEREF _Toc187667948 \h </w:instrText>
            </w:r>
            <w:r w:rsidR="00CB3A92">
              <w:rPr>
                <w:noProof/>
                <w:webHidden/>
              </w:rPr>
            </w:r>
            <w:r w:rsidR="00CB3A92">
              <w:rPr>
                <w:noProof/>
                <w:webHidden/>
              </w:rPr>
              <w:fldChar w:fldCharType="separate"/>
            </w:r>
            <w:r w:rsidR="00CB3A92">
              <w:rPr>
                <w:noProof/>
                <w:webHidden/>
              </w:rPr>
              <w:t>11</w:t>
            </w:r>
            <w:r w:rsidR="00CB3A92">
              <w:rPr>
                <w:noProof/>
                <w:webHidden/>
              </w:rPr>
              <w:fldChar w:fldCharType="end"/>
            </w:r>
          </w:hyperlink>
        </w:p>
        <w:p w14:paraId="7F4BD65C" w14:textId="3BC7C9FC" w:rsidR="00CB3A92" w:rsidRDefault="009456FD">
          <w:pPr>
            <w:pStyle w:val="TOC3"/>
            <w:tabs>
              <w:tab w:val="right" w:leader="dot" w:pos="9350"/>
            </w:tabs>
            <w:rPr>
              <w:rFonts w:eastAsiaTheme="minorEastAsia"/>
              <w:noProof/>
              <w:kern w:val="2"/>
              <w14:ligatures w14:val="standardContextual"/>
            </w:rPr>
          </w:pPr>
          <w:hyperlink w:anchor="_Toc187667949" w:history="1">
            <w:r w:rsidR="00CB3A92" w:rsidRPr="00103A3A">
              <w:rPr>
                <w:rStyle w:val="Hyperlink"/>
                <w:rFonts w:ascii="Calibri" w:hAnsi="Calibri"/>
                <w:smallCaps/>
                <w:noProof/>
              </w:rPr>
              <w:t>Response Is Final</w:t>
            </w:r>
            <w:r w:rsidR="00CB3A92">
              <w:rPr>
                <w:noProof/>
                <w:webHidden/>
              </w:rPr>
              <w:tab/>
            </w:r>
            <w:r w:rsidR="00CB3A92">
              <w:rPr>
                <w:noProof/>
                <w:webHidden/>
              </w:rPr>
              <w:fldChar w:fldCharType="begin"/>
            </w:r>
            <w:r w:rsidR="00CB3A92">
              <w:rPr>
                <w:noProof/>
                <w:webHidden/>
              </w:rPr>
              <w:instrText xml:space="preserve"> PAGEREF _Toc187667949 \h </w:instrText>
            </w:r>
            <w:r w:rsidR="00CB3A92">
              <w:rPr>
                <w:noProof/>
                <w:webHidden/>
              </w:rPr>
            </w:r>
            <w:r w:rsidR="00CB3A92">
              <w:rPr>
                <w:noProof/>
                <w:webHidden/>
              </w:rPr>
              <w:fldChar w:fldCharType="separate"/>
            </w:r>
            <w:r w:rsidR="00CB3A92">
              <w:rPr>
                <w:noProof/>
                <w:webHidden/>
              </w:rPr>
              <w:t>11</w:t>
            </w:r>
            <w:r w:rsidR="00CB3A92">
              <w:rPr>
                <w:noProof/>
                <w:webHidden/>
              </w:rPr>
              <w:fldChar w:fldCharType="end"/>
            </w:r>
          </w:hyperlink>
        </w:p>
        <w:p w14:paraId="1B6B7605" w14:textId="483FE74F" w:rsidR="00CB3A92" w:rsidRDefault="009456FD">
          <w:pPr>
            <w:pStyle w:val="TOC2"/>
            <w:tabs>
              <w:tab w:val="right" w:leader="dot" w:pos="9350"/>
            </w:tabs>
            <w:rPr>
              <w:rFonts w:eastAsiaTheme="minorEastAsia"/>
              <w:noProof/>
              <w:kern w:val="2"/>
              <w14:ligatures w14:val="standardContextual"/>
            </w:rPr>
          </w:pPr>
          <w:hyperlink w:anchor="_Toc187667950" w:history="1">
            <w:r w:rsidR="00CB3A92" w:rsidRPr="00103A3A">
              <w:rPr>
                <w:rStyle w:val="Hyperlink"/>
                <w:rFonts w:ascii="Calibri" w:eastAsia="Times New Roman" w:hAnsi="Calibri" w:cs="Calibri"/>
                <w:smallCaps/>
                <w:noProof/>
              </w:rPr>
              <w:t>Bidder Debrief Conferences</w:t>
            </w:r>
            <w:r w:rsidR="00CB3A92">
              <w:rPr>
                <w:noProof/>
                <w:webHidden/>
              </w:rPr>
              <w:tab/>
            </w:r>
            <w:r w:rsidR="00CB3A92">
              <w:rPr>
                <w:noProof/>
                <w:webHidden/>
              </w:rPr>
              <w:fldChar w:fldCharType="begin"/>
            </w:r>
            <w:r w:rsidR="00CB3A92">
              <w:rPr>
                <w:noProof/>
                <w:webHidden/>
              </w:rPr>
              <w:instrText xml:space="preserve"> PAGEREF _Toc187667950 \h </w:instrText>
            </w:r>
            <w:r w:rsidR="00CB3A92">
              <w:rPr>
                <w:noProof/>
                <w:webHidden/>
              </w:rPr>
            </w:r>
            <w:r w:rsidR="00CB3A92">
              <w:rPr>
                <w:noProof/>
                <w:webHidden/>
              </w:rPr>
              <w:fldChar w:fldCharType="separate"/>
            </w:r>
            <w:r w:rsidR="00CB3A92">
              <w:rPr>
                <w:noProof/>
                <w:webHidden/>
              </w:rPr>
              <w:t>12</w:t>
            </w:r>
            <w:r w:rsidR="00CB3A92">
              <w:rPr>
                <w:noProof/>
                <w:webHidden/>
              </w:rPr>
              <w:fldChar w:fldCharType="end"/>
            </w:r>
          </w:hyperlink>
        </w:p>
        <w:p w14:paraId="049B5531" w14:textId="2BD7C2A4" w:rsidR="00CB3A92" w:rsidRDefault="009456FD">
          <w:pPr>
            <w:pStyle w:val="TOC3"/>
            <w:tabs>
              <w:tab w:val="right" w:leader="dot" w:pos="9350"/>
            </w:tabs>
            <w:rPr>
              <w:rFonts w:eastAsiaTheme="minorEastAsia"/>
              <w:noProof/>
              <w:kern w:val="2"/>
              <w14:ligatures w14:val="standardContextual"/>
            </w:rPr>
          </w:pPr>
          <w:hyperlink w:anchor="_Toc187667951" w:history="1">
            <w:r w:rsidR="00CB3A92" w:rsidRPr="00103A3A">
              <w:rPr>
                <w:rStyle w:val="Hyperlink"/>
                <w:rFonts w:ascii="Calibri" w:hAnsi="Calibri"/>
                <w:smallCaps/>
                <w:noProof/>
              </w:rPr>
              <w:t>Purpose of A Debrief Conference</w:t>
            </w:r>
            <w:r w:rsidR="00CB3A92">
              <w:rPr>
                <w:noProof/>
                <w:webHidden/>
              </w:rPr>
              <w:tab/>
            </w:r>
            <w:r w:rsidR="00CB3A92">
              <w:rPr>
                <w:noProof/>
                <w:webHidden/>
              </w:rPr>
              <w:fldChar w:fldCharType="begin"/>
            </w:r>
            <w:r w:rsidR="00CB3A92">
              <w:rPr>
                <w:noProof/>
                <w:webHidden/>
              </w:rPr>
              <w:instrText xml:space="preserve"> PAGEREF _Toc187667951 \h </w:instrText>
            </w:r>
            <w:r w:rsidR="00CB3A92">
              <w:rPr>
                <w:noProof/>
                <w:webHidden/>
              </w:rPr>
            </w:r>
            <w:r w:rsidR="00CB3A92">
              <w:rPr>
                <w:noProof/>
                <w:webHidden/>
              </w:rPr>
              <w:fldChar w:fldCharType="separate"/>
            </w:r>
            <w:r w:rsidR="00CB3A92">
              <w:rPr>
                <w:noProof/>
                <w:webHidden/>
              </w:rPr>
              <w:t>12</w:t>
            </w:r>
            <w:r w:rsidR="00CB3A92">
              <w:rPr>
                <w:noProof/>
                <w:webHidden/>
              </w:rPr>
              <w:fldChar w:fldCharType="end"/>
            </w:r>
          </w:hyperlink>
        </w:p>
        <w:p w14:paraId="561FF531" w14:textId="1FB2B7F2" w:rsidR="00CB3A92" w:rsidRDefault="009456FD">
          <w:pPr>
            <w:pStyle w:val="TOC3"/>
            <w:tabs>
              <w:tab w:val="right" w:leader="dot" w:pos="9350"/>
            </w:tabs>
            <w:rPr>
              <w:rFonts w:eastAsiaTheme="minorEastAsia"/>
              <w:noProof/>
              <w:kern w:val="2"/>
              <w14:ligatures w14:val="standardContextual"/>
            </w:rPr>
          </w:pPr>
          <w:hyperlink w:anchor="_Toc187667952" w:history="1">
            <w:r w:rsidR="00CB3A92" w:rsidRPr="00103A3A">
              <w:rPr>
                <w:rStyle w:val="Hyperlink"/>
                <w:rFonts w:ascii="Calibri" w:hAnsi="Calibri"/>
                <w:smallCaps/>
                <w:noProof/>
              </w:rPr>
              <w:t>Time Period to Request A Debrief Conference</w:t>
            </w:r>
            <w:r w:rsidR="00CB3A92">
              <w:rPr>
                <w:noProof/>
                <w:webHidden/>
              </w:rPr>
              <w:tab/>
            </w:r>
            <w:r w:rsidR="00CB3A92">
              <w:rPr>
                <w:noProof/>
                <w:webHidden/>
              </w:rPr>
              <w:fldChar w:fldCharType="begin"/>
            </w:r>
            <w:r w:rsidR="00CB3A92">
              <w:rPr>
                <w:noProof/>
                <w:webHidden/>
              </w:rPr>
              <w:instrText xml:space="preserve"> PAGEREF _Toc187667952 \h </w:instrText>
            </w:r>
            <w:r w:rsidR="00CB3A92">
              <w:rPr>
                <w:noProof/>
                <w:webHidden/>
              </w:rPr>
            </w:r>
            <w:r w:rsidR="00CB3A92">
              <w:rPr>
                <w:noProof/>
                <w:webHidden/>
              </w:rPr>
              <w:fldChar w:fldCharType="separate"/>
            </w:r>
            <w:r w:rsidR="00CB3A92">
              <w:rPr>
                <w:noProof/>
                <w:webHidden/>
              </w:rPr>
              <w:t>12</w:t>
            </w:r>
            <w:r w:rsidR="00CB3A92">
              <w:rPr>
                <w:noProof/>
                <w:webHidden/>
              </w:rPr>
              <w:fldChar w:fldCharType="end"/>
            </w:r>
          </w:hyperlink>
        </w:p>
        <w:p w14:paraId="230E4214" w14:textId="34BE6B8D" w:rsidR="00CB3A92" w:rsidRDefault="009456FD">
          <w:pPr>
            <w:pStyle w:val="TOC3"/>
            <w:tabs>
              <w:tab w:val="right" w:leader="dot" w:pos="9350"/>
            </w:tabs>
            <w:rPr>
              <w:rFonts w:eastAsiaTheme="minorEastAsia"/>
              <w:noProof/>
              <w:kern w:val="2"/>
              <w14:ligatures w14:val="standardContextual"/>
            </w:rPr>
          </w:pPr>
          <w:hyperlink w:anchor="_Toc187667953" w:history="1">
            <w:r w:rsidR="00CB3A92" w:rsidRPr="00103A3A">
              <w:rPr>
                <w:rStyle w:val="Hyperlink"/>
                <w:rFonts w:ascii="Calibri" w:hAnsi="Calibri"/>
                <w:smallCaps/>
                <w:noProof/>
              </w:rPr>
              <w:t>Initiating A Debrief Conference</w:t>
            </w:r>
            <w:r w:rsidR="00CB3A92">
              <w:rPr>
                <w:noProof/>
                <w:webHidden/>
              </w:rPr>
              <w:tab/>
            </w:r>
            <w:r w:rsidR="00CB3A92">
              <w:rPr>
                <w:noProof/>
                <w:webHidden/>
              </w:rPr>
              <w:fldChar w:fldCharType="begin"/>
            </w:r>
            <w:r w:rsidR="00CB3A92">
              <w:rPr>
                <w:noProof/>
                <w:webHidden/>
              </w:rPr>
              <w:instrText xml:space="preserve"> PAGEREF _Toc187667953 \h </w:instrText>
            </w:r>
            <w:r w:rsidR="00CB3A92">
              <w:rPr>
                <w:noProof/>
                <w:webHidden/>
              </w:rPr>
            </w:r>
            <w:r w:rsidR="00CB3A92">
              <w:rPr>
                <w:noProof/>
                <w:webHidden/>
              </w:rPr>
              <w:fldChar w:fldCharType="separate"/>
            </w:r>
            <w:r w:rsidR="00CB3A92">
              <w:rPr>
                <w:noProof/>
                <w:webHidden/>
              </w:rPr>
              <w:t>12</w:t>
            </w:r>
            <w:r w:rsidR="00CB3A92">
              <w:rPr>
                <w:noProof/>
                <w:webHidden/>
              </w:rPr>
              <w:fldChar w:fldCharType="end"/>
            </w:r>
          </w:hyperlink>
        </w:p>
        <w:p w14:paraId="7509B49B" w14:textId="5D6DD129" w:rsidR="00CB3A92" w:rsidRDefault="009456FD">
          <w:pPr>
            <w:pStyle w:val="TOC3"/>
            <w:tabs>
              <w:tab w:val="right" w:leader="dot" w:pos="9350"/>
            </w:tabs>
            <w:rPr>
              <w:rFonts w:eastAsiaTheme="minorEastAsia"/>
              <w:noProof/>
              <w:kern w:val="2"/>
              <w14:ligatures w14:val="standardContextual"/>
            </w:rPr>
          </w:pPr>
          <w:hyperlink w:anchor="_Toc187667954" w:history="1">
            <w:r w:rsidR="00CB3A92" w:rsidRPr="00103A3A">
              <w:rPr>
                <w:rStyle w:val="Hyperlink"/>
                <w:rFonts w:ascii="Calibri" w:hAnsi="Calibri"/>
                <w:smallCaps/>
                <w:noProof/>
              </w:rPr>
              <w:t>How to Request a Debrief Conference</w:t>
            </w:r>
            <w:r w:rsidR="00CB3A92">
              <w:rPr>
                <w:noProof/>
                <w:webHidden/>
              </w:rPr>
              <w:tab/>
            </w:r>
            <w:r w:rsidR="00CB3A92">
              <w:rPr>
                <w:noProof/>
                <w:webHidden/>
              </w:rPr>
              <w:fldChar w:fldCharType="begin"/>
            </w:r>
            <w:r w:rsidR="00CB3A92">
              <w:rPr>
                <w:noProof/>
                <w:webHidden/>
              </w:rPr>
              <w:instrText xml:space="preserve"> PAGEREF _Toc187667954 \h </w:instrText>
            </w:r>
            <w:r w:rsidR="00CB3A92">
              <w:rPr>
                <w:noProof/>
                <w:webHidden/>
              </w:rPr>
            </w:r>
            <w:r w:rsidR="00CB3A92">
              <w:rPr>
                <w:noProof/>
                <w:webHidden/>
              </w:rPr>
              <w:fldChar w:fldCharType="separate"/>
            </w:r>
            <w:r w:rsidR="00CB3A92">
              <w:rPr>
                <w:noProof/>
                <w:webHidden/>
              </w:rPr>
              <w:t>13</w:t>
            </w:r>
            <w:r w:rsidR="00CB3A92">
              <w:rPr>
                <w:noProof/>
                <w:webHidden/>
              </w:rPr>
              <w:fldChar w:fldCharType="end"/>
            </w:r>
          </w:hyperlink>
        </w:p>
        <w:p w14:paraId="1062991F" w14:textId="3AEADF1F" w:rsidR="00CB3A92" w:rsidRDefault="009456FD">
          <w:pPr>
            <w:pStyle w:val="TOC3"/>
            <w:tabs>
              <w:tab w:val="right" w:leader="dot" w:pos="9350"/>
            </w:tabs>
            <w:rPr>
              <w:rFonts w:eastAsiaTheme="minorEastAsia"/>
              <w:noProof/>
              <w:kern w:val="2"/>
              <w14:ligatures w14:val="standardContextual"/>
            </w:rPr>
          </w:pPr>
          <w:hyperlink w:anchor="_Toc187667955" w:history="1">
            <w:r w:rsidR="00CB3A92" w:rsidRPr="00103A3A">
              <w:rPr>
                <w:rStyle w:val="Hyperlink"/>
                <w:rFonts w:ascii="Calibri" w:hAnsi="Calibri"/>
                <w:smallCaps/>
                <w:noProof/>
              </w:rPr>
              <w:t>Bidder Participation In A Debrief Conference Is A Perquisite to a Bidder Protest</w:t>
            </w:r>
            <w:r w:rsidR="00CB3A92">
              <w:rPr>
                <w:noProof/>
                <w:webHidden/>
              </w:rPr>
              <w:tab/>
            </w:r>
            <w:r w:rsidR="00CB3A92">
              <w:rPr>
                <w:noProof/>
                <w:webHidden/>
              </w:rPr>
              <w:fldChar w:fldCharType="begin"/>
            </w:r>
            <w:r w:rsidR="00CB3A92">
              <w:rPr>
                <w:noProof/>
                <w:webHidden/>
              </w:rPr>
              <w:instrText xml:space="preserve"> PAGEREF _Toc187667955 \h </w:instrText>
            </w:r>
            <w:r w:rsidR="00CB3A92">
              <w:rPr>
                <w:noProof/>
                <w:webHidden/>
              </w:rPr>
            </w:r>
            <w:r w:rsidR="00CB3A92">
              <w:rPr>
                <w:noProof/>
                <w:webHidden/>
              </w:rPr>
              <w:fldChar w:fldCharType="separate"/>
            </w:r>
            <w:r w:rsidR="00CB3A92">
              <w:rPr>
                <w:noProof/>
                <w:webHidden/>
              </w:rPr>
              <w:t>13</w:t>
            </w:r>
            <w:r w:rsidR="00CB3A92">
              <w:rPr>
                <w:noProof/>
                <w:webHidden/>
              </w:rPr>
              <w:fldChar w:fldCharType="end"/>
            </w:r>
          </w:hyperlink>
        </w:p>
        <w:p w14:paraId="3198E2A6" w14:textId="65929E5B" w:rsidR="00CB3A92" w:rsidRDefault="009456FD">
          <w:pPr>
            <w:pStyle w:val="TOC2"/>
            <w:tabs>
              <w:tab w:val="right" w:leader="dot" w:pos="9350"/>
            </w:tabs>
            <w:rPr>
              <w:rFonts w:eastAsiaTheme="minorEastAsia"/>
              <w:noProof/>
              <w:kern w:val="2"/>
              <w14:ligatures w14:val="standardContextual"/>
            </w:rPr>
          </w:pPr>
          <w:hyperlink w:anchor="_Toc187667956" w:history="1">
            <w:r w:rsidR="00CB3A92" w:rsidRPr="00103A3A">
              <w:rPr>
                <w:rStyle w:val="Hyperlink"/>
                <w:rFonts w:ascii="Calibri" w:eastAsia="Times New Roman" w:hAnsi="Calibri" w:cs="Calibri"/>
                <w:smallCaps/>
                <w:noProof/>
              </w:rPr>
              <w:t>Bidder Protests</w:t>
            </w:r>
            <w:r w:rsidR="00CB3A92">
              <w:rPr>
                <w:noProof/>
                <w:webHidden/>
              </w:rPr>
              <w:tab/>
            </w:r>
            <w:r w:rsidR="00CB3A92">
              <w:rPr>
                <w:noProof/>
                <w:webHidden/>
              </w:rPr>
              <w:fldChar w:fldCharType="begin"/>
            </w:r>
            <w:r w:rsidR="00CB3A92">
              <w:rPr>
                <w:noProof/>
                <w:webHidden/>
              </w:rPr>
              <w:instrText xml:space="preserve"> PAGEREF _Toc187667956 \h </w:instrText>
            </w:r>
            <w:r w:rsidR="00CB3A92">
              <w:rPr>
                <w:noProof/>
                <w:webHidden/>
              </w:rPr>
            </w:r>
            <w:r w:rsidR="00CB3A92">
              <w:rPr>
                <w:noProof/>
                <w:webHidden/>
              </w:rPr>
              <w:fldChar w:fldCharType="separate"/>
            </w:r>
            <w:r w:rsidR="00CB3A92">
              <w:rPr>
                <w:noProof/>
                <w:webHidden/>
              </w:rPr>
              <w:t>13</w:t>
            </w:r>
            <w:r w:rsidR="00CB3A92">
              <w:rPr>
                <w:noProof/>
                <w:webHidden/>
              </w:rPr>
              <w:fldChar w:fldCharType="end"/>
            </w:r>
          </w:hyperlink>
        </w:p>
        <w:p w14:paraId="513BD079" w14:textId="086859D2" w:rsidR="00CB3A92" w:rsidRDefault="009456FD">
          <w:pPr>
            <w:pStyle w:val="TOC3"/>
            <w:tabs>
              <w:tab w:val="right" w:leader="dot" w:pos="9350"/>
            </w:tabs>
            <w:rPr>
              <w:rFonts w:eastAsiaTheme="minorEastAsia"/>
              <w:noProof/>
              <w:kern w:val="2"/>
              <w14:ligatures w14:val="standardContextual"/>
            </w:rPr>
          </w:pPr>
          <w:hyperlink w:anchor="_Toc187667957" w:history="1">
            <w:r w:rsidR="00CB3A92" w:rsidRPr="00103A3A">
              <w:rPr>
                <w:rStyle w:val="Hyperlink"/>
                <w:rFonts w:ascii="Calibri" w:hAnsi="Calibri"/>
                <w:smallCaps/>
                <w:noProof/>
              </w:rPr>
              <w:t>Criteria for a Protest</w:t>
            </w:r>
            <w:r w:rsidR="00CB3A92">
              <w:rPr>
                <w:noProof/>
                <w:webHidden/>
              </w:rPr>
              <w:tab/>
            </w:r>
            <w:r w:rsidR="00CB3A92">
              <w:rPr>
                <w:noProof/>
                <w:webHidden/>
              </w:rPr>
              <w:fldChar w:fldCharType="begin"/>
            </w:r>
            <w:r w:rsidR="00CB3A92">
              <w:rPr>
                <w:noProof/>
                <w:webHidden/>
              </w:rPr>
              <w:instrText xml:space="preserve"> PAGEREF _Toc187667957 \h </w:instrText>
            </w:r>
            <w:r w:rsidR="00CB3A92">
              <w:rPr>
                <w:noProof/>
                <w:webHidden/>
              </w:rPr>
            </w:r>
            <w:r w:rsidR="00CB3A92">
              <w:rPr>
                <w:noProof/>
                <w:webHidden/>
              </w:rPr>
              <w:fldChar w:fldCharType="separate"/>
            </w:r>
            <w:r w:rsidR="00CB3A92">
              <w:rPr>
                <w:noProof/>
                <w:webHidden/>
              </w:rPr>
              <w:t>13</w:t>
            </w:r>
            <w:r w:rsidR="00CB3A92">
              <w:rPr>
                <w:noProof/>
                <w:webHidden/>
              </w:rPr>
              <w:fldChar w:fldCharType="end"/>
            </w:r>
          </w:hyperlink>
        </w:p>
        <w:p w14:paraId="7EB98772" w14:textId="06D91F70" w:rsidR="00CB3A92" w:rsidRDefault="009456FD">
          <w:pPr>
            <w:pStyle w:val="TOC3"/>
            <w:tabs>
              <w:tab w:val="right" w:leader="dot" w:pos="9350"/>
            </w:tabs>
            <w:rPr>
              <w:rFonts w:eastAsiaTheme="minorEastAsia"/>
              <w:noProof/>
              <w:kern w:val="2"/>
              <w14:ligatures w14:val="standardContextual"/>
            </w:rPr>
          </w:pPr>
          <w:hyperlink w:anchor="_Toc187667958" w:history="1">
            <w:r w:rsidR="00CB3A92" w:rsidRPr="00103A3A">
              <w:rPr>
                <w:rStyle w:val="Hyperlink"/>
                <w:rFonts w:ascii="Calibri" w:hAnsi="Calibri"/>
                <w:smallCaps/>
                <w:noProof/>
              </w:rPr>
              <w:t>Initiating a Protest</w:t>
            </w:r>
            <w:r w:rsidR="00CB3A92">
              <w:rPr>
                <w:noProof/>
                <w:webHidden/>
              </w:rPr>
              <w:tab/>
            </w:r>
            <w:r w:rsidR="00CB3A92">
              <w:rPr>
                <w:noProof/>
                <w:webHidden/>
              </w:rPr>
              <w:fldChar w:fldCharType="begin"/>
            </w:r>
            <w:r w:rsidR="00CB3A92">
              <w:rPr>
                <w:noProof/>
                <w:webHidden/>
              </w:rPr>
              <w:instrText xml:space="preserve"> PAGEREF _Toc187667958 \h </w:instrText>
            </w:r>
            <w:r w:rsidR="00CB3A92">
              <w:rPr>
                <w:noProof/>
                <w:webHidden/>
              </w:rPr>
            </w:r>
            <w:r w:rsidR="00CB3A92">
              <w:rPr>
                <w:noProof/>
                <w:webHidden/>
              </w:rPr>
              <w:fldChar w:fldCharType="separate"/>
            </w:r>
            <w:r w:rsidR="00CB3A92">
              <w:rPr>
                <w:noProof/>
                <w:webHidden/>
              </w:rPr>
              <w:t>13</w:t>
            </w:r>
            <w:r w:rsidR="00CB3A92">
              <w:rPr>
                <w:noProof/>
                <w:webHidden/>
              </w:rPr>
              <w:fldChar w:fldCharType="end"/>
            </w:r>
          </w:hyperlink>
        </w:p>
        <w:p w14:paraId="2E8E2A49" w14:textId="0FBF292B" w:rsidR="00CB3A92" w:rsidRDefault="009456FD">
          <w:pPr>
            <w:pStyle w:val="TOC3"/>
            <w:tabs>
              <w:tab w:val="right" w:leader="dot" w:pos="9350"/>
            </w:tabs>
            <w:rPr>
              <w:rFonts w:eastAsiaTheme="minorEastAsia"/>
              <w:noProof/>
              <w:kern w:val="2"/>
              <w14:ligatures w14:val="standardContextual"/>
            </w:rPr>
          </w:pPr>
          <w:hyperlink w:anchor="_Toc187667959" w:history="1">
            <w:r w:rsidR="00CB3A92" w:rsidRPr="00103A3A">
              <w:rPr>
                <w:rStyle w:val="Hyperlink"/>
                <w:rFonts w:ascii="Calibri" w:hAnsi="Calibri"/>
                <w:smallCaps/>
                <w:noProof/>
              </w:rPr>
              <w:t>How to Submit a Protest</w:t>
            </w:r>
            <w:r w:rsidR="00CB3A92">
              <w:rPr>
                <w:noProof/>
                <w:webHidden/>
              </w:rPr>
              <w:tab/>
            </w:r>
            <w:r w:rsidR="00CB3A92">
              <w:rPr>
                <w:noProof/>
                <w:webHidden/>
              </w:rPr>
              <w:fldChar w:fldCharType="begin"/>
            </w:r>
            <w:r w:rsidR="00CB3A92">
              <w:rPr>
                <w:noProof/>
                <w:webHidden/>
              </w:rPr>
              <w:instrText xml:space="preserve"> PAGEREF _Toc187667959 \h </w:instrText>
            </w:r>
            <w:r w:rsidR="00CB3A92">
              <w:rPr>
                <w:noProof/>
                <w:webHidden/>
              </w:rPr>
            </w:r>
            <w:r w:rsidR="00CB3A92">
              <w:rPr>
                <w:noProof/>
                <w:webHidden/>
              </w:rPr>
              <w:fldChar w:fldCharType="separate"/>
            </w:r>
            <w:r w:rsidR="00CB3A92">
              <w:rPr>
                <w:noProof/>
                <w:webHidden/>
              </w:rPr>
              <w:t>14</w:t>
            </w:r>
            <w:r w:rsidR="00CB3A92">
              <w:rPr>
                <w:noProof/>
                <w:webHidden/>
              </w:rPr>
              <w:fldChar w:fldCharType="end"/>
            </w:r>
          </w:hyperlink>
        </w:p>
        <w:p w14:paraId="1EF8EE64" w14:textId="118C5E07" w:rsidR="00CB3A92" w:rsidRDefault="009456FD">
          <w:pPr>
            <w:pStyle w:val="TOC3"/>
            <w:tabs>
              <w:tab w:val="right" w:leader="dot" w:pos="9350"/>
            </w:tabs>
            <w:rPr>
              <w:rFonts w:eastAsiaTheme="minorEastAsia"/>
              <w:noProof/>
              <w:kern w:val="2"/>
              <w14:ligatures w14:val="standardContextual"/>
            </w:rPr>
          </w:pPr>
          <w:hyperlink w:anchor="_Toc187667960" w:history="1">
            <w:r w:rsidR="00CB3A92" w:rsidRPr="00103A3A">
              <w:rPr>
                <w:rStyle w:val="Hyperlink"/>
                <w:rFonts w:ascii="Calibri" w:hAnsi="Calibri"/>
                <w:smallCaps/>
                <w:noProof/>
              </w:rPr>
              <w:t>Protest Response</w:t>
            </w:r>
            <w:r w:rsidR="00CB3A92">
              <w:rPr>
                <w:noProof/>
                <w:webHidden/>
              </w:rPr>
              <w:tab/>
            </w:r>
            <w:r w:rsidR="00CB3A92">
              <w:rPr>
                <w:noProof/>
                <w:webHidden/>
              </w:rPr>
              <w:fldChar w:fldCharType="begin"/>
            </w:r>
            <w:r w:rsidR="00CB3A92">
              <w:rPr>
                <w:noProof/>
                <w:webHidden/>
              </w:rPr>
              <w:instrText xml:space="preserve"> PAGEREF _Toc187667960 \h </w:instrText>
            </w:r>
            <w:r w:rsidR="00CB3A92">
              <w:rPr>
                <w:noProof/>
                <w:webHidden/>
              </w:rPr>
            </w:r>
            <w:r w:rsidR="00CB3A92">
              <w:rPr>
                <w:noProof/>
                <w:webHidden/>
              </w:rPr>
              <w:fldChar w:fldCharType="separate"/>
            </w:r>
            <w:r w:rsidR="00CB3A92">
              <w:rPr>
                <w:noProof/>
                <w:webHidden/>
              </w:rPr>
              <w:t>14</w:t>
            </w:r>
            <w:r w:rsidR="00CB3A92">
              <w:rPr>
                <w:noProof/>
                <w:webHidden/>
              </w:rPr>
              <w:fldChar w:fldCharType="end"/>
            </w:r>
          </w:hyperlink>
        </w:p>
        <w:p w14:paraId="4EDE2AD3" w14:textId="673E1B53" w:rsidR="00CB3A92" w:rsidRDefault="009456FD">
          <w:pPr>
            <w:pStyle w:val="TOC3"/>
            <w:tabs>
              <w:tab w:val="right" w:leader="dot" w:pos="9350"/>
            </w:tabs>
            <w:rPr>
              <w:rFonts w:eastAsiaTheme="minorEastAsia"/>
              <w:noProof/>
              <w:kern w:val="2"/>
              <w14:ligatures w14:val="standardContextual"/>
            </w:rPr>
          </w:pPr>
          <w:hyperlink w:anchor="_Toc187667961" w:history="1">
            <w:r w:rsidR="00CB3A92" w:rsidRPr="00103A3A">
              <w:rPr>
                <w:rStyle w:val="Hyperlink"/>
                <w:rFonts w:ascii="Calibri" w:hAnsi="Calibri"/>
                <w:smallCaps/>
                <w:noProof/>
              </w:rPr>
              <w:t>Decision is Final</w:t>
            </w:r>
            <w:r w:rsidR="00CB3A92">
              <w:rPr>
                <w:noProof/>
                <w:webHidden/>
              </w:rPr>
              <w:tab/>
            </w:r>
            <w:r w:rsidR="00CB3A92">
              <w:rPr>
                <w:noProof/>
                <w:webHidden/>
              </w:rPr>
              <w:fldChar w:fldCharType="begin"/>
            </w:r>
            <w:r w:rsidR="00CB3A92">
              <w:rPr>
                <w:noProof/>
                <w:webHidden/>
              </w:rPr>
              <w:instrText xml:space="preserve"> PAGEREF _Toc187667961 \h </w:instrText>
            </w:r>
            <w:r w:rsidR="00CB3A92">
              <w:rPr>
                <w:noProof/>
                <w:webHidden/>
              </w:rPr>
            </w:r>
            <w:r w:rsidR="00CB3A92">
              <w:rPr>
                <w:noProof/>
                <w:webHidden/>
              </w:rPr>
              <w:fldChar w:fldCharType="separate"/>
            </w:r>
            <w:r w:rsidR="00CB3A92">
              <w:rPr>
                <w:noProof/>
                <w:webHidden/>
              </w:rPr>
              <w:t>14</w:t>
            </w:r>
            <w:r w:rsidR="00CB3A92">
              <w:rPr>
                <w:noProof/>
                <w:webHidden/>
              </w:rPr>
              <w:fldChar w:fldCharType="end"/>
            </w:r>
          </w:hyperlink>
        </w:p>
        <w:p w14:paraId="3C1DB8D8" w14:textId="3E4EEF37" w:rsidR="00CB3A92" w:rsidRDefault="009456FD">
          <w:pPr>
            <w:pStyle w:val="TOC1"/>
            <w:tabs>
              <w:tab w:val="right" w:leader="dot" w:pos="9350"/>
            </w:tabs>
            <w:rPr>
              <w:rFonts w:eastAsiaTheme="minorEastAsia"/>
              <w:noProof/>
              <w:kern w:val="2"/>
              <w14:ligatures w14:val="standardContextual"/>
            </w:rPr>
          </w:pPr>
          <w:hyperlink w:anchor="_Toc187667962" w:history="1">
            <w:r w:rsidR="00CB3A92" w:rsidRPr="00103A3A">
              <w:rPr>
                <w:rStyle w:val="Hyperlink"/>
                <w:rFonts w:ascii="Calibri" w:eastAsia="Times New Roman" w:hAnsi="Calibri" w:cs="Calibri"/>
                <w:b/>
                <w:smallCaps/>
                <w:noProof/>
              </w:rPr>
              <w:t>§ 3 – Contracting With the State of Washington for Goods/Services</w:t>
            </w:r>
            <w:r w:rsidR="00CB3A92">
              <w:rPr>
                <w:noProof/>
                <w:webHidden/>
              </w:rPr>
              <w:tab/>
            </w:r>
            <w:r w:rsidR="00CB3A92">
              <w:rPr>
                <w:noProof/>
                <w:webHidden/>
              </w:rPr>
              <w:fldChar w:fldCharType="begin"/>
            </w:r>
            <w:r w:rsidR="00CB3A92">
              <w:rPr>
                <w:noProof/>
                <w:webHidden/>
              </w:rPr>
              <w:instrText xml:space="preserve"> PAGEREF _Toc187667962 \h </w:instrText>
            </w:r>
            <w:r w:rsidR="00CB3A92">
              <w:rPr>
                <w:noProof/>
                <w:webHidden/>
              </w:rPr>
            </w:r>
            <w:r w:rsidR="00CB3A92">
              <w:rPr>
                <w:noProof/>
                <w:webHidden/>
              </w:rPr>
              <w:fldChar w:fldCharType="separate"/>
            </w:r>
            <w:r w:rsidR="00CB3A92">
              <w:rPr>
                <w:noProof/>
                <w:webHidden/>
              </w:rPr>
              <w:t>15</w:t>
            </w:r>
            <w:r w:rsidR="00CB3A92">
              <w:rPr>
                <w:noProof/>
                <w:webHidden/>
              </w:rPr>
              <w:fldChar w:fldCharType="end"/>
            </w:r>
          </w:hyperlink>
        </w:p>
        <w:p w14:paraId="5B49084A" w14:textId="4B2674A2" w:rsidR="00CB3A92" w:rsidRDefault="009456FD">
          <w:pPr>
            <w:pStyle w:val="TOC2"/>
            <w:tabs>
              <w:tab w:val="right" w:leader="dot" w:pos="9350"/>
            </w:tabs>
            <w:rPr>
              <w:rFonts w:eastAsiaTheme="minorEastAsia"/>
              <w:noProof/>
              <w:kern w:val="2"/>
              <w14:ligatures w14:val="standardContextual"/>
            </w:rPr>
          </w:pPr>
          <w:hyperlink w:anchor="_Toc187667963" w:history="1">
            <w:r w:rsidR="00CB3A92" w:rsidRPr="00103A3A">
              <w:rPr>
                <w:rStyle w:val="Hyperlink"/>
                <w:rFonts w:ascii="Calibri" w:eastAsia="Times New Roman" w:hAnsi="Calibri" w:cs="Calibri"/>
                <w:bCs/>
                <w:smallCaps/>
                <w:noProof/>
              </w:rPr>
              <w:t>WEBS Registration</w:t>
            </w:r>
            <w:r w:rsidR="00CB3A92">
              <w:rPr>
                <w:noProof/>
                <w:webHidden/>
              </w:rPr>
              <w:tab/>
            </w:r>
            <w:r w:rsidR="00CB3A92">
              <w:rPr>
                <w:noProof/>
                <w:webHidden/>
              </w:rPr>
              <w:fldChar w:fldCharType="begin"/>
            </w:r>
            <w:r w:rsidR="00CB3A92">
              <w:rPr>
                <w:noProof/>
                <w:webHidden/>
              </w:rPr>
              <w:instrText xml:space="preserve"> PAGEREF _Toc187667963 \h </w:instrText>
            </w:r>
            <w:r w:rsidR="00CB3A92">
              <w:rPr>
                <w:noProof/>
                <w:webHidden/>
              </w:rPr>
            </w:r>
            <w:r w:rsidR="00CB3A92">
              <w:rPr>
                <w:noProof/>
                <w:webHidden/>
              </w:rPr>
              <w:fldChar w:fldCharType="separate"/>
            </w:r>
            <w:r w:rsidR="00CB3A92">
              <w:rPr>
                <w:noProof/>
                <w:webHidden/>
              </w:rPr>
              <w:t>15</w:t>
            </w:r>
            <w:r w:rsidR="00CB3A92">
              <w:rPr>
                <w:noProof/>
                <w:webHidden/>
              </w:rPr>
              <w:fldChar w:fldCharType="end"/>
            </w:r>
          </w:hyperlink>
        </w:p>
        <w:p w14:paraId="1BCFE636" w14:textId="25D5359E" w:rsidR="00CB3A92" w:rsidRDefault="009456FD">
          <w:pPr>
            <w:pStyle w:val="TOC2"/>
            <w:tabs>
              <w:tab w:val="right" w:leader="dot" w:pos="9350"/>
            </w:tabs>
            <w:rPr>
              <w:rFonts w:eastAsiaTheme="minorEastAsia"/>
              <w:noProof/>
              <w:kern w:val="2"/>
              <w14:ligatures w14:val="standardContextual"/>
            </w:rPr>
          </w:pPr>
          <w:hyperlink w:anchor="_Toc187667964" w:history="1">
            <w:r w:rsidR="00CB3A92" w:rsidRPr="00103A3A">
              <w:rPr>
                <w:rStyle w:val="Hyperlink"/>
                <w:rFonts w:ascii="Calibri" w:eastAsia="Times New Roman" w:hAnsi="Calibri" w:cs="Calibri"/>
                <w:bCs/>
                <w:smallCaps/>
                <w:noProof/>
              </w:rPr>
              <w:t>Business License &amp; State Registration</w:t>
            </w:r>
            <w:r w:rsidR="00CB3A92">
              <w:rPr>
                <w:noProof/>
                <w:webHidden/>
              </w:rPr>
              <w:tab/>
            </w:r>
            <w:r w:rsidR="00CB3A92">
              <w:rPr>
                <w:noProof/>
                <w:webHidden/>
              </w:rPr>
              <w:fldChar w:fldCharType="begin"/>
            </w:r>
            <w:r w:rsidR="00CB3A92">
              <w:rPr>
                <w:noProof/>
                <w:webHidden/>
              </w:rPr>
              <w:instrText xml:space="preserve"> PAGEREF _Toc187667964 \h </w:instrText>
            </w:r>
            <w:r w:rsidR="00CB3A92">
              <w:rPr>
                <w:noProof/>
                <w:webHidden/>
              </w:rPr>
            </w:r>
            <w:r w:rsidR="00CB3A92">
              <w:rPr>
                <w:noProof/>
                <w:webHidden/>
              </w:rPr>
              <w:fldChar w:fldCharType="separate"/>
            </w:r>
            <w:r w:rsidR="00CB3A92">
              <w:rPr>
                <w:noProof/>
                <w:webHidden/>
              </w:rPr>
              <w:t>16</w:t>
            </w:r>
            <w:r w:rsidR="00CB3A92">
              <w:rPr>
                <w:noProof/>
                <w:webHidden/>
              </w:rPr>
              <w:fldChar w:fldCharType="end"/>
            </w:r>
          </w:hyperlink>
        </w:p>
        <w:p w14:paraId="11BF6B9A" w14:textId="59EEFC7A" w:rsidR="00CB3A92" w:rsidRDefault="009456FD">
          <w:pPr>
            <w:pStyle w:val="TOC2"/>
            <w:tabs>
              <w:tab w:val="right" w:leader="dot" w:pos="9350"/>
            </w:tabs>
            <w:rPr>
              <w:rFonts w:eastAsiaTheme="minorEastAsia"/>
              <w:noProof/>
              <w:kern w:val="2"/>
              <w14:ligatures w14:val="standardContextual"/>
            </w:rPr>
          </w:pPr>
          <w:hyperlink w:anchor="_Toc187667965" w:history="1">
            <w:r w:rsidR="00CB3A92" w:rsidRPr="00103A3A">
              <w:rPr>
                <w:rStyle w:val="Hyperlink"/>
                <w:rFonts w:ascii="Calibri" w:eastAsia="Times New Roman" w:hAnsi="Calibri" w:cs="Calibri"/>
                <w:bCs/>
                <w:smallCaps/>
                <w:noProof/>
              </w:rPr>
              <w:t>Washington’s Public Records Act – Public Records Disclosure Requests</w:t>
            </w:r>
            <w:r w:rsidR="00CB3A92">
              <w:rPr>
                <w:noProof/>
                <w:webHidden/>
              </w:rPr>
              <w:tab/>
            </w:r>
            <w:r w:rsidR="00CB3A92">
              <w:rPr>
                <w:noProof/>
                <w:webHidden/>
              </w:rPr>
              <w:fldChar w:fldCharType="begin"/>
            </w:r>
            <w:r w:rsidR="00CB3A92">
              <w:rPr>
                <w:noProof/>
                <w:webHidden/>
              </w:rPr>
              <w:instrText xml:space="preserve"> PAGEREF _Toc187667965 \h </w:instrText>
            </w:r>
            <w:r w:rsidR="00CB3A92">
              <w:rPr>
                <w:noProof/>
                <w:webHidden/>
              </w:rPr>
            </w:r>
            <w:r w:rsidR="00CB3A92">
              <w:rPr>
                <w:noProof/>
                <w:webHidden/>
              </w:rPr>
              <w:fldChar w:fldCharType="separate"/>
            </w:r>
            <w:r w:rsidR="00CB3A92">
              <w:rPr>
                <w:noProof/>
                <w:webHidden/>
              </w:rPr>
              <w:t>16</w:t>
            </w:r>
            <w:r w:rsidR="00CB3A92">
              <w:rPr>
                <w:noProof/>
                <w:webHidden/>
              </w:rPr>
              <w:fldChar w:fldCharType="end"/>
            </w:r>
          </w:hyperlink>
        </w:p>
        <w:p w14:paraId="778FBF72" w14:textId="3E77137F" w:rsidR="00CB3A92" w:rsidRDefault="009456FD">
          <w:pPr>
            <w:pStyle w:val="TOC2"/>
            <w:tabs>
              <w:tab w:val="right" w:leader="dot" w:pos="9350"/>
            </w:tabs>
            <w:rPr>
              <w:rFonts w:eastAsiaTheme="minorEastAsia"/>
              <w:noProof/>
              <w:kern w:val="2"/>
              <w14:ligatures w14:val="standardContextual"/>
            </w:rPr>
          </w:pPr>
          <w:hyperlink w:anchor="_Toc187667966" w:history="1">
            <w:r w:rsidR="00CB3A92" w:rsidRPr="00103A3A">
              <w:rPr>
                <w:rStyle w:val="Hyperlink"/>
                <w:rFonts w:ascii="Calibri" w:eastAsia="Times New Roman" w:hAnsi="Calibri" w:cs="Calibri"/>
                <w:smallCaps/>
                <w:noProof/>
              </w:rPr>
              <w:t>Environmental Sustainability</w:t>
            </w:r>
            <w:r w:rsidR="00CB3A92">
              <w:rPr>
                <w:noProof/>
                <w:webHidden/>
              </w:rPr>
              <w:tab/>
            </w:r>
            <w:r w:rsidR="00CB3A92">
              <w:rPr>
                <w:noProof/>
                <w:webHidden/>
              </w:rPr>
              <w:fldChar w:fldCharType="begin"/>
            </w:r>
            <w:r w:rsidR="00CB3A92">
              <w:rPr>
                <w:noProof/>
                <w:webHidden/>
              </w:rPr>
              <w:instrText xml:space="preserve"> PAGEREF _Toc187667966 \h </w:instrText>
            </w:r>
            <w:r w:rsidR="00CB3A92">
              <w:rPr>
                <w:noProof/>
                <w:webHidden/>
              </w:rPr>
            </w:r>
            <w:r w:rsidR="00CB3A92">
              <w:rPr>
                <w:noProof/>
                <w:webHidden/>
              </w:rPr>
              <w:fldChar w:fldCharType="separate"/>
            </w:r>
            <w:r w:rsidR="00CB3A92">
              <w:rPr>
                <w:noProof/>
                <w:webHidden/>
              </w:rPr>
              <w:t>17</w:t>
            </w:r>
            <w:r w:rsidR="00CB3A92">
              <w:rPr>
                <w:noProof/>
                <w:webHidden/>
              </w:rPr>
              <w:fldChar w:fldCharType="end"/>
            </w:r>
          </w:hyperlink>
        </w:p>
        <w:p w14:paraId="60B063B6" w14:textId="114ACF61" w:rsidR="00CB3A92" w:rsidRDefault="009456FD">
          <w:pPr>
            <w:pStyle w:val="TOC2"/>
            <w:tabs>
              <w:tab w:val="right" w:leader="dot" w:pos="9350"/>
            </w:tabs>
            <w:rPr>
              <w:rFonts w:eastAsiaTheme="minorEastAsia"/>
              <w:noProof/>
              <w:kern w:val="2"/>
              <w14:ligatures w14:val="standardContextual"/>
            </w:rPr>
          </w:pPr>
          <w:hyperlink w:anchor="_Toc187667967" w:history="1">
            <w:r w:rsidR="00CB3A92" w:rsidRPr="00103A3A">
              <w:rPr>
                <w:rStyle w:val="Hyperlink"/>
                <w:rFonts w:ascii="Calibri" w:eastAsia="Times New Roman" w:hAnsi="Calibri" w:cs="Calibri"/>
                <w:bCs/>
                <w:smallCaps/>
                <w:noProof/>
              </w:rPr>
              <w:t>Polychlorinated Biphenyls (PCBs) Notice</w:t>
            </w:r>
            <w:r w:rsidR="00CB3A92">
              <w:rPr>
                <w:noProof/>
                <w:webHidden/>
              </w:rPr>
              <w:tab/>
            </w:r>
            <w:r w:rsidR="00CB3A92">
              <w:rPr>
                <w:noProof/>
                <w:webHidden/>
              </w:rPr>
              <w:fldChar w:fldCharType="begin"/>
            </w:r>
            <w:r w:rsidR="00CB3A92">
              <w:rPr>
                <w:noProof/>
                <w:webHidden/>
              </w:rPr>
              <w:instrText xml:space="preserve"> PAGEREF _Toc187667967 \h </w:instrText>
            </w:r>
            <w:r w:rsidR="00CB3A92">
              <w:rPr>
                <w:noProof/>
                <w:webHidden/>
              </w:rPr>
            </w:r>
            <w:r w:rsidR="00CB3A92">
              <w:rPr>
                <w:noProof/>
                <w:webHidden/>
              </w:rPr>
              <w:fldChar w:fldCharType="separate"/>
            </w:r>
            <w:r w:rsidR="00CB3A92">
              <w:rPr>
                <w:noProof/>
                <w:webHidden/>
              </w:rPr>
              <w:t>18</w:t>
            </w:r>
            <w:r w:rsidR="00CB3A92">
              <w:rPr>
                <w:noProof/>
                <w:webHidden/>
              </w:rPr>
              <w:fldChar w:fldCharType="end"/>
            </w:r>
          </w:hyperlink>
        </w:p>
        <w:p w14:paraId="69EE1B26" w14:textId="62CAA58F" w:rsidR="00CB3A92" w:rsidRDefault="009456FD">
          <w:pPr>
            <w:pStyle w:val="TOC1"/>
            <w:tabs>
              <w:tab w:val="right" w:leader="dot" w:pos="9350"/>
            </w:tabs>
            <w:rPr>
              <w:rFonts w:eastAsiaTheme="minorEastAsia"/>
              <w:noProof/>
              <w:kern w:val="2"/>
              <w14:ligatures w14:val="standardContextual"/>
            </w:rPr>
          </w:pPr>
          <w:hyperlink w:anchor="_Toc187667968" w:history="1">
            <w:r w:rsidR="00CB3A92" w:rsidRPr="00103A3A">
              <w:rPr>
                <w:rStyle w:val="Hyperlink"/>
                <w:rFonts w:ascii="Calibri" w:eastAsia="Times New Roman" w:hAnsi="Calibri" w:cs="Calibri"/>
                <w:b/>
                <w:smallCaps/>
                <w:noProof/>
              </w:rPr>
              <w:t>§ 4 – Required Contract Provisions, Contract Provisions that Are Highly Unlikely To Be Included, and Certain Economic Provisions that Bidders May Request Modification</w:t>
            </w:r>
            <w:r w:rsidR="00CB3A92">
              <w:rPr>
                <w:noProof/>
                <w:webHidden/>
              </w:rPr>
              <w:tab/>
            </w:r>
            <w:r w:rsidR="00CB3A92">
              <w:rPr>
                <w:noProof/>
                <w:webHidden/>
              </w:rPr>
              <w:fldChar w:fldCharType="begin"/>
            </w:r>
            <w:r w:rsidR="00CB3A92">
              <w:rPr>
                <w:noProof/>
                <w:webHidden/>
              </w:rPr>
              <w:instrText xml:space="preserve"> PAGEREF _Toc187667968 \h </w:instrText>
            </w:r>
            <w:r w:rsidR="00CB3A92">
              <w:rPr>
                <w:noProof/>
                <w:webHidden/>
              </w:rPr>
            </w:r>
            <w:r w:rsidR="00CB3A92">
              <w:rPr>
                <w:noProof/>
                <w:webHidden/>
              </w:rPr>
              <w:fldChar w:fldCharType="separate"/>
            </w:r>
            <w:r w:rsidR="00CB3A92">
              <w:rPr>
                <w:noProof/>
                <w:webHidden/>
              </w:rPr>
              <w:t>19</w:t>
            </w:r>
            <w:r w:rsidR="00CB3A92">
              <w:rPr>
                <w:noProof/>
                <w:webHidden/>
              </w:rPr>
              <w:fldChar w:fldCharType="end"/>
            </w:r>
          </w:hyperlink>
        </w:p>
        <w:p w14:paraId="6E947F6E" w14:textId="649F3AE2" w:rsidR="00CB3A92" w:rsidRDefault="009456FD">
          <w:pPr>
            <w:pStyle w:val="TOC2"/>
            <w:tabs>
              <w:tab w:val="right" w:leader="dot" w:pos="9350"/>
            </w:tabs>
            <w:rPr>
              <w:rFonts w:eastAsiaTheme="minorEastAsia"/>
              <w:noProof/>
              <w:kern w:val="2"/>
              <w14:ligatures w14:val="standardContextual"/>
            </w:rPr>
          </w:pPr>
          <w:hyperlink w:anchor="_Toc187667969" w:history="1">
            <w:r w:rsidR="00CB3A92" w:rsidRPr="00103A3A">
              <w:rPr>
                <w:rStyle w:val="Hyperlink"/>
                <w:rFonts w:ascii="Calibri" w:eastAsia="Times New Roman" w:hAnsi="Calibri" w:cs="Calibri"/>
                <w:smallCaps/>
                <w:noProof/>
              </w:rPr>
              <w:t xml:space="preserve">Overview: </w:t>
            </w:r>
            <w:r w:rsidR="00CB3A92" w:rsidRPr="00103A3A">
              <w:rPr>
                <w:rStyle w:val="Hyperlink"/>
                <w:smallCaps/>
                <w:noProof/>
              </w:rPr>
              <w:t xml:space="preserve"> </w:t>
            </w:r>
            <w:r w:rsidR="00CB3A92" w:rsidRPr="00103A3A">
              <w:rPr>
                <w:rStyle w:val="Hyperlink"/>
                <w:rFonts w:ascii="Calibri" w:eastAsia="Times New Roman" w:hAnsi="Calibri" w:cs="Calibri"/>
                <w:smallCaps/>
                <w:noProof/>
              </w:rPr>
              <w:t>Contract Requirements for Enterprise Procurement Solutions</w:t>
            </w:r>
            <w:r w:rsidR="00CB3A92">
              <w:rPr>
                <w:noProof/>
                <w:webHidden/>
              </w:rPr>
              <w:tab/>
            </w:r>
            <w:r w:rsidR="00CB3A92">
              <w:rPr>
                <w:noProof/>
                <w:webHidden/>
              </w:rPr>
              <w:fldChar w:fldCharType="begin"/>
            </w:r>
            <w:r w:rsidR="00CB3A92">
              <w:rPr>
                <w:noProof/>
                <w:webHidden/>
              </w:rPr>
              <w:instrText xml:space="preserve"> PAGEREF _Toc187667969 \h </w:instrText>
            </w:r>
            <w:r w:rsidR="00CB3A92">
              <w:rPr>
                <w:noProof/>
                <w:webHidden/>
              </w:rPr>
            </w:r>
            <w:r w:rsidR="00CB3A92">
              <w:rPr>
                <w:noProof/>
                <w:webHidden/>
              </w:rPr>
              <w:fldChar w:fldCharType="separate"/>
            </w:r>
            <w:r w:rsidR="00CB3A92">
              <w:rPr>
                <w:noProof/>
                <w:webHidden/>
              </w:rPr>
              <w:t>19</w:t>
            </w:r>
            <w:r w:rsidR="00CB3A92">
              <w:rPr>
                <w:noProof/>
                <w:webHidden/>
              </w:rPr>
              <w:fldChar w:fldCharType="end"/>
            </w:r>
          </w:hyperlink>
        </w:p>
        <w:p w14:paraId="51E99E1D" w14:textId="4B1A9603" w:rsidR="00CB3A92" w:rsidRDefault="009456FD">
          <w:pPr>
            <w:pStyle w:val="TOC2"/>
            <w:tabs>
              <w:tab w:val="right" w:leader="dot" w:pos="9350"/>
            </w:tabs>
            <w:rPr>
              <w:rFonts w:eastAsiaTheme="minorEastAsia"/>
              <w:noProof/>
              <w:kern w:val="2"/>
              <w14:ligatures w14:val="standardContextual"/>
            </w:rPr>
          </w:pPr>
          <w:hyperlink w:anchor="_Toc187667970" w:history="1">
            <w:r w:rsidR="00CB3A92" w:rsidRPr="00103A3A">
              <w:rPr>
                <w:rStyle w:val="Hyperlink"/>
                <w:rFonts w:ascii="Calibri" w:eastAsia="Times New Roman" w:hAnsi="Calibri" w:cs="Calibri"/>
                <w:smallCaps/>
                <w:noProof/>
              </w:rPr>
              <w:t>Contract Provisions that MUST Be Included in Contracts for Goods/Services</w:t>
            </w:r>
            <w:r w:rsidR="00CB3A92">
              <w:rPr>
                <w:noProof/>
                <w:webHidden/>
              </w:rPr>
              <w:tab/>
            </w:r>
            <w:r w:rsidR="00CB3A92">
              <w:rPr>
                <w:noProof/>
                <w:webHidden/>
              </w:rPr>
              <w:fldChar w:fldCharType="begin"/>
            </w:r>
            <w:r w:rsidR="00CB3A92">
              <w:rPr>
                <w:noProof/>
                <w:webHidden/>
              </w:rPr>
              <w:instrText xml:space="preserve"> PAGEREF _Toc187667970 \h </w:instrText>
            </w:r>
            <w:r w:rsidR="00CB3A92">
              <w:rPr>
                <w:noProof/>
                <w:webHidden/>
              </w:rPr>
            </w:r>
            <w:r w:rsidR="00CB3A92">
              <w:rPr>
                <w:noProof/>
                <w:webHidden/>
              </w:rPr>
              <w:fldChar w:fldCharType="separate"/>
            </w:r>
            <w:r w:rsidR="00CB3A92">
              <w:rPr>
                <w:noProof/>
                <w:webHidden/>
              </w:rPr>
              <w:t>21</w:t>
            </w:r>
            <w:r w:rsidR="00CB3A92">
              <w:rPr>
                <w:noProof/>
                <w:webHidden/>
              </w:rPr>
              <w:fldChar w:fldCharType="end"/>
            </w:r>
          </w:hyperlink>
        </w:p>
        <w:p w14:paraId="0A63A1D2" w14:textId="02DCB039" w:rsidR="00CB3A92" w:rsidRDefault="009456FD">
          <w:pPr>
            <w:pStyle w:val="TOC2"/>
            <w:tabs>
              <w:tab w:val="right" w:leader="dot" w:pos="9350"/>
            </w:tabs>
            <w:rPr>
              <w:rFonts w:eastAsiaTheme="minorEastAsia"/>
              <w:noProof/>
              <w:kern w:val="2"/>
              <w14:ligatures w14:val="standardContextual"/>
            </w:rPr>
          </w:pPr>
          <w:hyperlink w:anchor="_Toc187667971" w:history="1">
            <w:r w:rsidR="00CB3A92" w:rsidRPr="00103A3A">
              <w:rPr>
                <w:rStyle w:val="Hyperlink"/>
                <w:rFonts w:ascii="Calibri" w:eastAsia="Times New Roman" w:hAnsi="Calibri" w:cs="Calibri"/>
                <w:smallCaps/>
                <w:noProof/>
              </w:rPr>
              <w:t>Contract Provisions that Will NOT Be Included in Contracts for Goods/Services</w:t>
            </w:r>
            <w:r w:rsidR="00CB3A92">
              <w:rPr>
                <w:noProof/>
                <w:webHidden/>
              </w:rPr>
              <w:tab/>
            </w:r>
            <w:r w:rsidR="00CB3A92">
              <w:rPr>
                <w:noProof/>
                <w:webHidden/>
              </w:rPr>
              <w:fldChar w:fldCharType="begin"/>
            </w:r>
            <w:r w:rsidR="00CB3A92">
              <w:rPr>
                <w:noProof/>
                <w:webHidden/>
              </w:rPr>
              <w:instrText xml:space="preserve"> PAGEREF _Toc187667971 \h </w:instrText>
            </w:r>
            <w:r w:rsidR="00CB3A92">
              <w:rPr>
                <w:noProof/>
                <w:webHidden/>
              </w:rPr>
            </w:r>
            <w:r w:rsidR="00CB3A92">
              <w:rPr>
                <w:noProof/>
                <w:webHidden/>
              </w:rPr>
              <w:fldChar w:fldCharType="separate"/>
            </w:r>
            <w:r w:rsidR="00CB3A92">
              <w:rPr>
                <w:noProof/>
                <w:webHidden/>
              </w:rPr>
              <w:t>23</w:t>
            </w:r>
            <w:r w:rsidR="00CB3A92">
              <w:rPr>
                <w:noProof/>
                <w:webHidden/>
              </w:rPr>
              <w:fldChar w:fldCharType="end"/>
            </w:r>
          </w:hyperlink>
        </w:p>
        <w:p w14:paraId="2B439C41" w14:textId="76E58727" w:rsidR="00CB3A92" w:rsidRDefault="009456FD">
          <w:pPr>
            <w:pStyle w:val="TOC2"/>
            <w:tabs>
              <w:tab w:val="right" w:leader="dot" w:pos="9350"/>
            </w:tabs>
            <w:rPr>
              <w:rFonts w:eastAsiaTheme="minorEastAsia"/>
              <w:noProof/>
              <w:kern w:val="2"/>
              <w14:ligatures w14:val="standardContextual"/>
            </w:rPr>
          </w:pPr>
          <w:hyperlink w:anchor="_Toc187667972" w:history="1">
            <w:r w:rsidR="00CB3A92" w:rsidRPr="00103A3A">
              <w:rPr>
                <w:rStyle w:val="Hyperlink"/>
                <w:rFonts w:ascii="Calibri" w:eastAsia="Times New Roman" w:hAnsi="Calibri" w:cs="Calibri"/>
                <w:smallCaps/>
                <w:noProof/>
              </w:rPr>
              <w:t>Bidder Requests to Modify Certain Economic Provisions</w:t>
            </w:r>
            <w:r w:rsidR="00CB3A92">
              <w:rPr>
                <w:noProof/>
                <w:webHidden/>
              </w:rPr>
              <w:tab/>
            </w:r>
            <w:r w:rsidR="00CB3A92">
              <w:rPr>
                <w:noProof/>
                <w:webHidden/>
              </w:rPr>
              <w:fldChar w:fldCharType="begin"/>
            </w:r>
            <w:r w:rsidR="00CB3A92">
              <w:rPr>
                <w:noProof/>
                <w:webHidden/>
              </w:rPr>
              <w:instrText xml:space="preserve"> PAGEREF _Toc187667972 \h </w:instrText>
            </w:r>
            <w:r w:rsidR="00CB3A92">
              <w:rPr>
                <w:noProof/>
                <w:webHidden/>
              </w:rPr>
            </w:r>
            <w:r w:rsidR="00CB3A92">
              <w:rPr>
                <w:noProof/>
                <w:webHidden/>
              </w:rPr>
              <w:fldChar w:fldCharType="separate"/>
            </w:r>
            <w:r w:rsidR="00CB3A92">
              <w:rPr>
                <w:noProof/>
                <w:webHidden/>
              </w:rPr>
              <w:t>24</w:t>
            </w:r>
            <w:r w:rsidR="00CB3A92">
              <w:rPr>
                <w:noProof/>
                <w:webHidden/>
              </w:rPr>
              <w:fldChar w:fldCharType="end"/>
            </w:r>
          </w:hyperlink>
        </w:p>
        <w:p w14:paraId="5BCE2E79" w14:textId="014D8E65" w:rsidR="00CB3A92" w:rsidRDefault="009456FD">
          <w:pPr>
            <w:pStyle w:val="TOC1"/>
            <w:tabs>
              <w:tab w:val="right" w:leader="dot" w:pos="9350"/>
            </w:tabs>
            <w:rPr>
              <w:rFonts w:eastAsiaTheme="minorEastAsia"/>
              <w:noProof/>
              <w:kern w:val="2"/>
              <w14:ligatures w14:val="standardContextual"/>
            </w:rPr>
          </w:pPr>
          <w:hyperlink w:anchor="_Toc187667973" w:history="1">
            <w:r w:rsidR="00CB3A92" w:rsidRPr="00103A3A">
              <w:rPr>
                <w:rStyle w:val="Hyperlink"/>
                <w:rFonts w:ascii="Calibri" w:eastAsia="Times New Roman" w:hAnsi="Calibri" w:cs="Calibri"/>
                <w:b/>
                <w:smallCaps/>
                <w:noProof/>
              </w:rPr>
              <w:t>§ 5 – Contracting Opportunities for Small &amp; Diverse Businesses</w:t>
            </w:r>
            <w:r w:rsidR="00CB3A92">
              <w:rPr>
                <w:noProof/>
                <w:webHidden/>
              </w:rPr>
              <w:tab/>
            </w:r>
            <w:r w:rsidR="00CB3A92">
              <w:rPr>
                <w:noProof/>
                <w:webHidden/>
              </w:rPr>
              <w:fldChar w:fldCharType="begin"/>
            </w:r>
            <w:r w:rsidR="00CB3A92">
              <w:rPr>
                <w:noProof/>
                <w:webHidden/>
              </w:rPr>
              <w:instrText xml:space="preserve"> PAGEREF _Toc187667973 \h </w:instrText>
            </w:r>
            <w:r w:rsidR="00CB3A92">
              <w:rPr>
                <w:noProof/>
                <w:webHidden/>
              </w:rPr>
            </w:r>
            <w:r w:rsidR="00CB3A92">
              <w:rPr>
                <w:noProof/>
                <w:webHidden/>
              </w:rPr>
              <w:fldChar w:fldCharType="separate"/>
            </w:r>
            <w:r w:rsidR="00CB3A92">
              <w:rPr>
                <w:noProof/>
                <w:webHidden/>
              </w:rPr>
              <w:t>26</w:t>
            </w:r>
            <w:r w:rsidR="00CB3A92">
              <w:rPr>
                <w:noProof/>
                <w:webHidden/>
              </w:rPr>
              <w:fldChar w:fldCharType="end"/>
            </w:r>
          </w:hyperlink>
        </w:p>
        <w:p w14:paraId="0FD9AF07" w14:textId="19B0556C" w:rsidR="00CB3A92" w:rsidRDefault="009456FD">
          <w:pPr>
            <w:pStyle w:val="TOC2"/>
            <w:tabs>
              <w:tab w:val="right" w:leader="dot" w:pos="9350"/>
            </w:tabs>
            <w:rPr>
              <w:rFonts w:eastAsiaTheme="minorEastAsia"/>
              <w:noProof/>
              <w:kern w:val="2"/>
              <w14:ligatures w14:val="standardContextual"/>
            </w:rPr>
          </w:pPr>
          <w:hyperlink w:anchor="_Toc187667974" w:history="1">
            <w:r w:rsidR="00CB3A92" w:rsidRPr="00103A3A">
              <w:rPr>
                <w:rStyle w:val="Hyperlink"/>
                <w:rFonts w:ascii="Calibri" w:eastAsia="Times New Roman" w:hAnsi="Calibri" w:cs="Calibri"/>
                <w:smallCaps/>
                <w:noProof/>
              </w:rPr>
              <w:t>Enterprise Services’ Goals</w:t>
            </w:r>
            <w:r w:rsidR="00CB3A92">
              <w:rPr>
                <w:noProof/>
                <w:webHidden/>
              </w:rPr>
              <w:tab/>
            </w:r>
            <w:r w:rsidR="00CB3A92">
              <w:rPr>
                <w:noProof/>
                <w:webHidden/>
              </w:rPr>
              <w:fldChar w:fldCharType="begin"/>
            </w:r>
            <w:r w:rsidR="00CB3A92">
              <w:rPr>
                <w:noProof/>
                <w:webHidden/>
              </w:rPr>
              <w:instrText xml:space="preserve"> PAGEREF _Toc187667974 \h </w:instrText>
            </w:r>
            <w:r w:rsidR="00CB3A92">
              <w:rPr>
                <w:noProof/>
                <w:webHidden/>
              </w:rPr>
            </w:r>
            <w:r w:rsidR="00CB3A92">
              <w:rPr>
                <w:noProof/>
                <w:webHidden/>
              </w:rPr>
              <w:fldChar w:fldCharType="separate"/>
            </w:r>
            <w:r w:rsidR="00CB3A92">
              <w:rPr>
                <w:noProof/>
                <w:webHidden/>
              </w:rPr>
              <w:t>26</w:t>
            </w:r>
            <w:r w:rsidR="00CB3A92">
              <w:rPr>
                <w:noProof/>
                <w:webHidden/>
              </w:rPr>
              <w:fldChar w:fldCharType="end"/>
            </w:r>
          </w:hyperlink>
        </w:p>
        <w:p w14:paraId="2D1C5591" w14:textId="5C8FDBB3" w:rsidR="00CB3A92" w:rsidRDefault="009456FD">
          <w:pPr>
            <w:pStyle w:val="TOC2"/>
            <w:tabs>
              <w:tab w:val="right" w:leader="dot" w:pos="9350"/>
            </w:tabs>
            <w:rPr>
              <w:rFonts w:eastAsiaTheme="minorEastAsia"/>
              <w:noProof/>
              <w:kern w:val="2"/>
              <w14:ligatures w14:val="standardContextual"/>
            </w:rPr>
          </w:pPr>
          <w:hyperlink w:anchor="_Toc187667975" w:history="1">
            <w:r w:rsidR="00CB3A92" w:rsidRPr="00103A3A">
              <w:rPr>
                <w:rStyle w:val="Hyperlink"/>
                <w:rFonts w:ascii="Calibri" w:eastAsia="Times New Roman" w:hAnsi="Calibri" w:cs="Calibri"/>
                <w:smallCaps/>
                <w:noProof/>
              </w:rPr>
              <w:t>Resources for Washington Small Businesses</w:t>
            </w:r>
            <w:r w:rsidR="00CB3A92">
              <w:rPr>
                <w:noProof/>
                <w:webHidden/>
              </w:rPr>
              <w:tab/>
            </w:r>
            <w:r w:rsidR="00CB3A92">
              <w:rPr>
                <w:noProof/>
                <w:webHidden/>
              </w:rPr>
              <w:fldChar w:fldCharType="begin"/>
            </w:r>
            <w:r w:rsidR="00CB3A92">
              <w:rPr>
                <w:noProof/>
                <w:webHidden/>
              </w:rPr>
              <w:instrText xml:space="preserve"> PAGEREF _Toc187667975 \h </w:instrText>
            </w:r>
            <w:r w:rsidR="00CB3A92">
              <w:rPr>
                <w:noProof/>
                <w:webHidden/>
              </w:rPr>
            </w:r>
            <w:r w:rsidR="00CB3A92">
              <w:rPr>
                <w:noProof/>
                <w:webHidden/>
              </w:rPr>
              <w:fldChar w:fldCharType="separate"/>
            </w:r>
            <w:r w:rsidR="00CB3A92">
              <w:rPr>
                <w:noProof/>
                <w:webHidden/>
              </w:rPr>
              <w:t>26</w:t>
            </w:r>
            <w:r w:rsidR="00CB3A92">
              <w:rPr>
                <w:noProof/>
                <w:webHidden/>
              </w:rPr>
              <w:fldChar w:fldCharType="end"/>
            </w:r>
          </w:hyperlink>
        </w:p>
        <w:p w14:paraId="330B7418" w14:textId="17DCF1C2" w:rsidR="00CB3A92" w:rsidRDefault="009456FD">
          <w:pPr>
            <w:pStyle w:val="TOC2"/>
            <w:tabs>
              <w:tab w:val="right" w:leader="dot" w:pos="9350"/>
            </w:tabs>
            <w:rPr>
              <w:rFonts w:eastAsiaTheme="minorEastAsia"/>
              <w:noProof/>
              <w:kern w:val="2"/>
              <w14:ligatures w14:val="standardContextual"/>
            </w:rPr>
          </w:pPr>
          <w:hyperlink w:anchor="_Toc187667976" w:history="1">
            <w:r w:rsidR="00CB3A92" w:rsidRPr="00103A3A">
              <w:rPr>
                <w:rStyle w:val="Hyperlink"/>
                <w:rFonts w:ascii="Calibri" w:eastAsia="Times New Roman" w:hAnsi="Calibri" w:cs="Calibri"/>
                <w:smallCaps/>
                <w:noProof/>
              </w:rPr>
              <w:t xml:space="preserve">Resources for Veteran-Owned Businesses – </w:t>
            </w:r>
            <w:r w:rsidR="00CB3A92" w:rsidRPr="00103A3A">
              <w:rPr>
                <w:rStyle w:val="Hyperlink"/>
                <w:rFonts w:ascii="Calibri" w:eastAsia="Times New Roman" w:hAnsi="Calibri" w:cs="Calibri"/>
                <w:smallCaps/>
                <w:noProof/>
                <w:lang w:bidi="en-US"/>
              </w:rPr>
              <w:t>Certification</w:t>
            </w:r>
            <w:r w:rsidR="00CB3A92" w:rsidRPr="00103A3A">
              <w:rPr>
                <w:rStyle w:val="Hyperlink"/>
                <w:rFonts w:ascii="Calibri" w:eastAsia="Times New Roman" w:hAnsi="Calibri" w:cs="Calibri"/>
                <w:smallCaps/>
                <w:noProof/>
              </w:rPr>
              <w:t xml:space="preserve"> as a Certified Veteran-Owned Business</w:t>
            </w:r>
            <w:r w:rsidR="00CB3A92">
              <w:rPr>
                <w:noProof/>
                <w:webHidden/>
              </w:rPr>
              <w:tab/>
            </w:r>
            <w:r w:rsidR="00CB3A92">
              <w:rPr>
                <w:noProof/>
                <w:webHidden/>
              </w:rPr>
              <w:fldChar w:fldCharType="begin"/>
            </w:r>
            <w:r w:rsidR="00CB3A92">
              <w:rPr>
                <w:noProof/>
                <w:webHidden/>
              </w:rPr>
              <w:instrText xml:space="preserve"> PAGEREF _Toc187667976 \h </w:instrText>
            </w:r>
            <w:r w:rsidR="00CB3A92">
              <w:rPr>
                <w:noProof/>
                <w:webHidden/>
              </w:rPr>
            </w:r>
            <w:r w:rsidR="00CB3A92">
              <w:rPr>
                <w:noProof/>
                <w:webHidden/>
              </w:rPr>
              <w:fldChar w:fldCharType="separate"/>
            </w:r>
            <w:r w:rsidR="00CB3A92">
              <w:rPr>
                <w:noProof/>
                <w:webHidden/>
              </w:rPr>
              <w:t>26</w:t>
            </w:r>
            <w:r w:rsidR="00CB3A92">
              <w:rPr>
                <w:noProof/>
                <w:webHidden/>
              </w:rPr>
              <w:fldChar w:fldCharType="end"/>
            </w:r>
          </w:hyperlink>
        </w:p>
        <w:p w14:paraId="59717D15" w14:textId="6EE7D139" w:rsidR="00CB3A92" w:rsidRDefault="009456FD">
          <w:pPr>
            <w:pStyle w:val="TOC2"/>
            <w:tabs>
              <w:tab w:val="right" w:leader="dot" w:pos="9350"/>
            </w:tabs>
            <w:rPr>
              <w:rFonts w:eastAsiaTheme="minorEastAsia"/>
              <w:noProof/>
              <w:kern w:val="2"/>
              <w14:ligatures w14:val="standardContextual"/>
            </w:rPr>
          </w:pPr>
          <w:hyperlink w:anchor="_Toc187667977" w:history="1">
            <w:r w:rsidR="00CB3A92" w:rsidRPr="00103A3A">
              <w:rPr>
                <w:rStyle w:val="Hyperlink"/>
                <w:rFonts w:ascii="Calibri" w:eastAsia="Times New Roman" w:hAnsi="Calibri" w:cs="Calibri"/>
                <w:smallCaps/>
                <w:noProof/>
              </w:rPr>
              <w:t>Resources for OMWBE Certification</w:t>
            </w:r>
            <w:r w:rsidR="00CB3A92">
              <w:rPr>
                <w:noProof/>
                <w:webHidden/>
              </w:rPr>
              <w:tab/>
            </w:r>
            <w:r w:rsidR="00CB3A92">
              <w:rPr>
                <w:noProof/>
                <w:webHidden/>
              </w:rPr>
              <w:fldChar w:fldCharType="begin"/>
            </w:r>
            <w:r w:rsidR="00CB3A92">
              <w:rPr>
                <w:noProof/>
                <w:webHidden/>
              </w:rPr>
              <w:instrText xml:space="preserve"> PAGEREF _Toc187667977 \h </w:instrText>
            </w:r>
            <w:r w:rsidR="00CB3A92">
              <w:rPr>
                <w:noProof/>
                <w:webHidden/>
              </w:rPr>
            </w:r>
            <w:r w:rsidR="00CB3A92">
              <w:rPr>
                <w:noProof/>
                <w:webHidden/>
              </w:rPr>
              <w:fldChar w:fldCharType="separate"/>
            </w:r>
            <w:r w:rsidR="00CB3A92">
              <w:rPr>
                <w:noProof/>
                <w:webHidden/>
              </w:rPr>
              <w:t>26</w:t>
            </w:r>
            <w:r w:rsidR="00CB3A92">
              <w:rPr>
                <w:noProof/>
                <w:webHidden/>
              </w:rPr>
              <w:fldChar w:fldCharType="end"/>
            </w:r>
          </w:hyperlink>
        </w:p>
        <w:p w14:paraId="71D86997" w14:textId="291CE479" w:rsidR="00CB3A92" w:rsidRDefault="009456FD">
          <w:pPr>
            <w:pStyle w:val="TOC1"/>
            <w:tabs>
              <w:tab w:val="right" w:leader="dot" w:pos="9350"/>
            </w:tabs>
            <w:rPr>
              <w:rFonts w:eastAsiaTheme="minorEastAsia"/>
              <w:noProof/>
              <w:kern w:val="2"/>
              <w14:ligatures w14:val="standardContextual"/>
            </w:rPr>
          </w:pPr>
          <w:hyperlink w:anchor="_Toc187667978" w:history="1">
            <w:r w:rsidR="00CB3A92" w:rsidRPr="00103A3A">
              <w:rPr>
                <w:rStyle w:val="Hyperlink"/>
                <w:rFonts w:ascii="Calibri" w:eastAsia="Times New Roman" w:hAnsi="Calibri" w:cs="Calibri"/>
                <w:b/>
                <w:smallCaps/>
                <w:noProof/>
              </w:rPr>
              <w:t>Appendix A – Terminology Pertaining to Competitive Solicitations for Enterprise Procurement Solution Contracts for Good/Services</w:t>
            </w:r>
            <w:r w:rsidR="00CB3A92">
              <w:rPr>
                <w:noProof/>
                <w:webHidden/>
              </w:rPr>
              <w:tab/>
            </w:r>
            <w:r w:rsidR="00CB3A92">
              <w:rPr>
                <w:noProof/>
                <w:webHidden/>
              </w:rPr>
              <w:fldChar w:fldCharType="begin"/>
            </w:r>
            <w:r w:rsidR="00CB3A92">
              <w:rPr>
                <w:noProof/>
                <w:webHidden/>
              </w:rPr>
              <w:instrText xml:space="preserve"> PAGEREF _Toc187667978 \h </w:instrText>
            </w:r>
            <w:r w:rsidR="00CB3A92">
              <w:rPr>
                <w:noProof/>
                <w:webHidden/>
              </w:rPr>
            </w:r>
            <w:r w:rsidR="00CB3A92">
              <w:rPr>
                <w:noProof/>
                <w:webHidden/>
              </w:rPr>
              <w:fldChar w:fldCharType="separate"/>
            </w:r>
            <w:r w:rsidR="00CB3A92">
              <w:rPr>
                <w:noProof/>
                <w:webHidden/>
              </w:rPr>
              <w:t>27</w:t>
            </w:r>
            <w:r w:rsidR="00CB3A92">
              <w:rPr>
                <w:noProof/>
                <w:webHidden/>
              </w:rPr>
              <w:fldChar w:fldCharType="end"/>
            </w:r>
          </w:hyperlink>
        </w:p>
        <w:p w14:paraId="48D440D9" w14:textId="1657B354" w:rsidR="00E07345" w:rsidRPr="00E07345" w:rsidRDefault="00E07345" w:rsidP="00E07345">
          <w:pPr>
            <w:rPr>
              <w:rFonts w:ascii="Calibri" w:eastAsia="Calibri" w:hAnsi="Calibri" w:cs="Times New Roman"/>
            </w:rPr>
          </w:pPr>
          <w:r w:rsidRPr="00E07345">
            <w:rPr>
              <w:rFonts w:ascii="Calibri" w:eastAsia="Calibri" w:hAnsi="Calibri" w:cs="Times New Roman"/>
              <w:b/>
              <w:bCs/>
              <w:noProof/>
            </w:rPr>
            <w:fldChar w:fldCharType="end"/>
          </w:r>
        </w:p>
      </w:sdtContent>
    </w:sdt>
    <w:p w14:paraId="5A5368F2" w14:textId="77777777" w:rsidR="00E07345" w:rsidRPr="00E07345" w:rsidRDefault="00E07345" w:rsidP="00E07345">
      <w:pPr>
        <w:spacing w:after="0" w:line="240" w:lineRule="auto"/>
        <w:rPr>
          <w:rFonts w:ascii="Calibri" w:eastAsia="Calibri" w:hAnsi="Calibri" w:cs="Times New Roman"/>
        </w:rPr>
      </w:pPr>
    </w:p>
    <w:p w14:paraId="4CEDF3FD" w14:textId="77777777" w:rsidR="00E07345" w:rsidRPr="00E07345" w:rsidRDefault="00E07345" w:rsidP="00E07345">
      <w:pPr>
        <w:pBdr>
          <w:bottom w:val="single" w:sz="4" w:space="1" w:color="auto"/>
        </w:pBdr>
        <w:spacing w:after="0" w:line="240" w:lineRule="auto"/>
        <w:rPr>
          <w:rFonts w:ascii="Calibri" w:eastAsia="Calibri" w:hAnsi="Calibri" w:cs="Times New Roman"/>
        </w:rPr>
        <w:sectPr w:rsidR="00E07345" w:rsidRPr="00E07345" w:rsidSect="00E07345">
          <w:pgSz w:w="12240" w:h="15840"/>
          <w:pgMar w:top="1440" w:right="1440" w:bottom="1440" w:left="1440" w:header="720" w:footer="720" w:gutter="0"/>
          <w:pgNumType w:start="1"/>
          <w:cols w:space="720"/>
          <w:docGrid w:linePitch="360"/>
        </w:sectPr>
      </w:pPr>
    </w:p>
    <w:p w14:paraId="65AC3771" w14:textId="77777777" w:rsidR="00585454" w:rsidRPr="00E07345" w:rsidRDefault="00585454" w:rsidP="00585454">
      <w:pPr>
        <w:keepNext/>
        <w:keepLines/>
        <w:pBdr>
          <w:bottom w:val="single" w:sz="4" w:space="1" w:color="auto"/>
        </w:pBdr>
        <w:spacing w:before="240" w:after="0"/>
        <w:outlineLvl w:val="0"/>
        <w:rPr>
          <w:rFonts w:ascii="Calibri" w:eastAsia="Times New Roman" w:hAnsi="Calibri" w:cs="Calibri"/>
          <w:b/>
          <w:smallCaps/>
        </w:rPr>
      </w:pPr>
      <w:bookmarkStart w:id="0" w:name="_Section_6_–Doing"/>
      <w:bookmarkStart w:id="1" w:name="_Toc187667935"/>
      <w:bookmarkEnd w:id="0"/>
      <w:r w:rsidRPr="00E07345">
        <w:rPr>
          <w:rFonts w:ascii="Calibri" w:eastAsia="Times New Roman" w:hAnsi="Calibri" w:cs="Calibri"/>
          <w:b/>
          <w:smallCaps/>
        </w:rPr>
        <w:lastRenderedPageBreak/>
        <w:t>Introduction</w:t>
      </w:r>
      <w:bookmarkEnd w:id="1"/>
    </w:p>
    <w:p w14:paraId="1AD7E5C3" w14:textId="77777777" w:rsidR="00585454" w:rsidRPr="00E07345" w:rsidRDefault="00585454" w:rsidP="00A41A23">
      <w:pPr>
        <w:spacing w:after="0" w:line="240" w:lineRule="auto"/>
        <w:jc w:val="both"/>
        <w:rPr>
          <w:rFonts w:ascii="Calibri" w:eastAsia="Calibri" w:hAnsi="Calibri" w:cs="Times New Roman"/>
        </w:rPr>
      </w:pPr>
    </w:p>
    <w:p w14:paraId="045A5956" w14:textId="30818EC6" w:rsidR="00171056" w:rsidRDefault="00A41A23" w:rsidP="00A41A23">
      <w:pPr>
        <w:spacing w:after="0" w:line="240" w:lineRule="auto"/>
        <w:jc w:val="both"/>
        <w:rPr>
          <w:rFonts w:ascii="Calibri" w:hAnsi="Calibri" w:cs="Arial"/>
          <w:lang w:val="x-none"/>
        </w:rPr>
      </w:pPr>
      <w:r>
        <w:rPr>
          <w:rFonts w:ascii="Calibri" w:hAnsi="Calibri" w:cs="Arial"/>
          <w:lang w:val="x-none"/>
        </w:rPr>
        <w:t xml:space="preserve">This </w:t>
      </w:r>
      <w:r w:rsidR="000D52C5" w:rsidRPr="000D52C5">
        <w:rPr>
          <w:rFonts w:ascii="Calibri" w:hAnsi="Calibri" w:cs="Arial"/>
          <w:i/>
          <w:iCs/>
          <w:lang w:val="x-none"/>
        </w:rPr>
        <w:t>Bidder Contracting Guide for Enterprise Procurement Solution Contracts for Goods/Services</w:t>
      </w:r>
      <w:r w:rsidR="000D52C5">
        <w:rPr>
          <w:rFonts w:ascii="Calibri" w:hAnsi="Calibri" w:cs="Arial"/>
          <w:lang w:val="x-none"/>
        </w:rPr>
        <w:t xml:space="preserve"> (“</w:t>
      </w:r>
      <w:r w:rsidR="000D52C5" w:rsidRPr="000D52C5">
        <w:rPr>
          <w:rFonts w:ascii="Calibri" w:hAnsi="Calibri" w:cs="Arial"/>
          <w:i/>
          <w:iCs/>
          <w:lang w:val="x-none"/>
        </w:rPr>
        <w:t>Contracting Guide</w:t>
      </w:r>
      <w:r w:rsidR="000D52C5">
        <w:rPr>
          <w:rFonts w:ascii="Calibri" w:hAnsi="Calibri" w:cs="Arial"/>
          <w:lang w:val="x-none"/>
        </w:rPr>
        <w:t>”)</w:t>
      </w:r>
      <w:r>
        <w:rPr>
          <w:rFonts w:ascii="Calibri" w:hAnsi="Calibri" w:cs="Arial"/>
          <w:lang w:val="x-none"/>
        </w:rPr>
        <w:t xml:space="preserve"> provides useful information regarding enterprise procurement solution contracts</w:t>
      </w:r>
      <w:r w:rsidR="00171056">
        <w:rPr>
          <w:rFonts w:ascii="Calibri" w:hAnsi="Calibri" w:cs="Arial"/>
          <w:lang w:val="x-none"/>
        </w:rPr>
        <w:t xml:space="preserve"> for goods/services that are competitively solicited and/or established by the Washington State Depart</w:t>
      </w:r>
      <w:r w:rsidR="005D293E">
        <w:rPr>
          <w:rFonts w:ascii="Calibri" w:hAnsi="Calibri" w:cs="Arial"/>
          <w:lang w:val="x-none"/>
        </w:rPr>
        <w:t>ment</w:t>
      </w:r>
      <w:r w:rsidR="00171056">
        <w:rPr>
          <w:rFonts w:ascii="Calibri" w:hAnsi="Calibri" w:cs="Arial"/>
          <w:lang w:val="x-none"/>
        </w:rPr>
        <w:t xml:space="preserve"> of Enterprise Services (“Enterprise Services”) for use by Washington state agencies and other specified purchasers (collectively, </w:t>
      </w:r>
      <w:r w:rsidR="00AC0DA4">
        <w:rPr>
          <w:rFonts w:ascii="Calibri" w:hAnsi="Calibri" w:cs="Arial"/>
          <w:lang w:val="x-none"/>
        </w:rPr>
        <w:t>”</w:t>
      </w:r>
      <w:r w:rsidR="00171056">
        <w:rPr>
          <w:rFonts w:ascii="Calibri" w:hAnsi="Calibri" w:cs="Arial"/>
          <w:lang w:val="x-none"/>
        </w:rPr>
        <w:t xml:space="preserve">Eligible Purchasers”).  </w:t>
      </w:r>
      <w:r w:rsidR="00AC269E">
        <w:rPr>
          <w:rFonts w:ascii="Calibri" w:hAnsi="Calibri" w:cs="Arial"/>
          <w:lang w:val="x-none"/>
        </w:rPr>
        <w:t xml:space="preserve">These </w:t>
      </w:r>
      <w:r w:rsidR="00763F3B">
        <w:rPr>
          <w:rFonts w:ascii="Calibri" w:hAnsi="Calibri" w:cs="Arial"/>
          <w:lang w:val="x-none"/>
        </w:rPr>
        <w:t xml:space="preserve">contracts, known as </w:t>
      </w:r>
      <w:r w:rsidR="0064480E">
        <w:rPr>
          <w:rFonts w:ascii="Calibri" w:hAnsi="Calibri" w:cs="Arial"/>
          <w:lang w:val="x-none"/>
        </w:rPr>
        <w:t>e</w:t>
      </w:r>
      <w:r w:rsidR="00171056">
        <w:rPr>
          <w:rFonts w:ascii="Calibri" w:hAnsi="Calibri" w:cs="Arial"/>
          <w:lang w:val="x-none"/>
        </w:rPr>
        <w:t xml:space="preserve">nterprise procurement solution contracts are unique and differ </w:t>
      </w:r>
      <w:r w:rsidR="002E74DD">
        <w:rPr>
          <w:rFonts w:ascii="Calibri" w:hAnsi="Calibri" w:cs="Arial"/>
          <w:lang w:val="x-none"/>
        </w:rPr>
        <w:t xml:space="preserve">in significant ways </w:t>
      </w:r>
      <w:r w:rsidR="00171056">
        <w:rPr>
          <w:rFonts w:ascii="Calibri" w:hAnsi="Calibri" w:cs="Arial"/>
          <w:lang w:val="x-none"/>
        </w:rPr>
        <w:t xml:space="preserve">from </w:t>
      </w:r>
      <w:r w:rsidR="007D7817">
        <w:rPr>
          <w:rFonts w:ascii="Calibri" w:hAnsi="Calibri" w:cs="Arial"/>
          <w:lang w:val="x-none"/>
        </w:rPr>
        <w:t xml:space="preserve">Washington state </w:t>
      </w:r>
      <w:r w:rsidR="00171056">
        <w:rPr>
          <w:rFonts w:ascii="Calibri" w:hAnsi="Calibri" w:cs="Arial"/>
          <w:lang w:val="x-none"/>
        </w:rPr>
        <w:t>agency contracts for goods/services.</w:t>
      </w:r>
    </w:p>
    <w:p w14:paraId="2B52FD33" w14:textId="77777777" w:rsidR="00171056" w:rsidRDefault="00171056" w:rsidP="00A41A23">
      <w:pPr>
        <w:spacing w:after="0" w:line="240" w:lineRule="auto"/>
        <w:jc w:val="both"/>
        <w:rPr>
          <w:rFonts w:ascii="Calibri" w:hAnsi="Calibri" w:cs="Arial"/>
          <w:lang w:val="x-none"/>
        </w:rPr>
      </w:pPr>
    </w:p>
    <w:p w14:paraId="5527F910" w14:textId="491A0FFB" w:rsidR="00171056" w:rsidRDefault="0064480E" w:rsidP="00A41A23">
      <w:pPr>
        <w:spacing w:after="0" w:line="240" w:lineRule="auto"/>
        <w:jc w:val="both"/>
        <w:rPr>
          <w:rFonts w:ascii="Calibri" w:hAnsi="Calibri" w:cs="Arial"/>
          <w:lang w:val="x-none"/>
        </w:rPr>
      </w:pPr>
      <w:r>
        <w:rPr>
          <w:rFonts w:ascii="Calibri" w:hAnsi="Calibri" w:cs="Arial"/>
          <w:lang w:val="x-none"/>
        </w:rPr>
        <w:t>Bidders</w:t>
      </w:r>
      <w:r w:rsidR="00171056">
        <w:rPr>
          <w:rFonts w:ascii="Calibri" w:hAnsi="Calibri" w:cs="Arial"/>
          <w:lang w:val="x-none"/>
        </w:rPr>
        <w:t xml:space="preserve"> who are interested in bidding on competitive solicitations for enterprise procurement solution contracts for goods/services must review the information included in this </w:t>
      </w:r>
      <w:r w:rsidR="00880BFD" w:rsidRPr="000D52C5">
        <w:rPr>
          <w:rFonts w:ascii="Calibri" w:hAnsi="Calibri" w:cs="Arial"/>
          <w:i/>
          <w:iCs/>
          <w:lang w:val="x-none"/>
        </w:rPr>
        <w:t>Contracting Guide</w:t>
      </w:r>
      <w:r w:rsidR="00880BFD">
        <w:rPr>
          <w:rFonts w:ascii="Calibri" w:hAnsi="Calibri" w:cs="Arial"/>
          <w:i/>
          <w:iCs/>
          <w:lang w:val="x-none"/>
        </w:rPr>
        <w:t>.</w:t>
      </w:r>
      <w:r w:rsidR="00171056">
        <w:rPr>
          <w:rFonts w:ascii="Calibri" w:hAnsi="Calibri" w:cs="Arial"/>
          <w:lang w:val="x-none"/>
        </w:rPr>
        <w:t xml:space="preserve">  Bidders who have questions and/or concerns regarding th</w:t>
      </w:r>
      <w:r w:rsidR="00D42260">
        <w:rPr>
          <w:rFonts w:ascii="Calibri" w:hAnsi="Calibri" w:cs="Arial"/>
          <w:lang w:val="x-none"/>
        </w:rPr>
        <w:t xml:space="preserve">e information in </w:t>
      </w:r>
      <w:r w:rsidR="00B11B59">
        <w:rPr>
          <w:rFonts w:ascii="Calibri" w:hAnsi="Calibri" w:cs="Arial"/>
          <w:lang w:val="x-none"/>
        </w:rPr>
        <w:t>this</w:t>
      </w:r>
      <w:r w:rsidR="004511B8">
        <w:rPr>
          <w:rFonts w:ascii="Calibri" w:hAnsi="Calibri" w:cs="Arial"/>
          <w:lang w:val="x-none"/>
        </w:rPr>
        <w:t xml:space="preserve"> </w:t>
      </w:r>
      <w:r w:rsidR="00171056">
        <w:rPr>
          <w:rFonts w:ascii="Calibri" w:hAnsi="Calibri" w:cs="Arial"/>
          <w:lang w:val="x-none"/>
        </w:rPr>
        <w:t xml:space="preserve">document may raise such questions and/or concerns during the </w:t>
      </w:r>
      <w:r w:rsidR="00880BFD">
        <w:rPr>
          <w:rFonts w:ascii="Calibri" w:hAnsi="Calibri" w:cs="Arial"/>
          <w:lang w:val="x-none"/>
        </w:rPr>
        <w:t>P</w:t>
      </w:r>
      <w:r w:rsidR="00171056">
        <w:rPr>
          <w:rFonts w:ascii="Calibri" w:hAnsi="Calibri" w:cs="Arial"/>
          <w:lang w:val="x-none"/>
        </w:rPr>
        <w:t>re-</w:t>
      </w:r>
      <w:r w:rsidR="00880BFD">
        <w:rPr>
          <w:rFonts w:ascii="Calibri" w:hAnsi="Calibri" w:cs="Arial"/>
          <w:lang w:val="x-none"/>
        </w:rPr>
        <w:t>B</w:t>
      </w:r>
      <w:r w:rsidR="00171056">
        <w:rPr>
          <w:rFonts w:ascii="Calibri" w:hAnsi="Calibri" w:cs="Arial"/>
          <w:lang w:val="x-none"/>
        </w:rPr>
        <w:t xml:space="preserve">id </w:t>
      </w:r>
      <w:r w:rsidR="00880BFD">
        <w:rPr>
          <w:rFonts w:ascii="Calibri" w:hAnsi="Calibri" w:cs="Arial"/>
          <w:lang w:val="x-none"/>
        </w:rPr>
        <w:t>C</w:t>
      </w:r>
      <w:r w:rsidR="00171056">
        <w:rPr>
          <w:rFonts w:ascii="Calibri" w:hAnsi="Calibri" w:cs="Arial"/>
          <w:lang w:val="x-none"/>
        </w:rPr>
        <w:t xml:space="preserve">onference and the </w:t>
      </w:r>
      <w:r w:rsidR="00880BFD">
        <w:rPr>
          <w:rFonts w:ascii="Calibri" w:hAnsi="Calibri" w:cs="Arial"/>
          <w:lang w:val="x-none"/>
        </w:rPr>
        <w:t>Q</w:t>
      </w:r>
      <w:r w:rsidR="00171056">
        <w:rPr>
          <w:rFonts w:ascii="Calibri" w:hAnsi="Calibri" w:cs="Arial"/>
          <w:lang w:val="x-none"/>
        </w:rPr>
        <w:t xml:space="preserve">uestion </w:t>
      </w:r>
      <w:r w:rsidR="00880BFD">
        <w:rPr>
          <w:rFonts w:ascii="Calibri" w:hAnsi="Calibri" w:cs="Arial"/>
          <w:lang w:val="x-none"/>
        </w:rPr>
        <w:t>&amp;</w:t>
      </w:r>
      <w:r w:rsidR="00171056">
        <w:rPr>
          <w:rFonts w:ascii="Calibri" w:hAnsi="Calibri" w:cs="Arial"/>
          <w:lang w:val="x-none"/>
        </w:rPr>
        <w:t xml:space="preserve"> </w:t>
      </w:r>
      <w:r w:rsidR="00880BFD">
        <w:rPr>
          <w:rFonts w:ascii="Calibri" w:hAnsi="Calibri" w:cs="Arial"/>
          <w:lang w:val="x-none"/>
        </w:rPr>
        <w:t>A</w:t>
      </w:r>
      <w:r w:rsidR="00171056">
        <w:rPr>
          <w:rFonts w:ascii="Calibri" w:hAnsi="Calibri" w:cs="Arial"/>
          <w:lang w:val="x-none"/>
        </w:rPr>
        <w:t xml:space="preserve">nswer </w:t>
      </w:r>
      <w:r w:rsidR="00880BFD">
        <w:rPr>
          <w:rFonts w:ascii="Calibri" w:hAnsi="Calibri" w:cs="Arial"/>
          <w:lang w:val="x-none"/>
        </w:rPr>
        <w:t>P</w:t>
      </w:r>
      <w:r w:rsidR="00171056">
        <w:rPr>
          <w:rFonts w:ascii="Calibri" w:hAnsi="Calibri" w:cs="Arial"/>
          <w:lang w:val="x-none"/>
        </w:rPr>
        <w:t xml:space="preserve">eriod for the applicable </w:t>
      </w:r>
      <w:r w:rsidR="00880BFD">
        <w:rPr>
          <w:rFonts w:ascii="Calibri" w:hAnsi="Calibri" w:cs="Arial"/>
          <w:lang w:val="x-none"/>
        </w:rPr>
        <w:t>C</w:t>
      </w:r>
      <w:r w:rsidR="00171056">
        <w:rPr>
          <w:rFonts w:ascii="Calibri" w:hAnsi="Calibri" w:cs="Arial"/>
          <w:lang w:val="x-none"/>
        </w:rPr>
        <w:t xml:space="preserve">ompetitive </w:t>
      </w:r>
      <w:r w:rsidR="00880BFD">
        <w:rPr>
          <w:rFonts w:ascii="Calibri" w:hAnsi="Calibri" w:cs="Arial"/>
          <w:lang w:val="x-none"/>
        </w:rPr>
        <w:t>S</w:t>
      </w:r>
      <w:r w:rsidR="00171056">
        <w:rPr>
          <w:rFonts w:ascii="Calibri" w:hAnsi="Calibri" w:cs="Arial"/>
          <w:lang w:val="x-none"/>
        </w:rPr>
        <w:t>olicitation.</w:t>
      </w:r>
    </w:p>
    <w:p w14:paraId="4899258F" w14:textId="77777777" w:rsidR="00171056" w:rsidRDefault="00171056" w:rsidP="00A41A23">
      <w:pPr>
        <w:spacing w:after="0" w:line="240" w:lineRule="auto"/>
        <w:jc w:val="both"/>
        <w:rPr>
          <w:rFonts w:ascii="Calibri" w:hAnsi="Calibri" w:cs="Arial"/>
          <w:lang w:val="x-none"/>
        </w:rPr>
      </w:pPr>
    </w:p>
    <w:p w14:paraId="148CE793" w14:textId="084015CD" w:rsidR="00171056" w:rsidRDefault="00171056" w:rsidP="00A41A23">
      <w:pPr>
        <w:spacing w:after="0" w:line="240" w:lineRule="auto"/>
        <w:jc w:val="both"/>
        <w:rPr>
          <w:rFonts w:ascii="Calibri" w:hAnsi="Calibri" w:cs="Arial"/>
          <w:lang w:val="x-none"/>
        </w:rPr>
      </w:pPr>
      <w:r>
        <w:rPr>
          <w:rFonts w:ascii="Calibri" w:hAnsi="Calibri" w:cs="Arial"/>
          <w:lang w:val="x-none"/>
        </w:rPr>
        <w:t xml:space="preserve">This document is organized into </w:t>
      </w:r>
      <w:r w:rsidR="007D7817">
        <w:rPr>
          <w:rFonts w:ascii="Calibri" w:hAnsi="Calibri" w:cs="Arial"/>
          <w:lang w:val="x-none"/>
        </w:rPr>
        <w:t>five</w:t>
      </w:r>
      <w:r>
        <w:rPr>
          <w:rFonts w:ascii="Calibri" w:hAnsi="Calibri" w:cs="Arial"/>
          <w:lang w:val="x-none"/>
        </w:rPr>
        <w:t xml:space="preserve"> sections, as follows:</w:t>
      </w:r>
    </w:p>
    <w:p w14:paraId="189C24DA" w14:textId="27656ED3" w:rsidR="00171056" w:rsidRDefault="00171056" w:rsidP="002E74DD">
      <w:pPr>
        <w:pStyle w:val="ListParagraph"/>
        <w:numPr>
          <w:ilvl w:val="0"/>
          <w:numId w:val="13"/>
        </w:numPr>
        <w:spacing w:before="80" w:after="0" w:line="240" w:lineRule="auto"/>
        <w:ind w:left="1080" w:right="720"/>
        <w:contextualSpacing w:val="0"/>
        <w:jc w:val="both"/>
        <w:rPr>
          <w:rFonts w:ascii="Calibri" w:hAnsi="Calibri" w:cs="Arial"/>
          <w:lang w:val="x-none"/>
        </w:rPr>
      </w:pPr>
      <w:r>
        <w:rPr>
          <w:rFonts w:ascii="Calibri" w:hAnsi="Calibri" w:cs="Arial"/>
          <w:lang w:val="x-none"/>
        </w:rPr>
        <w:t>Section </w:t>
      </w:r>
      <w:r w:rsidR="002E74DD">
        <w:rPr>
          <w:rFonts w:ascii="Calibri" w:hAnsi="Calibri" w:cs="Arial"/>
          <w:lang w:val="x-none"/>
        </w:rPr>
        <w:t xml:space="preserve">1:  </w:t>
      </w:r>
      <w:r w:rsidR="002E74DD" w:rsidRPr="002E74DD">
        <w:rPr>
          <w:rFonts w:ascii="Calibri" w:hAnsi="Calibri"/>
        </w:rPr>
        <w:t>Enterprise</w:t>
      </w:r>
      <w:r w:rsidR="002E74DD">
        <w:rPr>
          <w:rFonts w:ascii="Calibri" w:hAnsi="Calibri" w:cs="Arial"/>
          <w:lang w:val="x-none"/>
        </w:rPr>
        <w:t xml:space="preserve"> Procurement Solution Contracts;</w:t>
      </w:r>
    </w:p>
    <w:p w14:paraId="520AA1A8" w14:textId="07E3DC3D" w:rsidR="002E74DD" w:rsidRDefault="002E74DD" w:rsidP="002E74DD">
      <w:pPr>
        <w:pStyle w:val="ListParagraph"/>
        <w:numPr>
          <w:ilvl w:val="0"/>
          <w:numId w:val="13"/>
        </w:numPr>
        <w:spacing w:before="80" w:after="0" w:line="240" w:lineRule="auto"/>
        <w:ind w:left="1080" w:right="720"/>
        <w:contextualSpacing w:val="0"/>
        <w:jc w:val="both"/>
        <w:rPr>
          <w:rFonts w:ascii="Calibri" w:hAnsi="Calibri" w:cs="Arial"/>
          <w:lang w:val="x-none"/>
        </w:rPr>
      </w:pPr>
      <w:r>
        <w:rPr>
          <w:rFonts w:ascii="Calibri" w:hAnsi="Calibri" w:cs="Arial"/>
          <w:lang w:val="x-none"/>
        </w:rPr>
        <w:t>Section 2:  C</w:t>
      </w:r>
      <w:r w:rsidRPr="002E74DD">
        <w:rPr>
          <w:rFonts w:ascii="Calibri" w:hAnsi="Calibri" w:cs="Arial"/>
          <w:lang w:val="x-none"/>
        </w:rPr>
        <w:t>ompetitive Solicitations:  Bidder Complaints, Debrief Conferences, &amp; Protest Requirements</w:t>
      </w:r>
      <w:r>
        <w:rPr>
          <w:rFonts w:ascii="Calibri" w:hAnsi="Calibri" w:cs="Arial"/>
          <w:lang w:val="x-none"/>
        </w:rPr>
        <w:t>;</w:t>
      </w:r>
    </w:p>
    <w:p w14:paraId="4DD5BD2E" w14:textId="416B9DB4" w:rsidR="002E74DD" w:rsidRDefault="002E74DD" w:rsidP="002E74DD">
      <w:pPr>
        <w:pStyle w:val="ListParagraph"/>
        <w:numPr>
          <w:ilvl w:val="0"/>
          <w:numId w:val="13"/>
        </w:numPr>
        <w:spacing w:before="80" w:after="0" w:line="240" w:lineRule="auto"/>
        <w:ind w:left="1080" w:right="720"/>
        <w:contextualSpacing w:val="0"/>
        <w:jc w:val="both"/>
        <w:rPr>
          <w:rFonts w:ascii="Calibri" w:hAnsi="Calibri" w:cs="Arial"/>
          <w:lang w:val="x-none"/>
        </w:rPr>
      </w:pPr>
      <w:r>
        <w:rPr>
          <w:rFonts w:ascii="Calibri" w:hAnsi="Calibri" w:cs="Arial"/>
          <w:lang w:val="x-none"/>
        </w:rPr>
        <w:t xml:space="preserve">Section 3:  </w:t>
      </w:r>
      <w:r w:rsidR="00880BFD">
        <w:rPr>
          <w:rFonts w:ascii="Calibri" w:hAnsi="Calibri" w:cs="Arial"/>
          <w:lang w:val="x-none"/>
        </w:rPr>
        <w:t>Contracting</w:t>
      </w:r>
      <w:r w:rsidRPr="002E74DD">
        <w:rPr>
          <w:rFonts w:ascii="Calibri" w:hAnsi="Calibri" w:cs="Arial"/>
          <w:lang w:val="x-none"/>
        </w:rPr>
        <w:t xml:space="preserve"> With the State of Washington </w:t>
      </w:r>
      <w:r w:rsidR="00880BFD">
        <w:rPr>
          <w:rFonts w:ascii="Calibri" w:hAnsi="Calibri" w:cs="Arial"/>
          <w:lang w:val="x-none"/>
        </w:rPr>
        <w:t>for Goods/Services</w:t>
      </w:r>
      <w:r w:rsidRPr="002E74DD">
        <w:rPr>
          <w:rFonts w:ascii="Calibri" w:hAnsi="Calibri" w:cs="Arial"/>
          <w:lang w:val="x-none"/>
        </w:rPr>
        <w:t xml:space="preserve"> Contract</w:t>
      </w:r>
      <w:r>
        <w:rPr>
          <w:rFonts w:ascii="Calibri" w:hAnsi="Calibri" w:cs="Arial"/>
          <w:lang w:val="x-none"/>
        </w:rPr>
        <w:t>s;</w:t>
      </w:r>
    </w:p>
    <w:p w14:paraId="26E2B97B" w14:textId="344AE731" w:rsidR="002E74DD" w:rsidRDefault="002E74DD" w:rsidP="002E74DD">
      <w:pPr>
        <w:pStyle w:val="ListParagraph"/>
        <w:numPr>
          <w:ilvl w:val="0"/>
          <w:numId w:val="13"/>
        </w:numPr>
        <w:spacing w:before="80" w:after="0" w:line="240" w:lineRule="auto"/>
        <w:ind w:left="1080" w:right="720"/>
        <w:contextualSpacing w:val="0"/>
        <w:jc w:val="both"/>
        <w:rPr>
          <w:rFonts w:ascii="Calibri" w:hAnsi="Calibri" w:cs="Arial"/>
          <w:lang w:val="x-none"/>
        </w:rPr>
      </w:pPr>
      <w:r>
        <w:rPr>
          <w:rFonts w:ascii="Calibri" w:hAnsi="Calibri" w:cs="Arial"/>
          <w:lang w:val="x-none"/>
        </w:rPr>
        <w:t xml:space="preserve">Section 4:  </w:t>
      </w:r>
      <w:r w:rsidRPr="002E74DD">
        <w:rPr>
          <w:rFonts w:ascii="Calibri" w:hAnsi="Calibri" w:cs="Arial"/>
          <w:lang w:val="x-none"/>
        </w:rPr>
        <w:t xml:space="preserve">Required Contract </w:t>
      </w:r>
      <w:r w:rsidR="00A75258">
        <w:rPr>
          <w:rFonts w:ascii="Calibri" w:hAnsi="Calibri" w:cs="Arial"/>
          <w:lang w:val="x-none"/>
        </w:rPr>
        <w:t>Provisions, Contract Provisions that Are Highly Unlikely To Be Included, and Certain Economic Provisions that Bidders May Request Modification</w:t>
      </w:r>
      <w:r>
        <w:rPr>
          <w:rFonts w:ascii="Calibri" w:hAnsi="Calibri" w:cs="Arial"/>
          <w:lang w:val="x-none"/>
        </w:rPr>
        <w:t>;</w:t>
      </w:r>
      <w:r w:rsidR="007D7817">
        <w:rPr>
          <w:rFonts w:ascii="Calibri" w:hAnsi="Calibri" w:cs="Arial"/>
          <w:lang w:val="x-none"/>
        </w:rPr>
        <w:t xml:space="preserve"> and</w:t>
      </w:r>
    </w:p>
    <w:p w14:paraId="5E74B085" w14:textId="54B3FBB3" w:rsidR="002E74DD" w:rsidRDefault="002E74DD" w:rsidP="002E74DD">
      <w:pPr>
        <w:pStyle w:val="ListParagraph"/>
        <w:numPr>
          <w:ilvl w:val="0"/>
          <w:numId w:val="13"/>
        </w:numPr>
        <w:spacing w:before="80" w:after="0" w:line="240" w:lineRule="auto"/>
        <w:ind w:left="1080" w:right="720"/>
        <w:contextualSpacing w:val="0"/>
        <w:jc w:val="both"/>
        <w:rPr>
          <w:rFonts w:ascii="Calibri" w:hAnsi="Calibri" w:cs="Arial"/>
          <w:lang w:val="x-none"/>
        </w:rPr>
      </w:pPr>
      <w:r>
        <w:rPr>
          <w:rFonts w:ascii="Calibri" w:hAnsi="Calibri" w:cs="Arial"/>
          <w:lang w:val="x-none"/>
        </w:rPr>
        <w:t xml:space="preserve">Section 5:  </w:t>
      </w:r>
      <w:r w:rsidR="00880BFD">
        <w:rPr>
          <w:rFonts w:ascii="Calibri" w:hAnsi="Calibri" w:cs="Arial"/>
          <w:lang w:val="x-none"/>
        </w:rPr>
        <w:t xml:space="preserve">Good/Services </w:t>
      </w:r>
      <w:r w:rsidRPr="002E74DD">
        <w:rPr>
          <w:rFonts w:ascii="Calibri" w:hAnsi="Calibri" w:cs="Arial"/>
          <w:lang w:val="x-none"/>
        </w:rPr>
        <w:t>Contracting Opportunities for Small &amp; Diverse Businesses</w:t>
      </w:r>
      <w:r>
        <w:rPr>
          <w:rFonts w:ascii="Calibri" w:hAnsi="Calibri" w:cs="Arial"/>
          <w:lang w:val="x-none"/>
        </w:rPr>
        <w:t>; and</w:t>
      </w:r>
    </w:p>
    <w:p w14:paraId="087DE0CC" w14:textId="77777777" w:rsidR="00585454" w:rsidRDefault="00585454" w:rsidP="00A41A23">
      <w:pPr>
        <w:spacing w:after="0" w:line="240" w:lineRule="auto"/>
        <w:jc w:val="both"/>
      </w:pPr>
    </w:p>
    <w:p w14:paraId="3B70B7F4" w14:textId="135E084B" w:rsidR="007D7817" w:rsidRDefault="007D7817" w:rsidP="00A41A23">
      <w:pPr>
        <w:spacing w:after="0" w:line="240" w:lineRule="auto"/>
        <w:jc w:val="both"/>
      </w:pPr>
      <w:r>
        <w:t xml:space="preserve">In addition, this document also includes a helpful glossary of terms.  </w:t>
      </w:r>
      <w:r w:rsidRPr="007D7817">
        <w:rPr>
          <w:i/>
          <w:iCs/>
        </w:rPr>
        <w:t>See</w:t>
      </w:r>
      <w:r>
        <w:t xml:space="preserve"> </w:t>
      </w:r>
      <w:r w:rsidRPr="007D7817">
        <w:rPr>
          <w:b/>
          <w:bCs/>
          <w:i/>
          <w:iCs/>
        </w:rPr>
        <w:t xml:space="preserve">Appendix A – </w:t>
      </w:r>
      <w:r w:rsidRPr="007D7817">
        <w:rPr>
          <w:rFonts w:ascii="Calibri" w:hAnsi="Calibri" w:cs="Arial"/>
          <w:b/>
          <w:bCs/>
          <w:i/>
          <w:iCs/>
          <w:lang w:val="x-none"/>
        </w:rPr>
        <w:t>Terminology Pertaining to Competitive Solicitations for Enterprise Procurement Solutions for Good/Services</w:t>
      </w:r>
      <w:r>
        <w:rPr>
          <w:rFonts w:ascii="Calibri" w:hAnsi="Calibri" w:cs="Arial"/>
          <w:lang w:val="x-none"/>
        </w:rPr>
        <w:t>.</w:t>
      </w:r>
    </w:p>
    <w:p w14:paraId="0C1B292C" w14:textId="77777777" w:rsidR="007D7817" w:rsidRDefault="007D7817" w:rsidP="00A41A23">
      <w:pPr>
        <w:spacing w:after="0" w:line="240" w:lineRule="auto"/>
        <w:jc w:val="both"/>
      </w:pPr>
    </w:p>
    <w:p w14:paraId="7C8BD755" w14:textId="77777777" w:rsidR="002E74DD" w:rsidRDefault="002E74DD">
      <w:pPr>
        <w:spacing w:after="160" w:line="259" w:lineRule="auto"/>
        <w:rPr>
          <w:rFonts w:ascii="Calibri" w:eastAsia="Times New Roman" w:hAnsi="Calibri" w:cs="Calibri"/>
          <w:b/>
          <w:smallCaps/>
        </w:rPr>
      </w:pPr>
      <w:r>
        <w:rPr>
          <w:rFonts w:ascii="Calibri" w:eastAsia="Times New Roman" w:hAnsi="Calibri" w:cs="Calibri"/>
          <w:b/>
          <w:smallCaps/>
        </w:rPr>
        <w:br w:type="page"/>
      </w:r>
    </w:p>
    <w:p w14:paraId="6025AF53" w14:textId="2E30DFAC" w:rsidR="00585454" w:rsidRPr="00E07345" w:rsidRDefault="00585454" w:rsidP="00585454">
      <w:pPr>
        <w:keepNext/>
        <w:keepLines/>
        <w:pBdr>
          <w:bottom w:val="single" w:sz="4" w:space="1" w:color="auto"/>
        </w:pBdr>
        <w:spacing w:before="240" w:after="0"/>
        <w:outlineLvl w:val="0"/>
        <w:rPr>
          <w:rFonts w:ascii="Calibri" w:eastAsia="Times New Roman" w:hAnsi="Calibri" w:cs="Calibri"/>
          <w:b/>
          <w:smallCaps/>
        </w:rPr>
      </w:pPr>
      <w:bookmarkStart w:id="2" w:name="_Toc187667936"/>
      <w:r>
        <w:rPr>
          <w:rFonts w:ascii="Calibri" w:eastAsia="Times New Roman" w:hAnsi="Calibri" w:cs="Calibri"/>
          <w:b/>
          <w:smallCaps/>
        </w:rPr>
        <w:lastRenderedPageBreak/>
        <w:t xml:space="preserve">§ 1 – </w:t>
      </w:r>
      <w:r w:rsidR="00FE5129">
        <w:rPr>
          <w:rFonts w:ascii="Calibri" w:eastAsia="Times New Roman" w:hAnsi="Calibri" w:cs="Calibri"/>
          <w:b/>
          <w:smallCaps/>
        </w:rPr>
        <w:t>Enterprise Procurement Solution Contracts</w:t>
      </w:r>
      <w:bookmarkEnd w:id="2"/>
    </w:p>
    <w:p w14:paraId="20C3EC5B" w14:textId="77777777" w:rsidR="00585454" w:rsidRPr="00E07345" w:rsidRDefault="00585454" w:rsidP="00A41A23">
      <w:pPr>
        <w:spacing w:after="0" w:line="240" w:lineRule="auto"/>
        <w:jc w:val="both"/>
        <w:rPr>
          <w:rFonts w:ascii="Calibri" w:eastAsia="Calibri" w:hAnsi="Calibri" w:cs="Times New Roman"/>
        </w:rPr>
      </w:pPr>
    </w:p>
    <w:p w14:paraId="174F1370" w14:textId="33C90D30" w:rsidR="00585454" w:rsidRDefault="002E74DD" w:rsidP="00425989">
      <w:pPr>
        <w:spacing w:after="80" w:line="240" w:lineRule="auto"/>
        <w:jc w:val="both"/>
        <w:rPr>
          <w:rFonts w:ascii="Calibri" w:hAnsi="Calibri" w:cs="Arial"/>
          <w:lang w:val="x-none"/>
        </w:rPr>
      </w:pPr>
      <w:r>
        <w:rPr>
          <w:rFonts w:ascii="Calibri" w:hAnsi="Calibri" w:cs="Arial"/>
          <w:lang w:val="x-none"/>
        </w:rPr>
        <w:t xml:space="preserve">Competitive solicitations and resulting enterprise procurement solution contracts are unique and differ in significant ways from </w:t>
      </w:r>
      <w:r w:rsidR="007D7817">
        <w:rPr>
          <w:rFonts w:ascii="Calibri" w:hAnsi="Calibri" w:cs="Arial"/>
          <w:lang w:val="x-none"/>
        </w:rPr>
        <w:t xml:space="preserve">Washington state </w:t>
      </w:r>
      <w:r>
        <w:rPr>
          <w:rFonts w:ascii="Calibri" w:hAnsi="Calibri" w:cs="Arial"/>
          <w:lang w:val="x-none"/>
        </w:rPr>
        <w:t xml:space="preserve">agency contracts for goods/services.  </w:t>
      </w:r>
      <w:r w:rsidR="00425989">
        <w:rPr>
          <w:rFonts w:ascii="Calibri" w:hAnsi="Calibri" w:cs="Arial"/>
          <w:lang w:val="x-none"/>
        </w:rPr>
        <w:t>The following graphic depicts certain important differences:</w:t>
      </w:r>
    </w:p>
    <w:p w14:paraId="34CAE96A" w14:textId="45FF3CDE" w:rsidR="007D7817" w:rsidRDefault="007D7817" w:rsidP="004A0762">
      <w:pPr>
        <w:spacing w:after="0" w:line="240" w:lineRule="auto"/>
        <w:jc w:val="center"/>
      </w:pPr>
      <w:r>
        <w:rPr>
          <w:noProof/>
          <w14:ligatures w14:val="standardContextual"/>
        </w:rPr>
        <w:drawing>
          <wp:inline distT="0" distB="0" distL="0" distR="0" wp14:anchorId="6BCEE95C" wp14:editId="2A7C1D08">
            <wp:extent cx="5486400" cy="6042992"/>
            <wp:effectExtent l="0" t="0" r="0" b="0"/>
            <wp:docPr id="1752435642" name="Diagram 1" descr="the picture compares and explains the difference between a State Agency (single) contract and Enterprise Services Procurement Solutions, which are available for use by agencies, cities, colleges, Polisubs, Public benefit non-profits, and trib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01D3621" w14:textId="77777777" w:rsidR="00585454" w:rsidRPr="00E07345" w:rsidRDefault="00585454" w:rsidP="00A41A23">
      <w:pPr>
        <w:spacing w:after="0" w:line="240" w:lineRule="auto"/>
        <w:jc w:val="both"/>
        <w:rPr>
          <w:rFonts w:ascii="Calibri" w:eastAsia="Calibri" w:hAnsi="Calibri" w:cs="Times New Roman"/>
        </w:rPr>
      </w:pPr>
    </w:p>
    <w:p w14:paraId="0FCA9174" w14:textId="77777777" w:rsidR="00FE5129" w:rsidRDefault="00FE5129">
      <w:pPr>
        <w:spacing w:after="160" w:line="259" w:lineRule="auto"/>
        <w:rPr>
          <w:rFonts w:ascii="Calibri" w:eastAsia="Times New Roman" w:hAnsi="Calibri" w:cs="Calibri"/>
          <w:smallCaps/>
          <w:szCs w:val="26"/>
        </w:rPr>
      </w:pPr>
      <w:r>
        <w:rPr>
          <w:rFonts w:ascii="Calibri" w:eastAsia="Times New Roman" w:hAnsi="Calibri" w:cs="Calibri"/>
          <w:smallCaps/>
          <w:szCs w:val="26"/>
        </w:rPr>
        <w:br w:type="page"/>
      </w:r>
    </w:p>
    <w:p w14:paraId="6BB262B5" w14:textId="70730E9B" w:rsidR="00585454" w:rsidRPr="00E07345" w:rsidRDefault="004A0762" w:rsidP="00585454">
      <w:pPr>
        <w:keepNext/>
        <w:keepLines/>
        <w:pBdr>
          <w:bottom w:val="single" w:sz="4" w:space="1" w:color="auto"/>
        </w:pBdr>
        <w:spacing w:before="40" w:after="0"/>
        <w:jc w:val="both"/>
        <w:outlineLvl w:val="1"/>
        <w:rPr>
          <w:rFonts w:ascii="Calibri" w:eastAsia="Times New Roman" w:hAnsi="Calibri" w:cs="Calibri"/>
          <w:smallCaps/>
          <w:szCs w:val="26"/>
        </w:rPr>
      </w:pPr>
      <w:bookmarkStart w:id="3" w:name="_Toc187667937"/>
      <w:r>
        <w:rPr>
          <w:rFonts w:ascii="Calibri" w:eastAsia="Times New Roman" w:hAnsi="Calibri" w:cs="Calibri"/>
          <w:smallCaps/>
          <w:szCs w:val="26"/>
        </w:rPr>
        <w:lastRenderedPageBreak/>
        <w:t>Enterprise Procurement Solution Contracts</w:t>
      </w:r>
      <w:bookmarkEnd w:id="3"/>
    </w:p>
    <w:p w14:paraId="3581A7F9" w14:textId="513163F0" w:rsidR="00585454" w:rsidRPr="00E07345" w:rsidRDefault="00585454" w:rsidP="00A41A23">
      <w:pPr>
        <w:spacing w:after="0" w:line="240" w:lineRule="auto"/>
        <w:jc w:val="both"/>
        <w:rPr>
          <w:rFonts w:ascii="Calibri" w:eastAsia="Calibri" w:hAnsi="Calibri" w:cs="Times New Roman"/>
        </w:rPr>
      </w:pPr>
    </w:p>
    <w:p w14:paraId="169C7A98" w14:textId="13906CBE" w:rsidR="00FE5129" w:rsidRDefault="00AC0DA4" w:rsidP="00585454">
      <w:pPr>
        <w:overflowPunct w:val="0"/>
        <w:autoSpaceDE w:val="0"/>
        <w:autoSpaceDN w:val="0"/>
        <w:adjustRightInd w:val="0"/>
        <w:spacing w:after="0" w:line="240" w:lineRule="auto"/>
        <w:jc w:val="both"/>
        <w:textAlignment w:val="baseline"/>
        <w:rPr>
          <w:rFonts w:ascii="Calibri" w:hAnsi="Calibri"/>
        </w:rPr>
      </w:pPr>
      <w:r>
        <w:rPr>
          <w:rFonts w:ascii="Calibri" w:hAnsi="Calibri" w:cs="Arial"/>
          <w:noProof/>
        </w:rPr>
        <w:drawing>
          <wp:anchor distT="0" distB="0" distL="114300" distR="114300" simplePos="0" relativeHeight="251655680" behindDoc="0" locked="0" layoutInCell="1" allowOverlap="1" wp14:anchorId="4421AD0C" wp14:editId="28DF0A1D">
            <wp:simplePos x="0" y="0"/>
            <wp:positionH relativeFrom="margin">
              <wp:align>right</wp:align>
            </wp:positionH>
            <wp:positionV relativeFrom="paragraph">
              <wp:posOffset>304994</wp:posOffset>
            </wp:positionV>
            <wp:extent cx="3447415" cy="2247900"/>
            <wp:effectExtent l="0" t="0" r="635"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47415" cy="2247900"/>
                    </a:xfrm>
                    <a:prstGeom prst="rect">
                      <a:avLst/>
                    </a:prstGeom>
                  </pic:spPr>
                </pic:pic>
              </a:graphicData>
            </a:graphic>
            <wp14:sizeRelH relativeFrom="margin">
              <wp14:pctWidth>0</wp14:pctWidth>
            </wp14:sizeRelH>
            <wp14:sizeRelV relativeFrom="margin">
              <wp14:pctHeight>0</wp14:pctHeight>
            </wp14:sizeRelV>
          </wp:anchor>
        </w:drawing>
      </w:r>
      <w:r w:rsidR="005571BC">
        <w:rPr>
          <w:noProof/>
        </w:rPr>
        <mc:AlternateContent>
          <mc:Choice Requires="wps">
            <w:drawing>
              <wp:anchor distT="0" distB="0" distL="114300" distR="114300" simplePos="0" relativeHeight="251661824" behindDoc="0" locked="0" layoutInCell="1" allowOverlap="1" wp14:anchorId="1091C691" wp14:editId="0F93BDC0">
                <wp:simplePos x="0" y="0"/>
                <wp:positionH relativeFrom="column">
                  <wp:posOffset>2495550</wp:posOffset>
                </wp:positionH>
                <wp:positionV relativeFrom="paragraph">
                  <wp:posOffset>2315845</wp:posOffset>
                </wp:positionV>
                <wp:extent cx="3447415" cy="635"/>
                <wp:effectExtent l="0" t="0" r="635" b="0"/>
                <wp:wrapSquare wrapText="bothSides"/>
                <wp:docPr id="715016436"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47415" cy="635"/>
                        </a:xfrm>
                        <a:prstGeom prst="rect">
                          <a:avLst/>
                        </a:prstGeom>
                        <a:solidFill>
                          <a:prstClr val="white"/>
                        </a:solidFill>
                        <a:ln>
                          <a:noFill/>
                        </a:ln>
                      </wps:spPr>
                      <wps:txbx>
                        <w:txbxContent>
                          <w:p w14:paraId="1EB6809A" w14:textId="178F9B81" w:rsidR="005571BC" w:rsidRPr="00684906" w:rsidRDefault="005571BC" w:rsidP="005571BC">
                            <w:pPr>
                              <w:pStyle w:val="Caption"/>
                              <w:jc w:val="right"/>
                              <w:rPr>
                                <w:rFonts w:ascii="Calibri" w:hAnsi="Calibri" w:cs="Arial"/>
                                <w:noProof/>
                              </w:rPr>
                            </w:pPr>
                            <w:r>
                              <w:t xml:space="preserve">Figure </w:t>
                            </w:r>
                            <w:r w:rsidR="008B6169">
                              <w:fldChar w:fldCharType="begin"/>
                            </w:r>
                            <w:r w:rsidR="008B6169">
                              <w:instrText xml:space="preserve"> SEQ Figure \* ARABIC </w:instrText>
                            </w:r>
                            <w:r w:rsidR="008B6169">
                              <w:fldChar w:fldCharType="separate"/>
                            </w:r>
                            <w:r>
                              <w:rPr>
                                <w:noProof/>
                              </w:rPr>
                              <w:t>1</w:t>
                            </w:r>
                            <w:r w:rsidR="008B6169">
                              <w:rPr>
                                <w:noProof/>
                              </w:rPr>
                              <w:fldChar w:fldCharType="end"/>
                            </w:r>
                            <w:r>
                              <w:t xml:space="preserve"> - Procurement Bridge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91C691" id="_x0000_t202" coordsize="21600,21600" o:spt="202" path="m,l,21600r21600,l21600,xe">
                <v:stroke joinstyle="miter"/>
                <v:path gradientshapeok="t" o:connecttype="rect"/>
              </v:shapetype>
              <v:shape id="Text Box 1" o:spid="_x0000_s1026" type="#_x0000_t202" alt="&quot;&quot;" style="position:absolute;left:0;text-align:left;margin-left:196.5pt;margin-top:182.35pt;width:271.45pt;height:.0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" stroked="f">
                <v:textbox style="mso-fit-shape-to-text:t" inset="0,0,0,0">
                  <w:txbxContent>
                    <w:p w14:paraId="1EB6809A" w14:textId="178F9B81" w:rsidR="005571BC" w:rsidRPr="00684906" w:rsidRDefault="005571BC" w:rsidP="005571BC">
                      <w:pPr>
                        <w:pStyle w:val="Caption"/>
                        <w:jc w:val="right"/>
                        <w:rPr>
                          <w:rFonts w:ascii="Calibri" w:hAnsi="Calibri" w:cs="Arial"/>
                          <w:noProof/>
                        </w:rPr>
                      </w:pPr>
                      <w:r>
                        <w:t xml:space="preserve">Figure </w:t>
                      </w:r>
                      <w:r w:rsidR="008B6169">
                        <w:fldChar w:fldCharType="begin"/>
                      </w:r>
                      <w:r w:rsidR="008B6169">
                        <w:instrText xml:space="preserve"> SEQ Figure \* ARABIC </w:instrText>
                      </w:r>
                      <w:r w:rsidR="008B6169">
                        <w:fldChar w:fldCharType="separate"/>
                      </w:r>
                      <w:r>
                        <w:rPr>
                          <w:noProof/>
                        </w:rPr>
                        <w:t>1</w:t>
                      </w:r>
                      <w:r w:rsidR="008B6169">
                        <w:rPr>
                          <w:noProof/>
                        </w:rPr>
                        <w:fldChar w:fldCharType="end"/>
                      </w:r>
                      <w:r>
                        <w:t xml:space="preserve"> - Procurement Bridge</w:t>
                      </w:r>
                    </w:p>
                  </w:txbxContent>
                </v:textbox>
                <w10:wrap type="square"/>
              </v:shape>
            </w:pict>
          </mc:Fallback>
        </mc:AlternateContent>
      </w:r>
      <w:r w:rsidR="00585454">
        <w:rPr>
          <w:rFonts w:ascii="Calibri" w:hAnsi="Calibri"/>
        </w:rPr>
        <w:t xml:space="preserve">Enterprise Services has statewide responsibility to develop specified enterprise procurement solutions (e.g., contracts and cooperative purchasing agreements) for goods and services.  </w:t>
      </w:r>
      <w:r w:rsidR="008B6021" w:rsidRPr="008B6021">
        <w:rPr>
          <w:rFonts w:ascii="Calibri" w:hAnsi="Calibri"/>
          <w:i/>
          <w:iCs/>
        </w:rPr>
        <w:t>See</w:t>
      </w:r>
      <w:r w:rsidR="008B6021">
        <w:rPr>
          <w:rFonts w:ascii="Calibri" w:hAnsi="Calibri"/>
        </w:rPr>
        <w:t xml:space="preserve"> </w:t>
      </w:r>
      <w:hyperlink r:id="rId17" w:history="1">
        <w:r w:rsidR="008B6021" w:rsidRPr="008B6021">
          <w:rPr>
            <w:rStyle w:val="Hyperlink"/>
            <w:rFonts w:ascii="Calibri" w:hAnsi="Calibri"/>
          </w:rPr>
          <w:t>RCW 39.26.080(3)</w:t>
        </w:r>
      </w:hyperlink>
      <w:r w:rsidR="008B6021">
        <w:rPr>
          <w:rFonts w:ascii="Calibri" w:hAnsi="Calibri"/>
        </w:rPr>
        <w:t xml:space="preserve"> and </w:t>
      </w:r>
      <w:hyperlink r:id="rId18" w:history="1">
        <w:r w:rsidR="008B6021" w:rsidRPr="008B6021">
          <w:rPr>
            <w:rStyle w:val="Hyperlink"/>
            <w:rFonts w:ascii="Calibri" w:hAnsi="Calibri"/>
          </w:rPr>
          <w:t>RCW 39.26.060</w:t>
        </w:r>
      </w:hyperlink>
      <w:r w:rsidR="008B6021">
        <w:rPr>
          <w:rFonts w:ascii="Calibri" w:hAnsi="Calibri"/>
        </w:rPr>
        <w:t xml:space="preserve">.  </w:t>
      </w:r>
      <w:r w:rsidR="00585454">
        <w:rPr>
          <w:rFonts w:ascii="Calibri" w:hAnsi="Calibri"/>
        </w:rPr>
        <w:t xml:space="preserve">Such enterprise procurement solutions, including </w:t>
      </w:r>
      <w:r w:rsidR="00FE5129">
        <w:rPr>
          <w:rFonts w:ascii="Calibri" w:hAnsi="Calibri"/>
        </w:rPr>
        <w:t>c</w:t>
      </w:r>
      <w:r w:rsidR="00585454">
        <w:rPr>
          <w:rFonts w:ascii="Calibri" w:hAnsi="Calibri"/>
        </w:rPr>
        <w:t xml:space="preserve">ontracts resulting from </w:t>
      </w:r>
      <w:r w:rsidR="00FE5129">
        <w:rPr>
          <w:rFonts w:ascii="Calibri" w:hAnsi="Calibri"/>
        </w:rPr>
        <w:t>c</w:t>
      </w:r>
      <w:r w:rsidR="00585454">
        <w:rPr>
          <w:rFonts w:ascii="Calibri" w:hAnsi="Calibri"/>
        </w:rPr>
        <w:t xml:space="preserve">ompetitive </w:t>
      </w:r>
      <w:r w:rsidR="00FE5129">
        <w:rPr>
          <w:rFonts w:ascii="Calibri" w:hAnsi="Calibri"/>
        </w:rPr>
        <w:t>s</w:t>
      </w:r>
      <w:r w:rsidR="00585454">
        <w:rPr>
          <w:rFonts w:ascii="Calibri" w:hAnsi="Calibri"/>
        </w:rPr>
        <w:t>olicitation</w:t>
      </w:r>
      <w:r w:rsidR="00FE5129">
        <w:rPr>
          <w:rFonts w:ascii="Calibri" w:hAnsi="Calibri"/>
        </w:rPr>
        <w:t>s for enterprise procurement solutions</w:t>
      </w:r>
      <w:r w:rsidR="00585454">
        <w:rPr>
          <w:rFonts w:ascii="Calibri" w:hAnsi="Calibri"/>
        </w:rPr>
        <w:t>, are competitively solicited and established by Enterprise Services, on behalf of the State of Washington, for use by Washington state agencies and other statutorily specified eligible purchasers</w:t>
      </w:r>
      <w:r w:rsidR="00FE5129">
        <w:rPr>
          <w:rFonts w:ascii="Calibri" w:hAnsi="Calibri"/>
        </w:rPr>
        <w:t xml:space="preserve"> (collectively, “Purchasers”</w:t>
      </w:r>
      <w:r w:rsidR="004978AE">
        <w:rPr>
          <w:rFonts w:ascii="Calibri" w:hAnsi="Calibri"/>
        </w:rPr>
        <w:t xml:space="preserve"> or “Eligible Purchasers”</w:t>
      </w:r>
      <w:r w:rsidR="00FE5129">
        <w:rPr>
          <w:rFonts w:ascii="Calibri" w:hAnsi="Calibri"/>
        </w:rPr>
        <w:t>)</w:t>
      </w:r>
      <w:r w:rsidR="00585454">
        <w:rPr>
          <w:rFonts w:ascii="Calibri" w:hAnsi="Calibri"/>
        </w:rPr>
        <w:t xml:space="preserve"> (</w:t>
      </w:r>
      <w:r w:rsidR="00585454" w:rsidRPr="0036002F">
        <w:rPr>
          <w:rFonts w:ascii="Calibri" w:hAnsi="Calibri"/>
          <w:i/>
          <w:iCs/>
        </w:rPr>
        <w:t>see</w:t>
      </w:r>
      <w:r w:rsidR="00585454">
        <w:rPr>
          <w:rFonts w:ascii="Calibri" w:hAnsi="Calibri"/>
        </w:rPr>
        <w:t xml:space="preserve"> below).</w:t>
      </w:r>
      <w:r w:rsidR="008B6021">
        <w:rPr>
          <w:rFonts w:ascii="Calibri" w:hAnsi="Calibri"/>
        </w:rPr>
        <w:t xml:space="preserve">  </w:t>
      </w:r>
      <w:r w:rsidR="008B6021" w:rsidRPr="004978AE">
        <w:rPr>
          <w:rFonts w:ascii="Calibri" w:hAnsi="Calibri"/>
          <w:i/>
          <w:iCs/>
        </w:rPr>
        <w:t>See</w:t>
      </w:r>
      <w:r w:rsidR="008B6021">
        <w:rPr>
          <w:rFonts w:ascii="Calibri" w:hAnsi="Calibri"/>
        </w:rPr>
        <w:t xml:space="preserve"> </w:t>
      </w:r>
      <w:hyperlink r:id="rId19" w:history="1">
        <w:r w:rsidR="008B6021" w:rsidRPr="008B6021">
          <w:rPr>
            <w:rStyle w:val="Hyperlink"/>
            <w:rFonts w:ascii="Calibri" w:hAnsi="Calibri"/>
          </w:rPr>
          <w:t>RCW 39.26.050</w:t>
        </w:r>
      </w:hyperlink>
      <w:r w:rsidR="008B6021">
        <w:rPr>
          <w:rFonts w:ascii="Calibri" w:hAnsi="Calibri"/>
        </w:rPr>
        <w:t xml:space="preserve"> and </w:t>
      </w:r>
      <w:hyperlink r:id="rId20" w:history="1">
        <w:r w:rsidR="008B6021" w:rsidRPr="008B6021">
          <w:rPr>
            <w:rStyle w:val="Hyperlink"/>
            <w:rFonts w:ascii="Calibri" w:hAnsi="Calibri"/>
          </w:rPr>
          <w:t>RCW 39.34.055</w:t>
        </w:r>
      </w:hyperlink>
      <w:r w:rsidR="008B6021">
        <w:rPr>
          <w:rFonts w:ascii="Calibri" w:hAnsi="Calibri"/>
        </w:rPr>
        <w:t>.</w:t>
      </w:r>
    </w:p>
    <w:p w14:paraId="457FAB5F" w14:textId="77777777" w:rsidR="00FE5129" w:rsidRDefault="00FE5129" w:rsidP="00585454">
      <w:pPr>
        <w:overflowPunct w:val="0"/>
        <w:autoSpaceDE w:val="0"/>
        <w:autoSpaceDN w:val="0"/>
        <w:adjustRightInd w:val="0"/>
        <w:spacing w:after="0" w:line="240" w:lineRule="auto"/>
        <w:jc w:val="both"/>
        <w:textAlignment w:val="baseline"/>
        <w:rPr>
          <w:rFonts w:ascii="Calibri" w:hAnsi="Calibri"/>
        </w:rPr>
      </w:pPr>
    </w:p>
    <w:p w14:paraId="6A50FC28" w14:textId="5A95F00C" w:rsidR="005571BC" w:rsidRDefault="004978AE" w:rsidP="00585454">
      <w:pPr>
        <w:overflowPunct w:val="0"/>
        <w:autoSpaceDE w:val="0"/>
        <w:autoSpaceDN w:val="0"/>
        <w:adjustRightInd w:val="0"/>
        <w:spacing w:after="0" w:line="240" w:lineRule="auto"/>
        <w:jc w:val="both"/>
        <w:textAlignment w:val="baseline"/>
        <w:rPr>
          <w:rFonts w:ascii="Calibri" w:hAnsi="Calibri"/>
        </w:rPr>
      </w:pPr>
      <w:r>
        <w:rPr>
          <w:rFonts w:ascii="Calibri" w:hAnsi="Calibri"/>
        </w:rPr>
        <w:t>A</w:t>
      </w:r>
      <w:r w:rsidR="005571BC">
        <w:rPr>
          <w:rFonts w:ascii="Calibri" w:hAnsi="Calibri"/>
        </w:rPr>
        <w:t xml:space="preserve">s depicted in the graphic below, </w:t>
      </w:r>
      <w:r>
        <w:rPr>
          <w:rFonts w:ascii="Calibri" w:hAnsi="Calibri"/>
        </w:rPr>
        <w:t xml:space="preserve">the Washington State Legislature has authorized </w:t>
      </w:r>
      <w:r w:rsidR="005571BC">
        <w:rPr>
          <w:rFonts w:ascii="Calibri" w:hAnsi="Calibri"/>
        </w:rPr>
        <w:t>Enterprise Services</w:t>
      </w:r>
      <w:r>
        <w:rPr>
          <w:rFonts w:ascii="Calibri" w:hAnsi="Calibri"/>
        </w:rPr>
        <w:t>, on behalf of the State of Washington,</w:t>
      </w:r>
      <w:r w:rsidR="005571BC">
        <w:rPr>
          <w:rFonts w:ascii="Calibri" w:hAnsi="Calibri"/>
        </w:rPr>
        <w:t xml:space="preserve"> to develop and/or participate in various types of enterprise procurement solutions for goods and services:</w:t>
      </w:r>
    </w:p>
    <w:p w14:paraId="732DBC9C" w14:textId="77777777" w:rsidR="00D52C0E" w:rsidRPr="00D52C0E" w:rsidRDefault="00D52C0E" w:rsidP="00D52C0E">
      <w:pPr>
        <w:overflowPunct w:val="0"/>
        <w:autoSpaceDE w:val="0"/>
        <w:autoSpaceDN w:val="0"/>
        <w:adjustRightInd w:val="0"/>
        <w:spacing w:after="0" w:line="240" w:lineRule="auto"/>
        <w:jc w:val="center"/>
        <w:textAlignment w:val="baseline"/>
        <w:rPr>
          <w:rFonts w:ascii="Calibri" w:hAnsi="Calibri"/>
        </w:rPr>
      </w:pPr>
      <w:r w:rsidRPr="00D52C0E">
        <w:rPr>
          <w:rFonts w:ascii="Calibri" w:hAnsi="Calibri"/>
          <w:noProof/>
        </w:rPr>
        <w:drawing>
          <wp:inline distT="0" distB="0" distL="0" distR="0" wp14:anchorId="3CA9B4F8" wp14:editId="54063B11">
            <wp:extent cx="5908675" cy="2506980"/>
            <wp:effectExtent l="57150" t="0" r="53975" b="0"/>
            <wp:docPr id="2012258454" name="Diagram 4" descr="the table labels the four types of contracts that  Enterprise Services utiliz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8B31FB4" w14:textId="4526D766" w:rsidR="00D52C0E" w:rsidRDefault="00D52C0E" w:rsidP="00585454">
      <w:pPr>
        <w:overflowPunct w:val="0"/>
        <w:autoSpaceDE w:val="0"/>
        <w:autoSpaceDN w:val="0"/>
        <w:adjustRightInd w:val="0"/>
        <w:spacing w:after="0" w:line="240" w:lineRule="auto"/>
        <w:jc w:val="both"/>
        <w:textAlignment w:val="baseline"/>
        <w:rPr>
          <w:rFonts w:ascii="Calibri" w:hAnsi="Calibri"/>
        </w:rPr>
      </w:pPr>
      <w:r>
        <w:rPr>
          <w:rFonts w:ascii="Calibri" w:hAnsi="Calibri"/>
        </w:rPr>
        <w:t xml:space="preserve">This </w:t>
      </w:r>
      <w:r w:rsidR="004978AE" w:rsidRPr="000D52C5">
        <w:rPr>
          <w:rFonts w:ascii="Calibri" w:hAnsi="Calibri" w:cs="Arial"/>
          <w:i/>
          <w:iCs/>
          <w:lang w:val="x-none"/>
        </w:rPr>
        <w:t>Contracting Guide</w:t>
      </w:r>
      <w:r>
        <w:rPr>
          <w:rFonts w:ascii="Calibri" w:hAnsi="Calibri"/>
        </w:rPr>
        <w:t xml:space="preserve"> provides guidance for the category identified on the </w:t>
      </w:r>
      <w:r w:rsidR="003735C2">
        <w:rPr>
          <w:rFonts w:ascii="Calibri" w:hAnsi="Calibri"/>
        </w:rPr>
        <w:t>left-hand</w:t>
      </w:r>
      <w:r>
        <w:rPr>
          <w:rFonts w:ascii="Calibri" w:hAnsi="Calibri"/>
        </w:rPr>
        <w:t xml:space="preserve"> side in the above graphic – i.e., </w:t>
      </w:r>
      <w:r w:rsidR="000217B5">
        <w:rPr>
          <w:rFonts w:ascii="Calibri" w:hAnsi="Calibri"/>
        </w:rPr>
        <w:t>Statewide</w:t>
      </w:r>
      <w:r>
        <w:rPr>
          <w:rFonts w:ascii="Calibri" w:hAnsi="Calibri"/>
        </w:rPr>
        <w:t xml:space="preserve"> Contracts for Goods/Services.</w:t>
      </w:r>
    </w:p>
    <w:p w14:paraId="36FD1CC0" w14:textId="77777777" w:rsidR="00D52C0E" w:rsidRDefault="00D52C0E" w:rsidP="00585454">
      <w:pPr>
        <w:overflowPunct w:val="0"/>
        <w:autoSpaceDE w:val="0"/>
        <w:autoSpaceDN w:val="0"/>
        <w:adjustRightInd w:val="0"/>
        <w:spacing w:after="0" w:line="240" w:lineRule="auto"/>
        <w:jc w:val="both"/>
        <w:textAlignment w:val="baseline"/>
        <w:rPr>
          <w:rFonts w:ascii="Calibri" w:hAnsi="Calibri"/>
        </w:rPr>
      </w:pPr>
    </w:p>
    <w:p w14:paraId="079B7DC8" w14:textId="4EF47FE4" w:rsidR="003735C2" w:rsidRDefault="003735C2" w:rsidP="00585454">
      <w:pPr>
        <w:overflowPunct w:val="0"/>
        <w:autoSpaceDE w:val="0"/>
        <w:autoSpaceDN w:val="0"/>
        <w:adjustRightInd w:val="0"/>
        <w:spacing w:after="0" w:line="240" w:lineRule="auto"/>
        <w:jc w:val="both"/>
        <w:textAlignment w:val="baseline"/>
        <w:rPr>
          <w:rFonts w:ascii="Calibri" w:hAnsi="Calibri"/>
        </w:rPr>
      </w:pPr>
      <w:r>
        <w:rPr>
          <w:rFonts w:ascii="Calibri" w:hAnsi="Calibri"/>
        </w:rPr>
        <w:t>The Washington State Legislature, in authorizing Enterprise Services, on behalf of the state, to develop and/or participate in enterprise procurement solution contracts, made a public policy decision informed by several strategic considerations, including:</w:t>
      </w:r>
    </w:p>
    <w:p w14:paraId="5DD67F02" w14:textId="0A0060A4" w:rsidR="003735C2" w:rsidRPr="004609F9" w:rsidRDefault="003735C2" w:rsidP="003735C2">
      <w:pPr>
        <w:pStyle w:val="ListParagraph"/>
        <w:numPr>
          <w:ilvl w:val="0"/>
          <w:numId w:val="13"/>
        </w:numPr>
        <w:spacing w:before="80" w:after="0" w:line="240" w:lineRule="auto"/>
        <w:ind w:left="1080" w:right="720"/>
        <w:contextualSpacing w:val="0"/>
        <w:jc w:val="both"/>
        <w:rPr>
          <w:rFonts w:ascii="Calibri" w:hAnsi="Calibri"/>
        </w:rPr>
      </w:pPr>
      <w:r>
        <w:rPr>
          <w:rFonts w:ascii="Calibri" w:hAnsi="Calibri" w:cs="Arial"/>
          <w:lang w:val="x-none"/>
        </w:rPr>
        <w:t xml:space="preserve">Creating and authorizing Enterprise Services as a single central procurement organization for the State of Washington would better enable Washington to </w:t>
      </w:r>
      <w:r w:rsidR="004609F9">
        <w:rPr>
          <w:rFonts w:ascii="Calibri" w:hAnsi="Calibri" w:cs="Arial"/>
          <w:lang w:val="x-none"/>
        </w:rPr>
        <w:t xml:space="preserve">achieve and </w:t>
      </w:r>
      <w:r>
        <w:rPr>
          <w:rFonts w:ascii="Calibri" w:hAnsi="Calibri" w:cs="Arial"/>
          <w:lang w:val="x-none"/>
        </w:rPr>
        <w:t>utilize cost-effective and efficient procurement solutions</w:t>
      </w:r>
      <w:r w:rsidR="004609F9">
        <w:rPr>
          <w:rFonts w:ascii="Calibri" w:hAnsi="Calibri" w:cs="Arial"/>
          <w:lang w:val="x-none"/>
        </w:rPr>
        <w:t>;</w:t>
      </w:r>
    </w:p>
    <w:p w14:paraId="718F63CC" w14:textId="4728091C" w:rsidR="004609F9" w:rsidRDefault="004609F9" w:rsidP="003735C2">
      <w:pPr>
        <w:pStyle w:val="ListParagraph"/>
        <w:numPr>
          <w:ilvl w:val="0"/>
          <w:numId w:val="13"/>
        </w:numPr>
        <w:spacing w:before="80" w:after="0" w:line="240" w:lineRule="auto"/>
        <w:ind w:left="1080" w:right="720"/>
        <w:contextualSpacing w:val="0"/>
        <w:jc w:val="both"/>
        <w:rPr>
          <w:rFonts w:ascii="Calibri" w:hAnsi="Calibri"/>
        </w:rPr>
      </w:pPr>
      <w:r>
        <w:rPr>
          <w:rFonts w:ascii="Calibri" w:hAnsi="Calibri"/>
        </w:rPr>
        <w:lastRenderedPageBreak/>
        <w:t xml:space="preserve">Such procurement solutions, by creating an opportunity to aggregate </w:t>
      </w:r>
      <w:r w:rsidR="00FA5530">
        <w:rPr>
          <w:rFonts w:ascii="Calibri" w:hAnsi="Calibri"/>
        </w:rPr>
        <w:t>state agency and other eligible</w:t>
      </w:r>
      <w:r>
        <w:rPr>
          <w:rFonts w:ascii="Calibri" w:hAnsi="Calibri"/>
        </w:rPr>
        <w:t xml:space="preserve"> </w:t>
      </w:r>
      <w:r w:rsidR="00FA5530">
        <w:rPr>
          <w:rFonts w:ascii="Calibri" w:hAnsi="Calibri"/>
        </w:rPr>
        <w:t>P</w:t>
      </w:r>
      <w:r>
        <w:rPr>
          <w:rFonts w:ascii="Calibri" w:hAnsi="Calibri"/>
        </w:rPr>
        <w:t xml:space="preserve">urchaser spending, could decrease administrative and transactional costs for </w:t>
      </w:r>
      <w:r w:rsidR="00FA5530">
        <w:rPr>
          <w:rFonts w:ascii="Calibri" w:hAnsi="Calibri"/>
        </w:rPr>
        <w:t>P</w:t>
      </w:r>
      <w:r>
        <w:rPr>
          <w:rFonts w:ascii="Calibri" w:hAnsi="Calibri"/>
        </w:rPr>
        <w:t xml:space="preserve">urchasers, awarded </w:t>
      </w:r>
      <w:r w:rsidR="00FA5530">
        <w:rPr>
          <w:rFonts w:ascii="Calibri" w:hAnsi="Calibri"/>
        </w:rPr>
        <w:t>C</w:t>
      </w:r>
      <w:r>
        <w:rPr>
          <w:rFonts w:ascii="Calibri" w:hAnsi="Calibri"/>
        </w:rPr>
        <w:t>ontractors, and Washingtonians; and</w:t>
      </w:r>
    </w:p>
    <w:p w14:paraId="458C89E3" w14:textId="65F25A1D" w:rsidR="004609F9" w:rsidRDefault="004609F9" w:rsidP="003735C2">
      <w:pPr>
        <w:pStyle w:val="ListParagraph"/>
        <w:numPr>
          <w:ilvl w:val="0"/>
          <w:numId w:val="13"/>
        </w:numPr>
        <w:spacing w:before="80" w:after="0" w:line="240" w:lineRule="auto"/>
        <w:ind w:left="1080" w:right="720"/>
        <w:contextualSpacing w:val="0"/>
        <w:jc w:val="both"/>
        <w:rPr>
          <w:rFonts w:ascii="Calibri" w:hAnsi="Calibri"/>
        </w:rPr>
      </w:pPr>
      <w:r>
        <w:rPr>
          <w:rFonts w:ascii="Calibri" w:hAnsi="Calibri"/>
        </w:rPr>
        <w:t xml:space="preserve">Such procurement solutions may enable </w:t>
      </w:r>
      <w:r w:rsidR="00FA5530">
        <w:rPr>
          <w:rFonts w:ascii="Calibri" w:hAnsi="Calibri"/>
        </w:rPr>
        <w:t>P</w:t>
      </w:r>
      <w:r>
        <w:rPr>
          <w:rFonts w:ascii="Calibri" w:hAnsi="Calibri"/>
        </w:rPr>
        <w:t>urchasers and innovative vendors to implement state procurement priorities.</w:t>
      </w:r>
    </w:p>
    <w:p w14:paraId="7265CA2D" w14:textId="77777777" w:rsidR="00585454" w:rsidRPr="00E07345" w:rsidRDefault="00585454" w:rsidP="00585454">
      <w:pPr>
        <w:spacing w:after="0" w:line="240" w:lineRule="auto"/>
        <w:jc w:val="both"/>
        <w:rPr>
          <w:rFonts w:ascii="Calibri" w:eastAsia="Calibri" w:hAnsi="Calibri" w:cs="Times New Roman"/>
        </w:rPr>
      </w:pPr>
      <w:bookmarkStart w:id="4" w:name="Section_4"/>
    </w:p>
    <w:p w14:paraId="460A1BD4" w14:textId="77777777" w:rsidR="00585454" w:rsidRPr="00E07345" w:rsidRDefault="00585454" w:rsidP="00585454">
      <w:pPr>
        <w:keepNext/>
        <w:keepLines/>
        <w:pBdr>
          <w:bottom w:val="single" w:sz="4" w:space="1" w:color="auto"/>
        </w:pBdr>
        <w:spacing w:before="40" w:after="0"/>
        <w:jc w:val="both"/>
        <w:outlineLvl w:val="1"/>
        <w:rPr>
          <w:rFonts w:ascii="Calibri" w:eastAsia="Times New Roman" w:hAnsi="Calibri" w:cs="Calibri"/>
          <w:smallCaps/>
          <w:szCs w:val="26"/>
        </w:rPr>
      </w:pPr>
      <w:bookmarkStart w:id="5" w:name="_Toc187667938"/>
      <w:r>
        <w:rPr>
          <w:rFonts w:ascii="Calibri" w:eastAsia="Times New Roman" w:hAnsi="Calibri" w:cs="Calibri"/>
          <w:smallCaps/>
          <w:szCs w:val="26"/>
        </w:rPr>
        <w:t>Eligible Purchasers</w:t>
      </w:r>
      <w:bookmarkEnd w:id="5"/>
    </w:p>
    <w:p w14:paraId="0CDA7B0C" w14:textId="77777777" w:rsidR="00585454" w:rsidRPr="00E07345" w:rsidRDefault="00585454" w:rsidP="00A41A23">
      <w:pPr>
        <w:spacing w:after="0" w:line="240" w:lineRule="auto"/>
        <w:jc w:val="both"/>
        <w:rPr>
          <w:rFonts w:ascii="Calibri" w:eastAsia="Calibri" w:hAnsi="Calibri" w:cs="Times New Roman"/>
        </w:rPr>
      </w:pPr>
    </w:p>
    <w:p w14:paraId="34AF2578" w14:textId="6B96B246" w:rsidR="00585454" w:rsidRDefault="004609F9" w:rsidP="00A41A23">
      <w:pPr>
        <w:spacing w:after="0" w:line="240" w:lineRule="auto"/>
        <w:jc w:val="both"/>
      </w:pPr>
      <w:r>
        <w:t xml:space="preserve">The Washington State Legislature specifies the type of entities who may use (and in the case of mandatory contracts, who must use) enterprise procurement solution contracts for goods and services.  </w:t>
      </w:r>
      <w:r w:rsidRPr="004609F9">
        <w:rPr>
          <w:i/>
          <w:iCs/>
        </w:rPr>
        <w:t>See, e.g.</w:t>
      </w:r>
      <w:r>
        <w:t xml:space="preserve">, </w:t>
      </w:r>
      <w:hyperlink r:id="rId26" w:history="1">
        <w:r w:rsidRPr="004609F9">
          <w:rPr>
            <w:rStyle w:val="Hyperlink"/>
          </w:rPr>
          <w:t>RCW 39.26.050</w:t>
        </w:r>
      </w:hyperlink>
      <w:r>
        <w:t xml:space="preserve">, </w:t>
      </w:r>
      <w:hyperlink r:id="rId27" w:history="1">
        <w:r w:rsidRPr="004609F9">
          <w:rPr>
            <w:rStyle w:val="Hyperlink"/>
          </w:rPr>
          <w:t>RCW 39.26.060</w:t>
        </w:r>
      </w:hyperlink>
      <w:r>
        <w:t xml:space="preserve">, and </w:t>
      </w:r>
      <w:hyperlink r:id="rId28" w:history="1">
        <w:r w:rsidRPr="004609F9">
          <w:rPr>
            <w:rStyle w:val="Hyperlink"/>
          </w:rPr>
          <w:t>RCW 39.26.251</w:t>
        </w:r>
      </w:hyperlink>
      <w:r>
        <w:t>.</w:t>
      </w:r>
    </w:p>
    <w:p w14:paraId="11B77C9B" w14:textId="77777777" w:rsidR="003735C2" w:rsidRDefault="003735C2" w:rsidP="00A41A23">
      <w:pPr>
        <w:spacing w:after="0" w:line="240" w:lineRule="auto"/>
        <w:jc w:val="both"/>
      </w:pPr>
    </w:p>
    <w:p w14:paraId="0D0AB2B2" w14:textId="77777777" w:rsidR="004609F9" w:rsidRDefault="004609F9" w:rsidP="003A6A2A">
      <w:pPr>
        <w:spacing w:after="0" w:line="240" w:lineRule="auto"/>
        <w:jc w:val="both"/>
        <w:rPr>
          <w:rFonts w:ascii="Calibri" w:eastAsia="Calibri" w:hAnsi="Calibri" w:cs="Times New Roman"/>
        </w:rPr>
      </w:pPr>
      <w:r>
        <w:rPr>
          <w:rFonts w:ascii="Calibri" w:eastAsia="Calibri" w:hAnsi="Calibri" w:cs="Times New Roman"/>
        </w:rPr>
        <w:t>Enterprise procurement solution contracts solicited and awarded by Enterprise Services are available to two groups of purchasers, collectively referred to as Eligible Purchasers:</w:t>
      </w:r>
    </w:p>
    <w:p w14:paraId="2FE60A2F" w14:textId="19458900" w:rsidR="004609F9" w:rsidRDefault="004609F9" w:rsidP="00C866C1">
      <w:pPr>
        <w:spacing w:after="0" w:line="240" w:lineRule="auto"/>
        <w:jc w:val="center"/>
        <w:rPr>
          <w:rFonts w:ascii="Calibri" w:eastAsia="Calibri" w:hAnsi="Calibri" w:cs="Times New Roman"/>
        </w:rPr>
      </w:pPr>
      <w:r>
        <w:rPr>
          <w:rFonts w:ascii="Calibri" w:eastAsia="Calibri" w:hAnsi="Calibri" w:cs="Times New Roman"/>
          <w:noProof/>
          <w14:ligatures w14:val="standardContextual"/>
        </w:rPr>
        <w:drawing>
          <wp:inline distT="0" distB="0" distL="0" distR="0" wp14:anchorId="1BA5757B" wp14:editId="26E4E8E4">
            <wp:extent cx="5688330" cy="4213860"/>
            <wp:effectExtent l="19050" t="38100" r="26670" b="53340"/>
            <wp:docPr id="1493740891" name="Diagram 5" descr="The tables spells out who can utilize the enterprise procurement solution contracts developed by Enterprise Servic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4C98E5CD" w14:textId="77777777" w:rsidR="004609F9" w:rsidRDefault="004609F9" w:rsidP="002E74DD">
      <w:pPr>
        <w:spacing w:after="0" w:line="240" w:lineRule="auto"/>
        <w:jc w:val="both"/>
        <w:rPr>
          <w:rFonts w:ascii="Calibri" w:eastAsia="Calibri" w:hAnsi="Calibri" w:cs="Times New Roman"/>
        </w:rPr>
      </w:pPr>
    </w:p>
    <w:p w14:paraId="46EA039F" w14:textId="1D8F10E2" w:rsidR="002E74DD" w:rsidRDefault="004609F9" w:rsidP="002E74DD">
      <w:pPr>
        <w:spacing w:after="0" w:line="240" w:lineRule="auto"/>
        <w:jc w:val="both"/>
        <w:rPr>
          <w:rFonts w:ascii="Calibri" w:eastAsia="Calibri" w:hAnsi="Calibri" w:cs="Times New Roman"/>
        </w:rPr>
      </w:pPr>
      <w:r w:rsidRPr="004609F9">
        <w:rPr>
          <w:rFonts w:ascii="Calibri" w:eastAsia="Calibri" w:hAnsi="Calibri" w:cs="Times New Roman"/>
          <w:i/>
          <w:iCs/>
        </w:rPr>
        <w:t>Note</w:t>
      </w:r>
      <w:r>
        <w:rPr>
          <w:rFonts w:ascii="Calibri" w:eastAsia="Calibri" w:hAnsi="Calibri" w:cs="Times New Roman"/>
        </w:rPr>
        <w:t xml:space="preserve">:  The competitive solicitation and resulting enterprise procurement solution contract will specify the scope of </w:t>
      </w:r>
      <w:r w:rsidR="002123E5">
        <w:rPr>
          <w:rFonts w:ascii="Calibri" w:eastAsia="Calibri" w:hAnsi="Calibri" w:cs="Times New Roman"/>
        </w:rPr>
        <w:t>E</w:t>
      </w:r>
      <w:r>
        <w:rPr>
          <w:rFonts w:ascii="Calibri" w:eastAsia="Calibri" w:hAnsi="Calibri" w:cs="Times New Roman"/>
        </w:rPr>
        <w:t xml:space="preserve">ligible </w:t>
      </w:r>
      <w:r w:rsidR="00880BFD">
        <w:rPr>
          <w:rFonts w:ascii="Calibri" w:eastAsia="Calibri" w:hAnsi="Calibri" w:cs="Times New Roman"/>
        </w:rPr>
        <w:t>P</w:t>
      </w:r>
      <w:r>
        <w:rPr>
          <w:rFonts w:ascii="Calibri" w:eastAsia="Calibri" w:hAnsi="Calibri" w:cs="Times New Roman"/>
        </w:rPr>
        <w:t>urchasers.</w:t>
      </w:r>
      <w:r w:rsidR="00C866C1">
        <w:rPr>
          <w:rFonts w:ascii="Calibri" w:eastAsia="Calibri" w:hAnsi="Calibri" w:cs="Times New Roman"/>
        </w:rPr>
        <w:t xml:space="preserve">  In the event</w:t>
      </w:r>
      <w:r w:rsidR="000D605A">
        <w:rPr>
          <w:rFonts w:ascii="Calibri" w:eastAsia="Calibri" w:hAnsi="Calibri" w:cs="Times New Roman"/>
        </w:rPr>
        <w:t xml:space="preserve"> the enterprise procurement solution is a cooperative purchasing agreement, the scope of eligible purchasers may be broader and include other </w:t>
      </w:r>
      <w:r w:rsidR="003A6A2A">
        <w:rPr>
          <w:rFonts w:ascii="Calibri" w:eastAsia="Calibri" w:hAnsi="Calibri" w:cs="Times New Roman"/>
        </w:rPr>
        <w:t xml:space="preserve">specified </w:t>
      </w:r>
      <w:r w:rsidR="000D605A">
        <w:rPr>
          <w:rFonts w:ascii="Calibri" w:eastAsia="Calibri" w:hAnsi="Calibri" w:cs="Times New Roman"/>
        </w:rPr>
        <w:t xml:space="preserve">states and their local governmental entities.  </w:t>
      </w:r>
      <w:r w:rsidR="000D605A" w:rsidRPr="000D605A">
        <w:rPr>
          <w:rFonts w:ascii="Calibri" w:eastAsia="Calibri" w:hAnsi="Calibri" w:cs="Times New Roman"/>
          <w:i/>
          <w:iCs/>
        </w:rPr>
        <w:t>See</w:t>
      </w:r>
      <w:r w:rsidR="000D605A">
        <w:rPr>
          <w:rFonts w:ascii="Calibri" w:eastAsia="Calibri" w:hAnsi="Calibri" w:cs="Times New Roman"/>
        </w:rPr>
        <w:t xml:space="preserve"> </w:t>
      </w:r>
      <w:hyperlink r:id="rId34" w:history="1">
        <w:r w:rsidR="000D605A" w:rsidRPr="000D605A">
          <w:rPr>
            <w:rStyle w:val="Hyperlink"/>
            <w:rFonts w:ascii="Calibri" w:eastAsia="Calibri" w:hAnsi="Calibri" w:cs="Times New Roman"/>
          </w:rPr>
          <w:t>RCW 39.26.060</w:t>
        </w:r>
      </w:hyperlink>
      <w:r w:rsidR="000D605A">
        <w:rPr>
          <w:rFonts w:ascii="Calibri" w:eastAsia="Calibri" w:hAnsi="Calibri" w:cs="Times New Roman"/>
        </w:rPr>
        <w:t>.</w:t>
      </w:r>
    </w:p>
    <w:p w14:paraId="6B455FA5" w14:textId="77777777" w:rsidR="004609F9" w:rsidRPr="00E07345" w:rsidRDefault="004609F9" w:rsidP="002E74DD">
      <w:pPr>
        <w:spacing w:after="0" w:line="240" w:lineRule="auto"/>
        <w:jc w:val="both"/>
        <w:rPr>
          <w:rFonts w:ascii="Calibri" w:eastAsia="Calibri" w:hAnsi="Calibri" w:cs="Times New Roman"/>
        </w:rPr>
      </w:pPr>
    </w:p>
    <w:p w14:paraId="1A99CDD2" w14:textId="3D035C80" w:rsidR="002E74DD" w:rsidRPr="00E07345" w:rsidRDefault="002E74DD" w:rsidP="00AC0DA4">
      <w:pPr>
        <w:keepNext/>
        <w:keepLines/>
        <w:pBdr>
          <w:bottom w:val="single" w:sz="4" w:space="1" w:color="auto"/>
        </w:pBdr>
        <w:spacing w:before="40" w:after="0"/>
        <w:jc w:val="both"/>
        <w:outlineLvl w:val="1"/>
        <w:rPr>
          <w:rFonts w:ascii="Calibri" w:eastAsia="Times New Roman" w:hAnsi="Calibri" w:cs="Calibri"/>
          <w:smallCaps/>
          <w:szCs w:val="26"/>
        </w:rPr>
      </w:pPr>
      <w:bookmarkStart w:id="6" w:name="_Toc187667939"/>
      <w:r>
        <w:rPr>
          <w:rFonts w:ascii="Calibri" w:eastAsia="Times New Roman" w:hAnsi="Calibri" w:cs="Calibri"/>
          <w:smallCaps/>
          <w:szCs w:val="26"/>
        </w:rPr>
        <w:lastRenderedPageBreak/>
        <w:t>Purchaser Use of Enterprise Procurement Solution Contracts</w:t>
      </w:r>
      <w:bookmarkEnd w:id="6"/>
    </w:p>
    <w:p w14:paraId="04206A97" w14:textId="77777777" w:rsidR="003735C2" w:rsidRDefault="003735C2" w:rsidP="00AC0DA4">
      <w:pPr>
        <w:keepNext/>
        <w:keepLines/>
        <w:overflowPunct w:val="0"/>
        <w:autoSpaceDE w:val="0"/>
        <w:autoSpaceDN w:val="0"/>
        <w:adjustRightInd w:val="0"/>
        <w:spacing w:after="0" w:line="240" w:lineRule="auto"/>
        <w:jc w:val="both"/>
        <w:textAlignment w:val="baseline"/>
        <w:rPr>
          <w:rFonts w:ascii="Calibri" w:hAnsi="Calibri"/>
        </w:rPr>
      </w:pPr>
    </w:p>
    <w:p w14:paraId="1B9C63E7" w14:textId="4E11A403" w:rsidR="00F9574F" w:rsidRDefault="003735C2" w:rsidP="00AC0DA4">
      <w:pPr>
        <w:keepNext/>
        <w:keepLines/>
        <w:overflowPunct w:val="0"/>
        <w:autoSpaceDE w:val="0"/>
        <w:autoSpaceDN w:val="0"/>
        <w:adjustRightInd w:val="0"/>
        <w:spacing w:after="0" w:line="240" w:lineRule="auto"/>
        <w:jc w:val="both"/>
        <w:textAlignment w:val="baseline"/>
        <w:rPr>
          <w:rFonts w:ascii="Calibri" w:hAnsi="Calibri"/>
        </w:rPr>
      </w:pPr>
      <w:r>
        <w:rPr>
          <w:rFonts w:ascii="Calibri" w:hAnsi="Calibri"/>
        </w:rPr>
        <w:t xml:space="preserve">Typically, Eligible </w:t>
      </w:r>
      <w:r w:rsidR="00880BFD">
        <w:rPr>
          <w:rFonts w:ascii="Calibri" w:hAnsi="Calibri"/>
        </w:rPr>
        <w:t>P</w:t>
      </w:r>
      <w:r>
        <w:rPr>
          <w:rFonts w:ascii="Calibri" w:hAnsi="Calibri"/>
        </w:rPr>
        <w:t>urchasers use enterprise procurement solution contracts through a purchase order, work order, or similar document as specified in</w:t>
      </w:r>
      <w:r w:rsidRPr="0036002F">
        <w:rPr>
          <w:rFonts w:ascii="Calibri" w:hAnsi="Calibri" w:cs="Arial"/>
          <w:b/>
          <w:bCs/>
          <w:i/>
        </w:rPr>
        <w:t xml:space="preserve"> </w:t>
      </w:r>
      <w:r w:rsidRPr="00FE5129">
        <w:rPr>
          <w:rFonts w:ascii="Calibri" w:hAnsi="Calibri" w:cs="Arial"/>
          <w:iCs/>
        </w:rPr>
        <w:t>the enterprise procurement solution contract resulting from the competitive solicitation</w:t>
      </w:r>
      <w:r>
        <w:rPr>
          <w:rFonts w:ascii="Calibri" w:hAnsi="Calibri"/>
        </w:rPr>
        <w:t xml:space="preserve">.  Such </w:t>
      </w:r>
      <w:r w:rsidR="002123E5">
        <w:rPr>
          <w:rFonts w:ascii="Calibri" w:hAnsi="Calibri"/>
        </w:rPr>
        <w:t>C</w:t>
      </w:r>
      <w:r>
        <w:rPr>
          <w:rFonts w:ascii="Calibri" w:hAnsi="Calibri"/>
        </w:rPr>
        <w:t xml:space="preserve">ontracts are designed to function as a ‘procurement bridge’ between </w:t>
      </w:r>
      <w:r w:rsidR="00AC0DA4">
        <w:rPr>
          <w:rFonts w:ascii="Calibri" w:hAnsi="Calibri"/>
        </w:rPr>
        <w:t>suppliers</w:t>
      </w:r>
      <w:r>
        <w:rPr>
          <w:rFonts w:ascii="Calibri" w:hAnsi="Calibri"/>
        </w:rPr>
        <w:t xml:space="preserve"> who have bid and won a </w:t>
      </w:r>
      <w:r w:rsidR="002123E5">
        <w:rPr>
          <w:rFonts w:ascii="Calibri" w:hAnsi="Calibri"/>
        </w:rPr>
        <w:t>C</w:t>
      </w:r>
      <w:r>
        <w:rPr>
          <w:rFonts w:ascii="Calibri" w:hAnsi="Calibri"/>
        </w:rPr>
        <w:t xml:space="preserve">ompetitive </w:t>
      </w:r>
      <w:r w:rsidR="002123E5">
        <w:rPr>
          <w:rFonts w:ascii="Calibri" w:hAnsi="Calibri"/>
        </w:rPr>
        <w:t>S</w:t>
      </w:r>
      <w:r>
        <w:rPr>
          <w:rFonts w:ascii="Calibri" w:hAnsi="Calibri"/>
        </w:rPr>
        <w:t xml:space="preserve">olicitation to supply/provide </w:t>
      </w:r>
      <w:r w:rsidR="002123E5">
        <w:rPr>
          <w:rFonts w:ascii="Calibri" w:hAnsi="Calibri"/>
        </w:rPr>
        <w:t>G</w:t>
      </w:r>
      <w:r>
        <w:rPr>
          <w:rFonts w:ascii="Calibri" w:hAnsi="Calibri"/>
        </w:rPr>
        <w:t>oods/</w:t>
      </w:r>
      <w:r w:rsidR="002123E5">
        <w:rPr>
          <w:rFonts w:ascii="Calibri" w:hAnsi="Calibri"/>
        </w:rPr>
        <w:t>S</w:t>
      </w:r>
      <w:r>
        <w:rPr>
          <w:rFonts w:ascii="Calibri" w:hAnsi="Calibri"/>
        </w:rPr>
        <w:t xml:space="preserve">ervices and </w:t>
      </w:r>
      <w:r w:rsidR="002123E5">
        <w:rPr>
          <w:rFonts w:ascii="Calibri" w:hAnsi="Calibri"/>
        </w:rPr>
        <w:t>E</w:t>
      </w:r>
      <w:r>
        <w:rPr>
          <w:rFonts w:ascii="Calibri" w:hAnsi="Calibri"/>
        </w:rPr>
        <w:t xml:space="preserve">ligible </w:t>
      </w:r>
      <w:r w:rsidR="00880BFD">
        <w:rPr>
          <w:rFonts w:ascii="Calibri" w:hAnsi="Calibri"/>
        </w:rPr>
        <w:t>P</w:t>
      </w:r>
      <w:r>
        <w:rPr>
          <w:rFonts w:ascii="Calibri" w:hAnsi="Calibri"/>
        </w:rPr>
        <w:t xml:space="preserve">urchasers who wish to purchase such </w:t>
      </w:r>
      <w:r w:rsidR="002123E5">
        <w:rPr>
          <w:rFonts w:ascii="Calibri" w:hAnsi="Calibri"/>
        </w:rPr>
        <w:t>G</w:t>
      </w:r>
      <w:r>
        <w:rPr>
          <w:rFonts w:ascii="Calibri" w:hAnsi="Calibri"/>
        </w:rPr>
        <w:t>oods/</w:t>
      </w:r>
      <w:r w:rsidR="002123E5">
        <w:rPr>
          <w:rFonts w:ascii="Calibri" w:hAnsi="Calibri"/>
        </w:rPr>
        <w:t>S</w:t>
      </w:r>
      <w:r>
        <w:rPr>
          <w:rFonts w:ascii="Calibri" w:hAnsi="Calibri"/>
        </w:rPr>
        <w:t xml:space="preserve">ervices pursuant to pre-determined, clear, consistent, easy to use, value-added contracts.  In short, such </w:t>
      </w:r>
      <w:r w:rsidR="002123E5">
        <w:rPr>
          <w:rFonts w:ascii="Calibri" w:hAnsi="Calibri"/>
        </w:rPr>
        <w:t>C</w:t>
      </w:r>
      <w:r>
        <w:rPr>
          <w:rFonts w:ascii="Calibri" w:hAnsi="Calibri"/>
        </w:rPr>
        <w:t>ontracts establish</w:t>
      </w:r>
      <w:r w:rsidR="00F9574F">
        <w:rPr>
          <w:rFonts w:ascii="Calibri" w:hAnsi="Calibri"/>
        </w:rPr>
        <w:t>:</w:t>
      </w:r>
    </w:p>
    <w:p w14:paraId="315C6186" w14:textId="3F1DA97C" w:rsidR="00F9574F" w:rsidRDefault="00F9574F" w:rsidP="00F9574F">
      <w:pPr>
        <w:pStyle w:val="ListParagraph"/>
        <w:numPr>
          <w:ilvl w:val="0"/>
          <w:numId w:val="13"/>
        </w:numPr>
        <w:spacing w:before="80" w:after="0" w:line="240" w:lineRule="auto"/>
        <w:ind w:left="1080" w:right="720"/>
        <w:contextualSpacing w:val="0"/>
        <w:jc w:val="both"/>
        <w:rPr>
          <w:rFonts w:ascii="Calibri" w:hAnsi="Calibri"/>
        </w:rPr>
      </w:pPr>
      <w:r>
        <w:rPr>
          <w:rFonts w:ascii="Calibri" w:hAnsi="Calibri" w:cs="Arial"/>
          <w:lang w:val="x-none"/>
        </w:rPr>
        <w:t>P</w:t>
      </w:r>
      <w:r w:rsidR="003735C2" w:rsidRPr="00F9574F">
        <w:rPr>
          <w:rFonts w:ascii="Calibri" w:hAnsi="Calibri" w:cs="Arial"/>
          <w:lang w:val="x-none"/>
        </w:rPr>
        <w:t>recisely</w:t>
      </w:r>
      <w:r w:rsidR="003735C2">
        <w:rPr>
          <w:rFonts w:ascii="Calibri" w:hAnsi="Calibri"/>
        </w:rPr>
        <w:t xml:space="preserve"> what </w:t>
      </w:r>
      <w:r w:rsidR="002123E5">
        <w:rPr>
          <w:rFonts w:ascii="Calibri" w:hAnsi="Calibri"/>
        </w:rPr>
        <w:t>G</w:t>
      </w:r>
      <w:r w:rsidR="003735C2">
        <w:rPr>
          <w:rFonts w:ascii="Calibri" w:hAnsi="Calibri"/>
        </w:rPr>
        <w:t>oods/</w:t>
      </w:r>
      <w:r w:rsidR="002123E5">
        <w:rPr>
          <w:rFonts w:ascii="Calibri" w:hAnsi="Calibri"/>
        </w:rPr>
        <w:t>S</w:t>
      </w:r>
      <w:r w:rsidR="003735C2">
        <w:rPr>
          <w:rFonts w:ascii="Calibri" w:hAnsi="Calibri"/>
        </w:rPr>
        <w:t>ervices may be purchased</w:t>
      </w:r>
      <w:r>
        <w:rPr>
          <w:rFonts w:ascii="Calibri" w:hAnsi="Calibri"/>
        </w:rPr>
        <w:t xml:space="preserve"> (i.e., the included Goods/Services);</w:t>
      </w:r>
    </w:p>
    <w:p w14:paraId="38D8645B" w14:textId="7FC9E609" w:rsidR="00F9574F" w:rsidRDefault="00F9574F" w:rsidP="00F9574F">
      <w:pPr>
        <w:pStyle w:val="ListParagraph"/>
        <w:numPr>
          <w:ilvl w:val="0"/>
          <w:numId w:val="13"/>
        </w:numPr>
        <w:spacing w:before="80" w:after="0" w:line="240" w:lineRule="auto"/>
        <w:ind w:left="1080" w:right="720"/>
        <w:contextualSpacing w:val="0"/>
        <w:jc w:val="both"/>
        <w:rPr>
          <w:rFonts w:ascii="Calibri" w:hAnsi="Calibri"/>
        </w:rPr>
      </w:pPr>
      <w:r>
        <w:rPr>
          <w:rFonts w:ascii="Calibri" w:hAnsi="Calibri"/>
        </w:rPr>
        <w:t>T</w:t>
      </w:r>
      <w:r w:rsidR="003735C2">
        <w:rPr>
          <w:rFonts w:ascii="Calibri" w:hAnsi="Calibri"/>
        </w:rPr>
        <w:t xml:space="preserve">he relevant performance requirements for such </w:t>
      </w:r>
      <w:r w:rsidR="002123E5">
        <w:rPr>
          <w:rFonts w:ascii="Calibri" w:hAnsi="Calibri"/>
        </w:rPr>
        <w:t>G</w:t>
      </w:r>
      <w:r w:rsidR="003735C2">
        <w:rPr>
          <w:rFonts w:ascii="Calibri" w:hAnsi="Calibri"/>
        </w:rPr>
        <w:t>oods/</w:t>
      </w:r>
      <w:r w:rsidR="002123E5">
        <w:rPr>
          <w:rFonts w:ascii="Calibri" w:hAnsi="Calibri"/>
        </w:rPr>
        <w:t>S</w:t>
      </w:r>
      <w:r w:rsidR="003735C2">
        <w:rPr>
          <w:rFonts w:ascii="Calibri" w:hAnsi="Calibri"/>
        </w:rPr>
        <w:t>ervices as well as the vendor’s contractual performance</w:t>
      </w:r>
      <w:r>
        <w:rPr>
          <w:rFonts w:ascii="Calibri" w:hAnsi="Calibri"/>
        </w:rPr>
        <w:t>;</w:t>
      </w:r>
    </w:p>
    <w:p w14:paraId="2D914446" w14:textId="448494CA" w:rsidR="00F9574F" w:rsidRDefault="00F9574F" w:rsidP="00F9574F">
      <w:pPr>
        <w:pStyle w:val="ListParagraph"/>
        <w:numPr>
          <w:ilvl w:val="0"/>
          <w:numId w:val="13"/>
        </w:numPr>
        <w:spacing w:before="80" w:after="0" w:line="240" w:lineRule="auto"/>
        <w:ind w:left="1080" w:right="720"/>
        <w:contextualSpacing w:val="0"/>
        <w:jc w:val="both"/>
        <w:rPr>
          <w:rFonts w:ascii="Calibri" w:hAnsi="Calibri"/>
        </w:rPr>
      </w:pPr>
      <w:r>
        <w:rPr>
          <w:rFonts w:ascii="Calibri" w:hAnsi="Calibri"/>
        </w:rPr>
        <w:t>T</w:t>
      </w:r>
      <w:r w:rsidR="003735C2">
        <w:rPr>
          <w:rFonts w:ascii="Calibri" w:hAnsi="Calibri"/>
        </w:rPr>
        <w:t xml:space="preserve">he applicable price for such </w:t>
      </w:r>
      <w:r w:rsidR="002123E5">
        <w:rPr>
          <w:rFonts w:ascii="Calibri" w:hAnsi="Calibri"/>
        </w:rPr>
        <w:t>G</w:t>
      </w:r>
      <w:r w:rsidR="003735C2">
        <w:rPr>
          <w:rFonts w:ascii="Calibri" w:hAnsi="Calibri"/>
        </w:rPr>
        <w:t>oods/</w:t>
      </w:r>
      <w:r w:rsidR="002123E5">
        <w:rPr>
          <w:rFonts w:ascii="Calibri" w:hAnsi="Calibri"/>
        </w:rPr>
        <w:t>S</w:t>
      </w:r>
      <w:r w:rsidR="003735C2">
        <w:rPr>
          <w:rFonts w:ascii="Calibri" w:hAnsi="Calibri"/>
        </w:rPr>
        <w:t>ervices</w:t>
      </w:r>
      <w:r>
        <w:rPr>
          <w:rFonts w:ascii="Calibri" w:hAnsi="Calibri"/>
        </w:rPr>
        <w:t>; and</w:t>
      </w:r>
    </w:p>
    <w:p w14:paraId="2D300221" w14:textId="2D4CE219" w:rsidR="00F9574F" w:rsidRDefault="00F9574F" w:rsidP="00F9574F">
      <w:pPr>
        <w:pStyle w:val="ListParagraph"/>
        <w:numPr>
          <w:ilvl w:val="0"/>
          <w:numId w:val="13"/>
        </w:numPr>
        <w:spacing w:before="80" w:after="0" w:line="240" w:lineRule="auto"/>
        <w:ind w:left="1080" w:right="720"/>
        <w:contextualSpacing w:val="0"/>
        <w:jc w:val="both"/>
        <w:rPr>
          <w:rFonts w:ascii="Calibri" w:hAnsi="Calibri"/>
        </w:rPr>
      </w:pPr>
      <w:r>
        <w:rPr>
          <w:rFonts w:ascii="Calibri" w:hAnsi="Calibri"/>
        </w:rPr>
        <w:t>Relevant terms and conditions for the performance of the Contract</w:t>
      </w:r>
      <w:r w:rsidR="003735C2">
        <w:rPr>
          <w:rFonts w:ascii="Calibri" w:hAnsi="Calibri"/>
        </w:rPr>
        <w:t>.</w:t>
      </w:r>
    </w:p>
    <w:p w14:paraId="254DBB02" w14:textId="77777777" w:rsidR="00F9574F" w:rsidRDefault="00F9574F" w:rsidP="002123E5">
      <w:pPr>
        <w:overflowPunct w:val="0"/>
        <w:autoSpaceDE w:val="0"/>
        <w:autoSpaceDN w:val="0"/>
        <w:adjustRightInd w:val="0"/>
        <w:spacing w:after="0" w:line="240" w:lineRule="auto"/>
        <w:jc w:val="both"/>
        <w:textAlignment w:val="baseline"/>
        <w:rPr>
          <w:rFonts w:ascii="Calibri" w:hAnsi="Calibri"/>
        </w:rPr>
      </w:pPr>
    </w:p>
    <w:p w14:paraId="6AA5D3DB" w14:textId="5449D21E" w:rsidR="003735C2" w:rsidRDefault="003735C2" w:rsidP="002123E5">
      <w:pPr>
        <w:overflowPunct w:val="0"/>
        <w:autoSpaceDE w:val="0"/>
        <w:autoSpaceDN w:val="0"/>
        <w:adjustRightInd w:val="0"/>
        <w:spacing w:after="0" w:line="240" w:lineRule="auto"/>
        <w:jc w:val="both"/>
        <w:textAlignment w:val="baseline"/>
        <w:rPr>
          <w:rFonts w:ascii="Calibri" w:hAnsi="Calibri"/>
        </w:rPr>
      </w:pPr>
      <w:r>
        <w:rPr>
          <w:rFonts w:ascii="Calibri" w:hAnsi="Calibri"/>
        </w:rPr>
        <w:t xml:space="preserve">Purchaser-specific </w:t>
      </w:r>
      <w:r w:rsidR="002123E5">
        <w:rPr>
          <w:rFonts w:ascii="Calibri" w:hAnsi="Calibri"/>
        </w:rPr>
        <w:t>P</w:t>
      </w:r>
      <w:r>
        <w:rPr>
          <w:rFonts w:ascii="Calibri" w:hAnsi="Calibri"/>
        </w:rPr>
        <w:t xml:space="preserve">urchase </w:t>
      </w:r>
      <w:r w:rsidR="002123E5">
        <w:rPr>
          <w:rFonts w:ascii="Calibri" w:hAnsi="Calibri"/>
        </w:rPr>
        <w:t>O</w:t>
      </w:r>
      <w:r>
        <w:rPr>
          <w:rFonts w:ascii="Calibri" w:hAnsi="Calibri"/>
        </w:rPr>
        <w:t xml:space="preserve">rders will specify, for example, the </w:t>
      </w:r>
      <w:proofErr w:type="gramStart"/>
      <w:r>
        <w:rPr>
          <w:rFonts w:ascii="Calibri" w:hAnsi="Calibri"/>
        </w:rPr>
        <w:t>particular volume</w:t>
      </w:r>
      <w:proofErr w:type="gramEnd"/>
      <w:r>
        <w:rPr>
          <w:rFonts w:ascii="Calibri" w:hAnsi="Calibri"/>
        </w:rPr>
        <w:t xml:space="preserve"> of </w:t>
      </w:r>
      <w:r w:rsidR="00F9574F">
        <w:rPr>
          <w:rFonts w:ascii="Calibri" w:hAnsi="Calibri"/>
        </w:rPr>
        <w:t>G</w:t>
      </w:r>
      <w:r>
        <w:rPr>
          <w:rFonts w:ascii="Calibri" w:hAnsi="Calibri"/>
        </w:rPr>
        <w:t>oods/</w:t>
      </w:r>
      <w:r w:rsidR="00F9574F">
        <w:rPr>
          <w:rFonts w:ascii="Calibri" w:hAnsi="Calibri"/>
        </w:rPr>
        <w:t>S</w:t>
      </w:r>
      <w:r>
        <w:rPr>
          <w:rFonts w:ascii="Calibri" w:hAnsi="Calibri"/>
        </w:rPr>
        <w:t xml:space="preserve">ervices, the specific </w:t>
      </w:r>
      <w:r w:rsidR="00F9574F">
        <w:rPr>
          <w:rFonts w:ascii="Calibri" w:hAnsi="Calibri"/>
        </w:rPr>
        <w:t>P</w:t>
      </w:r>
      <w:r>
        <w:rPr>
          <w:rFonts w:ascii="Calibri" w:hAnsi="Calibri"/>
        </w:rPr>
        <w:t>urchaser’s delivery location, etc.</w:t>
      </w:r>
      <w:r w:rsidRPr="0036002F">
        <w:rPr>
          <w:rFonts w:ascii="Calibri" w:hAnsi="Calibri" w:cs="Arial"/>
        </w:rPr>
        <w:t xml:space="preserve"> </w:t>
      </w:r>
      <w:r>
        <w:rPr>
          <w:rFonts w:ascii="Calibri" w:hAnsi="Calibri" w:cs="Arial"/>
        </w:rPr>
        <w:t xml:space="preserve"> </w:t>
      </w:r>
      <w:r w:rsidRPr="00BE4EFA">
        <w:rPr>
          <w:rFonts w:ascii="Calibri" w:hAnsi="Calibri" w:cs="Arial"/>
        </w:rPr>
        <w:t xml:space="preserve">This approach is designed, in part, to create contracting efficiencies for awarded </w:t>
      </w:r>
      <w:r w:rsidR="002123E5">
        <w:rPr>
          <w:rFonts w:ascii="Calibri" w:hAnsi="Calibri" w:cs="Arial"/>
        </w:rPr>
        <w:t>B</w:t>
      </w:r>
      <w:r w:rsidRPr="00BE4EFA">
        <w:rPr>
          <w:rFonts w:ascii="Calibri" w:hAnsi="Calibri" w:cs="Arial"/>
        </w:rPr>
        <w:t xml:space="preserve">idders, </w:t>
      </w:r>
      <w:r w:rsidR="002123E5">
        <w:rPr>
          <w:rFonts w:ascii="Calibri" w:hAnsi="Calibri" w:cs="Arial"/>
        </w:rPr>
        <w:t>E</w:t>
      </w:r>
      <w:r w:rsidRPr="00BE4EFA">
        <w:rPr>
          <w:rFonts w:ascii="Calibri" w:hAnsi="Calibri" w:cs="Arial"/>
        </w:rPr>
        <w:t xml:space="preserve">ligible </w:t>
      </w:r>
      <w:r w:rsidR="002123E5">
        <w:rPr>
          <w:rFonts w:ascii="Calibri" w:hAnsi="Calibri" w:cs="Arial"/>
        </w:rPr>
        <w:t>P</w:t>
      </w:r>
      <w:r w:rsidRPr="00BE4EFA">
        <w:rPr>
          <w:rFonts w:ascii="Calibri" w:hAnsi="Calibri" w:cs="Arial"/>
        </w:rPr>
        <w:t>urchasers, and Washingtonians</w:t>
      </w:r>
      <w:r>
        <w:rPr>
          <w:rFonts w:ascii="Calibri" w:hAnsi="Calibri" w:cs="Arial"/>
        </w:rPr>
        <w:t>.</w:t>
      </w:r>
    </w:p>
    <w:p w14:paraId="3200F158" w14:textId="77777777" w:rsidR="003735C2" w:rsidRDefault="003735C2" w:rsidP="003735C2">
      <w:pPr>
        <w:spacing w:after="0" w:line="240" w:lineRule="auto"/>
        <w:jc w:val="both"/>
      </w:pPr>
    </w:p>
    <w:p w14:paraId="69377D8E" w14:textId="77777777" w:rsidR="003735C2" w:rsidRDefault="003735C2" w:rsidP="003735C2">
      <w:pPr>
        <w:spacing w:after="80" w:line="240" w:lineRule="auto"/>
        <w:jc w:val="both"/>
      </w:pPr>
      <w:r>
        <w:t>Operationally, this procurement approach is depicted as follows:</w:t>
      </w:r>
    </w:p>
    <w:p w14:paraId="10D8A075" w14:textId="5DC3A74A" w:rsidR="003735C2" w:rsidRDefault="001D0D8E" w:rsidP="003735C2">
      <w:pPr>
        <w:spacing w:after="0" w:line="240" w:lineRule="auto"/>
        <w:jc w:val="center"/>
      </w:pPr>
      <w:r w:rsidRPr="008B6021">
        <w:rPr>
          <w:sz w:val="20"/>
          <w:szCs w:val="20"/>
        </w:rPr>
        <w:object w:dxaOrig="10666" w:dyaOrig="8415" w14:anchorId="59EB46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picture is a flow chart showing the process of purchasing from and enterprise procurement solution contract." style="width:468.25pt;height:304.6pt" o:ole="">
            <v:imagedata r:id="rId35" o:title=""/>
          </v:shape>
          <o:OLEObject Type="Embed" ProgID="Visio.Drawing.15" ShapeID="_x0000_i1025" DrawAspect="Content" ObjectID="_1798460869" r:id="rId36"/>
        </w:object>
      </w:r>
    </w:p>
    <w:p w14:paraId="06DDF793" w14:textId="77777777" w:rsidR="00585454" w:rsidRDefault="00585454">
      <w:pPr>
        <w:spacing w:after="160" w:line="259" w:lineRule="auto"/>
        <w:rPr>
          <w:rFonts w:ascii="Calibri" w:eastAsia="Times New Roman" w:hAnsi="Calibri" w:cs="Calibri"/>
          <w:b/>
          <w:smallCaps/>
        </w:rPr>
      </w:pPr>
      <w:r>
        <w:rPr>
          <w:rFonts w:ascii="Calibri" w:eastAsia="Times New Roman" w:hAnsi="Calibri" w:cs="Calibri"/>
          <w:b/>
          <w:smallCaps/>
        </w:rPr>
        <w:br w:type="page"/>
      </w:r>
    </w:p>
    <w:p w14:paraId="38687C49" w14:textId="2F0EA4B0" w:rsidR="00585454" w:rsidRPr="00E07345" w:rsidRDefault="00585454" w:rsidP="00585454">
      <w:pPr>
        <w:keepNext/>
        <w:keepLines/>
        <w:pBdr>
          <w:bottom w:val="single" w:sz="4" w:space="1" w:color="auto"/>
        </w:pBdr>
        <w:spacing w:before="240" w:after="0"/>
        <w:outlineLvl w:val="0"/>
        <w:rPr>
          <w:rFonts w:ascii="Calibri" w:eastAsia="Times New Roman" w:hAnsi="Calibri" w:cs="Calibri"/>
          <w:b/>
          <w:smallCaps/>
        </w:rPr>
      </w:pPr>
      <w:bookmarkStart w:id="7" w:name="_Toc187667940"/>
      <w:r>
        <w:rPr>
          <w:rFonts w:ascii="Calibri" w:eastAsia="Times New Roman" w:hAnsi="Calibri" w:cs="Calibri"/>
          <w:b/>
          <w:smallCaps/>
        </w:rPr>
        <w:lastRenderedPageBreak/>
        <w:t>§ 2 – Competitive Solicitations:  Bidder Complaint</w:t>
      </w:r>
      <w:r w:rsidR="00474F6F">
        <w:rPr>
          <w:rFonts w:ascii="Calibri" w:eastAsia="Times New Roman" w:hAnsi="Calibri" w:cs="Calibri"/>
          <w:b/>
          <w:smallCaps/>
        </w:rPr>
        <w:t>s</w:t>
      </w:r>
      <w:r>
        <w:rPr>
          <w:rFonts w:ascii="Calibri" w:eastAsia="Times New Roman" w:hAnsi="Calibri" w:cs="Calibri"/>
          <w:b/>
          <w:smallCaps/>
        </w:rPr>
        <w:t>, Debrief</w:t>
      </w:r>
      <w:r w:rsidR="00474F6F">
        <w:rPr>
          <w:rFonts w:ascii="Calibri" w:eastAsia="Times New Roman" w:hAnsi="Calibri" w:cs="Calibri"/>
          <w:b/>
          <w:smallCaps/>
        </w:rPr>
        <w:t xml:space="preserve"> Conferences</w:t>
      </w:r>
      <w:r>
        <w:rPr>
          <w:rFonts w:ascii="Calibri" w:eastAsia="Times New Roman" w:hAnsi="Calibri" w:cs="Calibri"/>
          <w:b/>
          <w:smallCaps/>
        </w:rPr>
        <w:t>, &amp; Protest Requirements</w:t>
      </w:r>
      <w:bookmarkEnd w:id="7"/>
    </w:p>
    <w:p w14:paraId="1B74CDD2" w14:textId="77777777" w:rsidR="00585454" w:rsidRPr="00E07345" w:rsidRDefault="00585454" w:rsidP="00585454">
      <w:pPr>
        <w:spacing w:after="0" w:line="240" w:lineRule="auto"/>
        <w:jc w:val="both"/>
        <w:rPr>
          <w:rFonts w:ascii="Calibri" w:eastAsia="Calibri" w:hAnsi="Calibri" w:cs="Times New Roman"/>
        </w:rPr>
      </w:pPr>
    </w:p>
    <w:p w14:paraId="339669D2" w14:textId="09371599" w:rsidR="00585454" w:rsidRDefault="00585454" w:rsidP="00585454">
      <w:pPr>
        <w:spacing w:after="0" w:line="240" w:lineRule="auto"/>
        <w:jc w:val="both"/>
        <w:rPr>
          <w:rFonts w:ascii="Calibri" w:hAnsi="Calibri"/>
        </w:rPr>
      </w:pPr>
      <w:r>
        <w:rPr>
          <w:rFonts w:ascii="Calibri" w:hAnsi="Calibri"/>
        </w:rPr>
        <w:t xml:space="preserve">This section </w:t>
      </w:r>
      <w:r w:rsidR="00C7604D">
        <w:rPr>
          <w:rFonts w:ascii="Calibri" w:hAnsi="Calibri"/>
        </w:rPr>
        <w:t xml:space="preserve">provides detailed information regarding </w:t>
      </w:r>
      <w:r w:rsidR="00F9574F">
        <w:rPr>
          <w:rFonts w:ascii="Calibri" w:hAnsi="Calibri"/>
        </w:rPr>
        <w:t>B</w:t>
      </w:r>
      <w:r w:rsidR="00C7604D">
        <w:rPr>
          <w:rFonts w:ascii="Calibri" w:hAnsi="Calibri"/>
        </w:rPr>
        <w:t>idder opportunities to question and/or challenge competitive solicitations for enterprise procurement solution contracts and</w:t>
      </w:r>
      <w:r w:rsidRPr="000B74CC">
        <w:rPr>
          <w:rFonts w:ascii="Calibri" w:hAnsi="Calibri"/>
        </w:rPr>
        <w:t xml:space="preserve"> the applicable requirements for </w:t>
      </w:r>
      <w:r w:rsidR="00F9574F">
        <w:rPr>
          <w:rFonts w:ascii="Calibri" w:hAnsi="Calibri"/>
        </w:rPr>
        <w:t>B</w:t>
      </w:r>
      <w:r w:rsidR="00C7604D">
        <w:rPr>
          <w:rFonts w:ascii="Calibri" w:hAnsi="Calibri"/>
        </w:rPr>
        <w:t xml:space="preserve">idder </w:t>
      </w:r>
      <w:r w:rsidRPr="000B74CC">
        <w:rPr>
          <w:rFonts w:ascii="Calibri" w:hAnsi="Calibri"/>
        </w:rPr>
        <w:t xml:space="preserve">complaints, </w:t>
      </w:r>
      <w:r w:rsidR="00F9574F">
        <w:rPr>
          <w:rFonts w:ascii="Calibri" w:hAnsi="Calibri"/>
        </w:rPr>
        <w:t>B</w:t>
      </w:r>
      <w:r w:rsidR="00C7604D">
        <w:rPr>
          <w:rFonts w:ascii="Calibri" w:hAnsi="Calibri"/>
        </w:rPr>
        <w:t xml:space="preserve">idder </w:t>
      </w:r>
      <w:r w:rsidRPr="000B74CC">
        <w:rPr>
          <w:rFonts w:ascii="Calibri" w:hAnsi="Calibri"/>
        </w:rPr>
        <w:t>debrief</w:t>
      </w:r>
      <w:r w:rsidR="00C7604D">
        <w:rPr>
          <w:rFonts w:ascii="Calibri" w:hAnsi="Calibri"/>
        </w:rPr>
        <w:t xml:space="preserve"> conferences</w:t>
      </w:r>
      <w:r w:rsidRPr="000B74CC">
        <w:rPr>
          <w:rFonts w:ascii="Calibri" w:hAnsi="Calibri"/>
        </w:rPr>
        <w:t xml:space="preserve">, and </w:t>
      </w:r>
      <w:r w:rsidR="00F9574F">
        <w:rPr>
          <w:rFonts w:ascii="Calibri" w:hAnsi="Calibri"/>
        </w:rPr>
        <w:t>B</w:t>
      </w:r>
      <w:r w:rsidR="00C7604D">
        <w:rPr>
          <w:rFonts w:ascii="Calibri" w:hAnsi="Calibri"/>
        </w:rPr>
        <w:t xml:space="preserve">idder </w:t>
      </w:r>
      <w:r w:rsidRPr="000B74CC">
        <w:rPr>
          <w:rFonts w:ascii="Calibri" w:hAnsi="Calibri"/>
        </w:rPr>
        <w:t>protests</w:t>
      </w:r>
      <w:r>
        <w:rPr>
          <w:rFonts w:ascii="Calibri" w:hAnsi="Calibri"/>
        </w:rPr>
        <w:t>.</w:t>
      </w:r>
      <w:r w:rsidR="00C7604D">
        <w:rPr>
          <w:rFonts w:ascii="Calibri" w:hAnsi="Calibri"/>
        </w:rPr>
        <w:t xml:space="preserve">  This section includes the following:</w:t>
      </w:r>
    </w:p>
    <w:p w14:paraId="40247CB2" w14:textId="683B00E9" w:rsidR="00C7604D" w:rsidRDefault="00C7604D" w:rsidP="00C7604D">
      <w:pPr>
        <w:pStyle w:val="ListParagraph"/>
        <w:numPr>
          <w:ilvl w:val="0"/>
          <w:numId w:val="13"/>
        </w:numPr>
        <w:spacing w:before="80" w:after="0" w:line="240" w:lineRule="auto"/>
        <w:ind w:left="1080" w:right="720"/>
        <w:contextualSpacing w:val="0"/>
        <w:jc w:val="both"/>
        <w:rPr>
          <w:rFonts w:ascii="Calibri" w:hAnsi="Calibri"/>
        </w:rPr>
      </w:pPr>
      <w:r>
        <w:rPr>
          <w:rFonts w:ascii="Calibri" w:hAnsi="Calibri"/>
        </w:rPr>
        <w:t xml:space="preserve">An </w:t>
      </w:r>
      <w:r w:rsidRPr="00C7604D">
        <w:rPr>
          <w:rFonts w:cstheme="minorHAnsi"/>
          <w:iCs/>
        </w:rPr>
        <w:t>overview</w:t>
      </w:r>
      <w:r>
        <w:rPr>
          <w:rFonts w:ascii="Calibri" w:hAnsi="Calibri"/>
        </w:rPr>
        <w:t>, including relevant legal requirements, and information to contextualize these processes;</w:t>
      </w:r>
    </w:p>
    <w:p w14:paraId="14A979D7" w14:textId="522F4BBE" w:rsidR="00C7604D" w:rsidRDefault="00C7604D" w:rsidP="00C7604D">
      <w:pPr>
        <w:pStyle w:val="ListParagraph"/>
        <w:numPr>
          <w:ilvl w:val="0"/>
          <w:numId w:val="13"/>
        </w:numPr>
        <w:spacing w:before="80" w:after="0" w:line="240" w:lineRule="auto"/>
        <w:ind w:left="1080" w:right="720"/>
        <w:contextualSpacing w:val="0"/>
        <w:jc w:val="both"/>
        <w:rPr>
          <w:rFonts w:ascii="Calibri" w:hAnsi="Calibri"/>
        </w:rPr>
      </w:pPr>
      <w:r>
        <w:rPr>
          <w:rFonts w:ascii="Calibri" w:hAnsi="Calibri"/>
        </w:rPr>
        <w:t>Bidder complaints;</w:t>
      </w:r>
    </w:p>
    <w:p w14:paraId="213EC3FF" w14:textId="03868F2B" w:rsidR="00C7604D" w:rsidRDefault="00C7604D" w:rsidP="00C7604D">
      <w:pPr>
        <w:pStyle w:val="ListParagraph"/>
        <w:numPr>
          <w:ilvl w:val="0"/>
          <w:numId w:val="13"/>
        </w:numPr>
        <w:spacing w:before="80" w:after="0" w:line="240" w:lineRule="auto"/>
        <w:ind w:left="1080" w:right="720"/>
        <w:contextualSpacing w:val="0"/>
        <w:jc w:val="both"/>
        <w:rPr>
          <w:rFonts w:ascii="Calibri" w:hAnsi="Calibri"/>
        </w:rPr>
      </w:pPr>
      <w:proofErr w:type="gramStart"/>
      <w:r>
        <w:rPr>
          <w:rFonts w:ascii="Calibri" w:hAnsi="Calibri"/>
        </w:rPr>
        <w:t>Bidder</w:t>
      </w:r>
      <w:proofErr w:type="gramEnd"/>
      <w:r>
        <w:rPr>
          <w:rFonts w:ascii="Calibri" w:hAnsi="Calibri"/>
        </w:rPr>
        <w:t xml:space="preserve"> debrief conferences; and</w:t>
      </w:r>
    </w:p>
    <w:p w14:paraId="5765FDCD" w14:textId="5A28F8BC" w:rsidR="00C7604D" w:rsidRDefault="00C7604D" w:rsidP="00C7604D">
      <w:pPr>
        <w:pStyle w:val="ListParagraph"/>
        <w:numPr>
          <w:ilvl w:val="0"/>
          <w:numId w:val="13"/>
        </w:numPr>
        <w:spacing w:before="80" w:after="0" w:line="240" w:lineRule="auto"/>
        <w:ind w:left="1080" w:right="720"/>
        <w:contextualSpacing w:val="0"/>
        <w:jc w:val="both"/>
        <w:rPr>
          <w:rFonts w:ascii="Calibri" w:hAnsi="Calibri"/>
        </w:rPr>
      </w:pPr>
      <w:r>
        <w:rPr>
          <w:rFonts w:ascii="Calibri" w:hAnsi="Calibri"/>
        </w:rPr>
        <w:t>Bidder protests.</w:t>
      </w:r>
    </w:p>
    <w:p w14:paraId="6CFE9A16" w14:textId="77777777" w:rsidR="00C7604D" w:rsidRDefault="00C7604D" w:rsidP="00585454">
      <w:pPr>
        <w:spacing w:after="0" w:line="240" w:lineRule="auto"/>
        <w:jc w:val="both"/>
        <w:rPr>
          <w:rFonts w:ascii="Calibri" w:hAnsi="Calibri"/>
        </w:rPr>
      </w:pPr>
    </w:p>
    <w:p w14:paraId="543C95DB" w14:textId="2144358C" w:rsidR="00585454" w:rsidRPr="00E07345" w:rsidRDefault="00C7604D" w:rsidP="00585454">
      <w:pPr>
        <w:keepNext/>
        <w:keepLines/>
        <w:pBdr>
          <w:bottom w:val="single" w:sz="4" w:space="1" w:color="auto"/>
        </w:pBdr>
        <w:spacing w:before="40" w:after="0"/>
        <w:jc w:val="both"/>
        <w:outlineLvl w:val="1"/>
        <w:rPr>
          <w:rFonts w:ascii="Calibri" w:eastAsia="Times New Roman" w:hAnsi="Calibri" w:cs="Calibri"/>
          <w:smallCaps/>
          <w:szCs w:val="26"/>
        </w:rPr>
      </w:pPr>
      <w:bookmarkStart w:id="8" w:name="_Toc187667941"/>
      <w:r>
        <w:rPr>
          <w:rFonts w:ascii="Calibri" w:eastAsia="Times New Roman" w:hAnsi="Calibri" w:cs="Calibri"/>
          <w:smallCaps/>
          <w:szCs w:val="26"/>
        </w:rPr>
        <w:t xml:space="preserve">Overview Regarding Bidder Opportunities to Question and/or Challenge Competitive Solicitations </w:t>
      </w:r>
      <w:r w:rsidR="00880BFD">
        <w:rPr>
          <w:rFonts w:ascii="Calibri" w:eastAsia="Times New Roman" w:hAnsi="Calibri" w:cs="Calibri"/>
          <w:smallCaps/>
          <w:szCs w:val="26"/>
        </w:rPr>
        <w:t>and</w:t>
      </w:r>
      <w:r>
        <w:rPr>
          <w:rFonts w:ascii="Calibri" w:eastAsia="Times New Roman" w:hAnsi="Calibri" w:cs="Calibri"/>
          <w:smallCaps/>
          <w:szCs w:val="26"/>
        </w:rPr>
        <w:t xml:space="preserve"> Contract</w:t>
      </w:r>
      <w:r w:rsidR="00880BFD">
        <w:rPr>
          <w:rFonts w:ascii="Calibri" w:eastAsia="Times New Roman" w:hAnsi="Calibri" w:cs="Calibri"/>
          <w:smallCaps/>
          <w:szCs w:val="26"/>
        </w:rPr>
        <w:t xml:space="preserve"> Award</w:t>
      </w:r>
      <w:r>
        <w:rPr>
          <w:rFonts w:ascii="Calibri" w:eastAsia="Times New Roman" w:hAnsi="Calibri" w:cs="Calibri"/>
          <w:smallCaps/>
          <w:szCs w:val="26"/>
        </w:rPr>
        <w:t>s</w:t>
      </w:r>
      <w:bookmarkEnd w:id="8"/>
    </w:p>
    <w:p w14:paraId="334DE49A" w14:textId="42E5268D" w:rsidR="00585454" w:rsidRPr="00E07345" w:rsidRDefault="00585454" w:rsidP="006A1358">
      <w:pPr>
        <w:spacing w:after="0" w:line="240" w:lineRule="auto"/>
        <w:jc w:val="both"/>
        <w:rPr>
          <w:rFonts w:ascii="Calibri" w:eastAsia="Calibri" w:hAnsi="Calibri" w:cs="Times New Roman"/>
        </w:rPr>
      </w:pPr>
    </w:p>
    <w:p w14:paraId="3103F29A" w14:textId="14D31C3D" w:rsidR="00C74212" w:rsidRDefault="00C7604D" w:rsidP="006A1358">
      <w:pPr>
        <w:spacing w:after="0" w:line="240" w:lineRule="auto"/>
        <w:jc w:val="both"/>
      </w:pPr>
      <w:r>
        <w:t>Competitive solicitations for enterprise procurement solution contracts for goods/services issued by Enterprise Services are governed by</w:t>
      </w:r>
      <w:r w:rsidR="00C74212">
        <w:t>:</w:t>
      </w:r>
    </w:p>
    <w:p w14:paraId="4FF765BD" w14:textId="01EF1805" w:rsidR="00C74212" w:rsidRDefault="00D542E4" w:rsidP="00C74212">
      <w:pPr>
        <w:pStyle w:val="ListParagraph"/>
        <w:numPr>
          <w:ilvl w:val="0"/>
          <w:numId w:val="13"/>
        </w:numPr>
        <w:spacing w:before="80" w:after="0" w:line="240" w:lineRule="auto"/>
        <w:ind w:left="1080" w:right="720"/>
        <w:contextualSpacing w:val="0"/>
        <w:jc w:val="both"/>
      </w:pPr>
      <w:r>
        <w:rPr>
          <w:noProof/>
        </w:rPr>
        <w:drawing>
          <wp:anchor distT="0" distB="0" distL="114300" distR="114300" simplePos="0" relativeHeight="251659776" behindDoc="0" locked="0" layoutInCell="1" allowOverlap="1" wp14:anchorId="5653DA13" wp14:editId="31E31F9B">
            <wp:simplePos x="0" y="0"/>
            <wp:positionH relativeFrom="column">
              <wp:posOffset>3108960</wp:posOffset>
            </wp:positionH>
            <wp:positionV relativeFrom="paragraph">
              <wp:posOffset>63500</wp:posOffset>
            </wp:positionV>
            <wp:extent cx="2896235" cy="2293620"/>
            <wp:effectExtent l="0" t="0" r="0" b="0"/>
            <wp:wrapSquare wrapText="bothSides"/>
            <wp:docPr id="130697791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977916" name="Picture 2">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96235" cy="2293620"/>
                    </a:xfrm>
                    <a:prstGeom prst="rect">
                      <a:avLst/>
                    </a:prstGeom>
                    <a:noFill/>
                  </pic:spPr>
                </pic:pic>
              </a:graphicData>
            </a:graphic>
            <wp14:sizeRelH relativeFrom="margin">
              <wp14:pctWidth>0</wp14:pctWidth>
            </wp14:sizeRelH>
            <wp14:sizeRelV relativeFrom="margin">
              <wp14:pctHeight>0</wp14:pctHeight>
            </wp14:sizeRelV>
          </wp:anchor>
        </w:drawing>
      </w:r>
      <w:r w:rsidR="00C7604D" w:rsidRPr="00C74212">
        <w:rPr>
          <w:rFonts w:ascii="Calibri" w:hAnsi="Calibri"/>
        </w:rPr>
        <w:t>Washington’s</w:t>
      </w:r>
      <w:r w:rsidR="00C7604D">
        <w:t xml:space="preserve"> Procurement Code for Goods/Services (</w:t>
      </w:r>
      <w:hyperlink r:id="rId38" w:history="1">
        <w:r w:rsidR="00C7604D" w:rsidRPr="00B2089B">
          <w:rPr>
            <w:rStyle w:val="Hyperlink"/>
          </w:rPr>
          <w:t>RCW 39.26</w:t>
        </w:r>
      </w:hyperlink>
      <w:r w:rsidR="00C7604D">
        <w:t>)</w:t>
      </w:r>
      <w:r w:rsidR="00C74212">
        <w:t xml:space="preserve">.  </w:t>
      </w:r>
      <w:r w:rsidR="00C74212" w:rsidRPr="006A1358">
        <w:rPr>
          <w:i/>
          <w:iCs/>
        </w:rPr>
        <w:t>See</w:t>
      </w:r>
      <w:r w:rsidR="00C74212">
        <w:t xml:space="preserve"> </w:t>
      </w:r>
      <w:hyperlink r:id="rId39" w:history="1">
        <w:r w:rsidR="00C74212" w:rsidRPr="001A69E5">
          <w:rPr>
            <w:rStyle w:val="Hyperlink"/>
          </w:rPr>
          <w:t>RCW 39.26.080(3)</w:t>
        </w:r>
      </w:hyperlink>
      <w:r w:rsidR="0058657E">
        <w:t xml:space="preserve"> (master contracts – i.e., enterprise procurement solution contracts for goods/services)</w:t>
      </w:r>
      <w:r w:rsidR="00C74212">
        <w:t xml:space="preserve">; </w:t>
      </w:r>
      <w:hyperlink r:id="rId40" w:history="1">
        <w:r w:rsidR="00C74212" w:rsidRPr="001A69E5">
          <w:rPr>
            <w:rStyle w:val="Hyperlink"/>
          </w:rPr>
          <w:t>RCW 39.26.060</w:t>
        </w:r>
      </w:hyperlink>
      <w:r w:rsidR="008E4D1B">
        <w:t xml:space="preserve"> (cooperative purchasing agreements)</w:t>
      </w:r>
      <w:r w:rsidR="00E75B1A">
        <w:t xml:space="preserve">; and </w:t>
      </w:r>
      <w:hyperlink r:id="rId41" w:history="1">
        <w:r w:rsidR="00E75B1A" w:rsidRPr="00EB26EF">
          <w:rPr>
            <w:rStyle w:val="Hyperlink"/>
          </w:rPr>
          <w:t>RCW 39.26.050</w:t>
        </w:r>
      </w:hyperlink>
      <w:r w:rsidR="00E75B1A">
        <w:t xml:space="preserve"> (administration and use of</w:t>
      </w:r>
      <w:r w:rsidR="00E75B1A" w:rsidRPr="00E75B1A">
        <w:t xml:space="preserve"> </w:t>
      </w:r>
      <w:r w:rsidR="00E75B1A">
        <w:t>enterprise procurement solution contracts for goods/services)</w:t>
      </w:r>
      <w:r w:rsidR="00C74212">
        <w:t>.</w:t>
      </w:r>
    </w:p>
    <w:p w14:paraId="1DDF9838" w14:textId="0EE1CEFB" w:rsidR="006F0BAC" w:rsidRDefault="006F0BAC" w:rsidP="006F0BAC">
      <w:pPr>
        <w:pStyle w:val="ListParagraph"/>
        <w:numPr>
          <w:ilvl w:val="0"/>
          <w:numId w:val="13"/>
        </w:numPr>
        <w:spacing w:before="80" w:after="0" w:line="240" w:lineRule="auto"/>
        <w:ind w:left="1080" w:right="720"/>
        <w:contextualSpacing w:val="0"/>
        <w:jc w:val="both"/>
      </w:pPr>
      <w:r>
        <w:rPr>
          <w:rFonts w:ascii="Calibri" w:hAnsi="Calibri"/>
        </w:rPr>
        <w:t>A</w:t>
      </w:r>
      <w:r>
        <w:t xml:space="preserve">pplicable enterprise procurement policies promulgated by Enterprise Services </w:t>
      </w:r>
      <w:r w:rsidR="00D12864">
        <w:t xml:space="preserve">that are applicable to all </w:t>
      </w:r>
      <w:r w:rsidR="00F3636C">
        <w:t>Wa</w:t>
      </w:r>
      <w:r w:rsidR="00D542E4">
        <w:t>s</w:t>
      </w:r>
      <w:r w:rsidR="00F3636C">
        <w:t xml:space="preserve">hington </w:t>
      </w:r>
      <w:r w:rsidR="00D12864">
        <w:t>state agencies</w:t>
      </w:r>
      <w:r w:rsidR="00F3636C">
        <w:t xml:space="preserve"> </w:t>
      </w:r>
      <w:r w:rsidR="00D87EE5">
        <w:t>contracting for goods/services pursuant to</w:t>
      </w:r>
      <w:r w:rsidR="00D87EE5" w:rsidRPr="00D87EE5">
        <w:rPr>
          <w:rFonts w:ascii="Calibri" w:hAnsi="Calibri"/>
        </w:rPr>
        <w:t xml:space="preserve"> </w:t>
      </w:r>
      <w:r w:rsidR="00D87EE5" w:rsidRPr="00C74212">
        <w:rPr>
          <w:rFonts w:ascii="Calibri" w:hAnsi="Calibri"/>
        </w:rPr>
        <w:t>Washington’s</w:t>
      </w:r>
      <w:r w:rsidR="00D87EE5">
        <w:t xml:space="preserve"> Procurement Code for Goods/Services.  </w:t>
      </w:r>
      <w:r w:rsidRPr="00D542E4">
        <w:rPr>
          <w:i/>
          <w:iCs/>
        </w:rPr>
        <w:t>See</w:t>
      </w:r>
      <w:r>
        <w:t xml:space="preserve"> </w:t>
      </w:r>
      <w:hyperlink r:id="rId42" w:history="1">
        <w:r w:rsidR="00D87EE5" w:rsidRPr="00D542E4">
          <w:rPr>
            <w:rStyle w:val="Hyperlink"/>
          </w:rPr>
          <w:t>RCW 39.26.</w:t>
        </w:r>
        <w:r w:rsidR="00D22A8B" w:rsidRPr="00D542E4">
          <w:rPr>
            <w:rStyle w:val="Hyperlink"/>
          </w:rPr>
          <w:t>080(1) &amp; (2)</w:t>
        </w:r>
      </w:hyperlink>
      <w:r w:rsidR="00D87EE5">
        <w:t>.</w:t>
      </w:r>
    </w:p>
    <w:p w14:paraId="78958208" w14:textId="2DAB80DD" w:rsidR="00C74212" w:rsidRDefault="00C74212" w:rsidP="00C74212">
      <w:pPr>
        <w:pStyle w:val="ListParagraph"/>
        <w:numPr>
          <w:ilvl w:val="0"/>
          <w:numId w:val="13"/>
        </w:numPr>
        <w:spacing w:before="80" w:after="0" w:line="240" w:lineRule="auto"/>
        <w:ind w:left="1080" w:right="720"/>
        <w:contextualSpacing w:val="0"/>
        <w:jc w:val="both"/>
      </w:pPr>
      <w:r>
        <w:rPr>
          <w:rFonts w:ascii="Calibri" w:hAnsi="Calibri"/>
        </w:rPr>
        <w:t>A</w:t>
      </w:r>
      <w:r w:rsidR="00C7604D">
        <w:t>pplicable procurement policies</w:t>
      </w:r>
      <w:r w:rsidR="00D542E4">
        <w:t>, standards,</w:t>
      </w:r>
      <w:r w:rsidR="00C7604D">
        <w:t xml:space="preserve"> </w:t>
      </w:r>
      <w:r w:rsidR="00D542E4">
        <w:t xml:space="preserve">or guidance </w:t>
      </w:r>
      <w:r w:rsidR="00C7604D">
        <w:t>adopted by Enterprise Services</w:t>
      </w:r>
      <w:r w:rsidR="00D542E4" w:rsidRPr="00D542E4">
        <w:t xml:space="preserve"> </w:t>
      </w:r>
      <w:r w:rsidR="00D542E4">
        <w:t>pertaining to its Enterprise Services procurement of enterprise procurement solution contracts for goods/services</w:t>
      </w:r>
      <w:r>
        <w:t>.</w:t>
      </w:r>
    </w:p>
    <w:p w14:paraId="619CC9A9" w14:textId="3AD2B6B3" w:rsidR="00C74212" w:rsidRDefault="00C74212" w:rsidP="00C74212">
      <w:pPr>
        <w:pStyle w:val="ListParagraph"/>
        <w:numPr>
          <w:ilvl w:val="0"/>
          <w:numId w:val="13"/>
        </w:numPr>
        <w:spacing w:before="80" w:after="0" w:line="240" w:lineRule="auto"/>
        <w:ind w:left="1080" w:right="720"/>
        <w:contextualSpacing w:val="0"/>
        <w:jc w:val="both"/>
      </w:pPr>
      <w:r>
        <w:rPr>
          <w:rFonts w:ascii="Calibri" w:hAnsi="Calibri"/>
        </w:rPr>
        <w:t>T</w:t>
      </w:r>
      <w:r w:rsidR="00B2089B">
        <w:t>he requirements set forth in the specific competitive solicitation</w:t>
      </w:r>
      <w:r w:rsidR="00D542E4">
        <w:t>.</w:t>
      </w:r>
    </w:p>
    <w:p w14:paraId="00CCF5D3" w14:textId="77777777" w:rsidR="00C74212" w:rsidRDefault="00C74212" w:rsidP="006A1358">
      <w:pPr>
        <w:spacing w:after="0" w:line="240" w:lineRule="auto"/>
        <w:jc w:val="both"/>
      </w:pPr>
    </w:p>
    <w:p w14:paraId="2C066304" w14:textId="50C700B8" w:rsidR="00D542E4" w:rsidRDefault="00C74212" w:rsidP="006A1358">
      <w:pPr>
        <w:spacing w:after="0" w:line="240" w:lineRule="auto"/>
        <w:jc w:val="both"/>
        <w:rPr>
          <w:rFonts w:ascii="Calibri" w:hAnsi="Calibri"/>
        </w:rPr>
      </w:pPr>
      <w:r>
        <w:t>Collectively, these authorities</w:t>
      </w:r>
      <w:r w:rsidR="00D542E4">
        <w:t xml:space="preserve">, provide </w:t>
      </w:r>
      <w:r w:rsidR="00CE21B6">
        <w:t xml:space="preserve">multiple </w:t>
      </w:r>
      <w:r w:rsidR="00D542E4">
        <w:t xml:space="preserve">opportunities for </w:t>
      </w:r>
      <w:r w:rsidR="00F9574F">
        <w:t>B</w:t>
      </w:r>
      <w:r w:rsidR="00D542E4">
        <w:t xml:space="preserve">idders to </w:t>
      </w:r>
      <w:r w:rsidR="00D542E4">
        <w:rPr>
          <w:rFonts w:ascii="Calibri" w:hAnsi="Calibri"/>
        </w:rPr>
        <w:t>question and/or challenge competitive solicitations for enterprise procurement solution contracts:</w:t>
      </w:r>
    </w:p>
    <w:p w14:paraId="239CCEEE" w14:textId="448F5B63" w:rsidR="00B2089B" w:rsidRDefault="00B2089B" w:rsidP="00D542E4">
      <w:pPr>
        <w:pStyle w:val="ListParagraph"/>
        <w:numPr>
          <w:ilvl w:val="0"/>
          <w:numId w:val="13"/>
        </w:numPr>
        <w:spacing w:before="80" w:after="0" w:line="240" w:lineRule="auto"/>
        <w:ind w:left="1080" w:right="720"/>
        <w:contextualSpacing w:val="0"/>
        <w:jc w:val="both"/>
      </w:pPr>
      <w:r w:rsidRPr="00D542E4">
        <w:rPr>
          <w:rFonts w:ascii="Calibri" w:hAnsi="Calibri"/>
        </w:rPr>
        <w:t>Washington’s</w:t>
      </w:r>
      <w:r>
        <w:t xml:space="preserve"> Procurement Code for Goods/Services </w:t>
      </w:r>
      <w:r w:rsidR="00D542E4">
        <w:t xml:space="preserve">requires </w:t>
      </w:r>
      <w:r w:rsidR="00CE21B6">
        <w:t xml:space="preserve">Enterprise Services to have </w:t>
      </w:r>
      <w:r w:rsidR="00F150F2">
        <w:t xml:space="preserve">clear and transparent processes for </w:t>
      </w:r>
      <w:r w:rsidR="00F9574F">
        <w:t>B</w:t>
      </w:r>
      <w:r w:rsidR="00F150F2">
        <w:t xml:space="preserve">idder complaints and </w:t>
      </w:r>
      <w:r w:rsidR="00F9574F">
        <w:t>B</w:t>
      </w:r>
      <w:r w:rsidR="00F150F2">
        <w:t xml:space="preserve">idder protests.  </w:t>
      </w:r>
      <w:r w:rsidR="00F150F2" w:rsidRPr="0034071E">
        <w:rPr>
          <w:i/>
          <w:iCs/>
        </w:rPr>
        <w:t>See</w:t>
      </w:r>
      <w:r w:rsidR="00F150F2">
        <w:t xml:space="preserve"> </w:t>
      </w:r>
      <w:hyperlink r:id="rId43" w:history="1">
        <w:r w:rsidR="00F150F2" w:rsidRPr="0034071E">
          <w:rPr>
            <w:rStyle w:val="Hyperlink"/>
          </w:rPr>
          <w:t>RCW 39.26.170(1)</w:t>
        </w:r>
      </w:hyperlink>
      <w:r w:rsidR="00F150F2">
        <w:t xml:space="preserve"> </w:t>
      </w:r>
      <w:r w:rsidR="0034071E">
        <w:t>(</w:t>
      </w:r>
      <w:r w:rsidR="00F9574F">
        <w:t>B</w:t>
      </w:r>
      <w:r w:rsidR="0034071E">
        <w:t xml:space="preserve">idder complaints) </w:t>
      </w:r>
      <w:r w:rsidR="00F150F2">
        <w:t xml:space="preserve">and </w:t>
      </w:r>
      <w:hyperlink r:id="rId44" w:history="1">
        <w:r w:rsidR="0034071E" w:rsidRPr="0034071E">
          <w:rPr>
            <w:rStyle w:val="Hyperlink"/>
          </w:rPr>
          <w:t>RCW 39.26.170(</w:t>
        </w:r>
        <w:r w:rsidR="0034071E">
          <w:rPr>
            <w:rStyle w:val="Hyperlink"/>
          </w:rPr>
          <w:t>2</w:t>
        </w:r>
        <w:r w:rsidR="0034071E" w:rsidRPr="0034071E">
          <w:rPr>
            <w:rStyle w:val="Hyperlink"/>
          </w:rPr>
          <w:t>)</w:t>
        </w:r>
      </w:hyperlink>
      <w:r w:rsidR="0034071E">
        <w:t xml:space="preserve"> (</w:t>
      </w:r>
      <w:r w:rsidR="00F9574F">
        <w:t>B</w:t>
      </w:r>
      <w:r w:rsidR="0034071E">
        <w:t>idder protests).</w:t>
      </w:r>
    </w:p>
    <w:p w14:paraId="19635333" w14:textId="5BF2E6FD" w:rsidR="0034071E" w:rsidRPr="00B54223" w:rsidRDefault="0034071E" w:rsidP="00D542E4">
      <w:pPr>
        <w:pStyle w:val="ListParagraph"/>
        <w:numPr>
          <w:ilvl w:val="0"/>
          <w:numId w:val="13"/>
        </w:numPr>
        <w:spacing w:before="80" w:after="0" w:line="240" w:lineRule="auto"/>
        <w:ind w:left="1080" w:right="720"/>
        <w:contextualSpacing w:val="0"/>
        <w:jc w:val="both"/>
      </w:pPr>
      <w:r>
        <w:rPr>
          <w:rFonts w:ascii="Calibri" w:hAnsi="Calibri"/>
        </w:rPr>
        <w:lastRenderedPageBreak/>
        <w:t>Applicable enterprise procurement policy establishes</w:t>
      </w:r>
      <w:r w:rsidR="00926297">
        <w:rPr>
          <w:rFonts w:ascii="Calibri" w:hAnsi="Calibri"/>
        </w:rPr>
        <w:t xml:space="preserve"> procedural requirements for </w:t>
      </w:r>
      <w:r w:rsidR="00F9574F">
        <w:rPr>
          <w:rFonts w:ascii="Calibri" w:hAnsi="Calibri"/>
        </w:rPr>
        <w:t>B</w:t>
      </w:r>
      <w:r w:rsidR="00926297">
        <w:rPr>
          <w:rFonts w:ascii="Calibri" w:hAnsi="Calibri"/>
        </w:rPr>
        <w:t>idder complaints</w:t>
      </w:r>
      <w:r w:rsidR="00F507ED">
        <w:rPr>
          <w:rFonts w:ascii="Calibri" w:hAnsi="Calibri"/>
        </w:rPr>
        <w:t xml:space="preserve">, </w:t>
      </w:r>
      <w:r w:rsidR="00F9574F">
        <w:rPr>
          <w:rFonts w:ascii="Calibri" w:hAnsi="Calibri"/>
        </w:rPr>
        <w:t>B</w:t>
      </w:r>
      <w:r w:rsidR="00926297">
        <w:rPr>
          <w:rFonts w:ascii="Calibri" w:hAnsi="Calibri"/>
        </w:rPr>
        <w:t>idder protests</w:t>
      </w:r>
      <w:r w:rsidR="00F507ED">
        <w:rPr>
          <w:rFonts w:ascii="Calibri" w:hAnsi="Calibri"/>
        </w:rPr>
        <w:t xml:space="preserve">, and </w:t>
      </w:r>
      <w:r w:rsidR="00F9574F">
        <w:rPr>
          <w:rFonts w:ascii="Calibri" w:hAnsi="Calibri"/>
        </w:rPr>
        <w:t>B</w:t>
      </w:r>
      <w:r w:rsidR="00F507ED">
        <w:rPr>
          <w:rFonts w:ascii="Calibri" w:hAnsi="Calibri"/>
        </w:rPr>
        <w:t xml:space="preserve">idder debrief </w:t>
      </w:r>
      <w:r w:rsidR="006D74F4">
        <w:rPr>
          <w:rFonts w:ascii="Calibri" w:hAnsi="Calibri"/>
        </w:rPr>
        <w:t>conferences</w:t>
      </w:r>
      <w:r w:rsidR="00926297">
        <w:rPr>
          <w:rFonts w:ascii="Calibri" w:hAnsi="Calibri"/>
        </w:rPr>
        <w:t xml:space="preserve">.  </w:t>
      </w:r>
      <w:hyperlink r:id="rId45" w:history="1">
        <w:r w:rsidR="00926297" w:rsidRPr="00B54223">
          <w:rPr>
            <w:rStyle w:val="Hyperlink"/>
            <w:rFonts w:ascii="Calibri" w:hAnsi="Calibri"/>
            <w:i/>
            <w:iCs/>
          </w:rPr>
          <w:t>See</w:t>
        </w:r>
        <w:r w:rsidR="00926297" w:rsidRPr="00B54223">
          <w:rPr>
            <w:rStyle w:val="Hyperlink"/>
            <w:rFonts w:ascii="Calibri" w:hAnsi="Calibri"/>
          </w:rPr>
          <w:t xml:space="preserve"> </w:t>
        </w:r>
        <w:r w:rsidR="00D30CA8" w:rsidRPr="00B54223">
          <w:rPr>
            <w:rStyle w:val="Hyperlink"/>
            <w:rFonts w:ascii="Calibri" w:hAnsi="Calibri"/>
            <w:smallCaps/>
          </w:rPr>
          <w:t>Enterprise Procurement Policy No</w:t>
        </w:r>
        <w:r w:rsidR="00D30CA8" w:rsidRPr="00B54223">
          <w:rPr>
            <w:rStyle w:val="Hyperlink"/>
            <w:rFonts w:ascii="Calibri" w:hAnsi="Calibri"/>
          </w:rPr>
          <w:t>. POL-</w:t>
        </w:r>
        <w:r w:rsidR="0004469F" w:rsidRPr="00B54223">
          <w:rPr>
            <w:rStyle w:val="Hyperlink"/>
            <w:rFonts w:ascii="Calibri" w:hAnsi="Calibri"/>
          </w:rPr>
          <w:t>DES-170-00</w:t>
        </w:r>
      </w:hyperlink>
      <w:r w:rsidR="0004469F">
        <w:rPr>
          <w:rFonts w:ascii="Calibri" w:hAnsi="Calibri"/>
        </w:rPr>
        <w:t>.</w:t>
      </w:r>
    </w:p>
    <w:p w14:paraId="73F37D32" w14:textId="330B6BED" w:rsidR="00B54223" w:rsidRDefault="00B54223" w:rsidP="002379EB">
      <w:pPr>
        <w:pStyle w:val="ListParagraph"/>
        <w:numPr>
          <w:ilvl w:val="0"/>
          <w:numId w:val="13"/>
        </w:numPr>
        <w:spacing w:before="80" w:after="0" w:line="240" w:lineRule="auto"/>
        <w:ind w:left="1080" w:right="720"/>
        <w:contextualSpacing w:val="0"/>
        <w:jc w:val="both"/>
      </w:pPr>
      <w:r>
        <w:t>Enterprise Services, through its competitive solicitations for enterprise procurement solution contracts for goods/services provides for:</w:t>
      </w:r>
    </w:p>
    <w:p w14:paraId="54CA8881" w14:textId="3A126D75" w:rsidR="00B54223" w:rsidRDefault="00B54223" w:rsidP="00B54223">
      <w:pPr>
        <w:pStyle w:val="ListParagraph"/>
        <w:numPr>
          <w:ilvl w:val="1"/>
          <w:numId w:val="15"/>
        </w:numPr>
        <w:spacing w:before="40" w:after="0" w:line="240" w:lineRule="auto"/>
        <w:ind w:left="1800" w:right="1440"/>
        <w:contextualSpacing w:val="0"/>
        <w:jc w:val="both"/>
      </w:pPr>
      <w:r>
        <w:t>Pre-</w:t>
      </w:r>
      <w:r w:rsidR="00F9574F">
        <w:t>B</w:t>
      </w:r>
      <w:r>
        <w:t xml:space="preserve">id </w:t>
      </w:r>
      <w:r w:rsidR="00F9574F">
        <w:t>C</w:t>
      </w:r>
      <w:r>
        <w:t xml:space="preserve">onferences in which </w:t>
      </w:r>
      <w:r w:rsidR="00F9574F">
        <w:t>B</w:t>
      </w:r>
      <w:r>
        <w:t>idders may raise questions and/or concerns;</w:t>
      </w:r>
    </w:p>
    <w:p w14:paraId="7EA5E45E" w14:textId="4134DC52" w:rsidR="00B54223" w:rsidRDefault="00B54223" w:rsidP="00B54223">
      <w:pPr>
        <w:pStyle w:val="ListParagraph"/>
        <w:numPr>
          <w:ilvl w:val="1"/>
          <w:numId w:val="15"/>
        </w:numPr>
        <w:spacing w:before="40" w:after="0" w:line="240" w:lineRule="auto"/>
        <w:ind w:left="1800" w:right="1440"/>
        <w:contextualSpacing w:val="0"/>
        <w:jc w:val="both"/>
      </w:pPr>
      <w:r>
        <w:t xml:space="preserve">Question </w:t>
      </w:r>
      <w:r w:rsidR="00F9574F">
        <w:t>&amp;</w:t>
      </w:r>
      <w:r>
        <w:t xml:space="preserve"> </w:t>
      </w:r>
      <w:r w:rsidR="00F9574F">
        <w:t>A</w:t>
      </w:r>
      <w:r>
        <w:t xml:space="preserve">nswer </w:t>
      </w:r>
      <w:r w:rsidR="00F9574F">
        <w:t>P</w:t>
      </w:r>
      <w:r>
        <w:t xml:space="preserve">eriods in which </w:t>
      </w:r>
      <w:r w:rsidR="00F9574F">
        <w:t>B</w:t>
      </w:r>
      <w:r>
        <w:t>idders may raise questions and/or concerns; and</w:t>
      </w:r>
    </w:p>
    <w:p w14:paraId="33BC9E9E" w14:textId="23F50EF5" w:rsidR="00B54223" w:rsidRDefault="00B54223" w:rsidP="00B54223">
      <w:pPr>
        <w:pStyle w:val="ListParagraph"/>
        <w:numPr>
          <w:ilvl w:val="1"/>
          <w:numId w:val="15"/>
        </w:numPr>
        <w:spacing w:before="40" w:after="0" w:line="240" w:lineRule="auto"/>
        <w:ind w:left="1800" w:right="1440"/>
        <w:contextualSpacing w:val="0"/>
        <w:jc w:val="both"/>
      </w:pPr>
      <w:r>
        <w:t>Debrief conferences</w:t>
      </w:r>
      <w:r w:rsidRPr="00B54223">
        <w:t xml:space="preserve"> </w:t>
      </w:r>
      <w:r>
        <w:t xml:space="preserve">in which </w:t>
      </w:r>
      <w:r w:rsidR="00F9574F">
        <w:t>B</w:t>
      </w:r>
      <w:r>
        <w:t>idders may discuss their bid and evaluation with Enterprise Services.</w:t>
      </w:r>
    </w:p>
    <w:p w14:paraId="3D7571B2" w14:textId="77777777" w:rsidR="00B2089B" w:rsidRDefault="00B2089B" w:rsidP="006A1358">
      <w:pPr>
        <w:spacing w:after="0" w:line="240" w:lineRule="auto"/>
        <w:jc w:val="both"/>
      </w:pPr>
    </w:p>
    <w:p w14:paraId="7DF6ADA8" w14:textId="0B4B8654" w:rsidR="00D542E4" w:rsidRDefault="00D542E4" w:rsidP="00EE1AC8">
      <w:pPr>
        <w:spacing w:after="80" w:line="240" w:lineRule="auto"/>
        <w:jc w:val="both"/>
      </w:pPr>
      <w:r>
        <w:t xml:space="preserve">Chronologically, the above-described opportunities for </w:t>
      </w:r>
      <w:r w:rsidR="00F9574F">
        <w:t>B</w:t>
      </w:r>
      <w:r>
        <w:t xml:space="preserve">idders to </w:t>
      </w:r>
      <w:r>
        <w:rPr>
          <w:rFonts w:ascii="Calibri" w:hAnsi="Calibri"/>
        </w:rPr>
        <w:t>question and/or challenge competitive solicitations for enterprise procurement solution contracts a</w:t>
      </w:r>
      <w:r w:rsidR="00B54223">
        <w:rPr>
          <w:rFonts w:ascii="Calibri" w:hAnsi="Calibri"/>
        </w:rPr>
        <w:t>r</w:t>
      </w:r>
      <w:r>
        <w:rPr>
          <w:rFonts w:ascii="Calibri" w:hAnsi="Calibri"/>
        </w:rPr>
        <w:t>e depicted as follows:</w:t>
      </w:r>
    </w:p>
    <w:p w14:paraId="4669831B" w14:textId="6B85F9F9" w:rsidR="00F507ED" w:rsidRDefault="00F507ED" w:rsidP="00EE1AC8">
      <w:pPr>
        <w:spacing w:after="0" w:line="240" w:lineRule="auto"/>
        <w:jc w:val="center"/>
      </w:pPr>
      <w:r>
        <w:rPr>
          <w:noProof/>
          <w14:ligatures w14:val="standardContextual"/>
        </w:rPr>
        <w:drawing>
          <wp:inline distT="0" distB="0" distL="0" distR="0" wp14:anchorId="0DD3C37D" wp14:editId="51A95C8C">
            <wp:extent cx="5368290" cy="4842510"/>
            <wp:effectExtent l="38100" t="19050" r="60960" b="34290"/>
            <wp:docPr id="1917806150" name="Diagram 3" descr="the chart highlights the times through out the solicitation process where bidders are able to question and/or challenge a posted competitive solicitatio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14F30A3A" w14:textId="77777777" w:rsidR="00B54223" w:rsidRDefault="00B54223" w:rsidP="006A1358">
      <w:pPr>
        <w:spacing w:after="0" w:line="240" w:lineRule="auto"/>
        <w:jc w:val="both"/>
      </w:pPr>
    </w:p>
    <w:p w14:paraId="6659E150" w14:textId="6B6CF644" w:rsidR="00B54223" w:rsidRDefault="00B54223" w:rsidP="006A1358">
      <w:pPr>
        <w:spacing w:after="0" w:line="240" w:lineRule="auto"/>
        <w:jc w:val="both"/>
        <w:rPr>
          <w:rFonts w:ascii="Calibri" w:hAnsi="Calibri"/>
        </w:rPr>
      </w:pPr>
      <w:r>
        <w:t xml:space="preserve">Importantly, the above-described opportunities for </w:t>
      </w:r>
      <w:r w:rsidR="00F9574F">
        <w:t>B</w:t>
      </w:r>
      <w:r>
        <w:t xml:space="preserve">idders to </w:t>
      </w:r>
      <w:r>
        <w:rPr>
          <w:rFonts w:ascii="Calibri" w:hAnsi="Calibri"/>
        </w:rPr>
        <w:t xml:space="preserve">question and/or challenge competitive solicitations for enterprise procurement solution contracts are not without limitation.  Rather, these opportunities are designed to accomplish </w:t>
      </w:r>
      <w:r w:rsidR="001B79E7">
        <w:rPr>
          <w:rFonts w:ascii="Calibri" w:hAnsi="Calibri"/>
        </w:rPr>
        <w:t>two</w:t>
      </w:r>
      <w:r>
        <w:rPr>
          <w:rFonts w:ascii="Calibri" w:hAnsi="Calibri"/>
        </w:rPr>
        <w:t xml:space="preserve"> primary public policy goals pertaining to the procurement:</w:t>
      </w:r>
    </w:p>
    <w:p w14:paraId="0EBA4AD3" w14:textId="2C1AD242" w:rsidR="002379EB" w:rsidRDefault="001B79E7" w:rsidP="002379EB">
      <w:pPr>
        <w:pStyle w:val="ListParagraph"/>
        <w:numPr>
          <w:ilvl w:val="0"/>
          <w:numId w:val="17"/>
        </w:numPr>
        <w:spacing w:before="80" w:after="0" w:line="240" w:lineRule="auto"/>
        <w:ind w:left="1080" w:right="720"/>
        <w:contextualSpacing w:val="0"/>
        <w:jc w:val="both"/>
        <w:rPr>
          <w:rFonts w:ascii="Calibri" w:hAnsi="Calibri"/>
        </w:rPr>
      </w:pPr>
      <w:r w:rsidRPr="00C44E97">
        <w:rPr>
          <w:rFonts w:ascii="Calibri" w:hAnsi="Calibri"/>
          <w:i/>
          <w:iCs/>
          <w:u w:val="single"/>
        </w:rPr>
        <w:lastRenderedPageBreak/>
        <w:t>Optimize Participation</w:t>
      </w:r>
      <w:r>
        <w:rPr>
          <w:rFonts w:ascii="Calibri" w:hAnsi="Calibri"/>
        </w:rPr>
        <w:t xml:space="preserve">:  </w:t>
      </w:r>
      <w:r w:rsidR="002379EB">
        <w:rPr>
          <w:rFonts w:ascii="Calibri" w:hAnsi="Calibri"/>
        </w:rPr>
        <w:t xml:space="preserve">Enable </w:t>
      </w:r>
      <w:r w:rsidR="007A59DC">
        <w:rPr>
          <w:rFonts w:ascii="Calibri" w:hAnsi="Calibri"/>
        </w:rPr>
        <w:t xml:space="preserve">interested parties to </w:t>
      </w:r>
      <w:r>
        <w:rPr>
          <w:rFonts w:ascii="Calibri" w:hAnsi="Calibri"/>
        </w:rPr>
        <w:t xml:space="preserve">ask questions regarding the procurement, gain clarity regarding procurement requirements, and </w:t>
      </w:r>
      <w:r w:rsidR="007A59DC">
        <w:rPr>
          <w:rFonts w:ascii="Calibri" w:hAnsi="Calibri"/>
        </w:rPr>
        <w:t xml:space="preserve">provide feedback to Enterprise Services regarding </w:t>
      </w:r>
      <w:r>
        <w:rPr>
          <w:rFonts w:ascii="Calibri" w:hAnsi="Calibri"/>
        </w:rPr>
        <w:t>the procurement; and</w:t>
      </w:r>
    </w:p>
    <w:p w14:paraId="5CCE340E" w14:textId="4E490EBA" w:rsidR="001B79E7" w:rsidRPr="002379EB" w:rsidRDefault="001B79E7" w:rsidP="002379EB">
      <w:pPr>
        <w:pStyle w:val="ListParagraph"/>
        <w:numPr>
          <w:ilvl w:val="0"/>
          <w:numId w:val="17"/>
        </w:numPr>
        <w:spacing w:before="80" w:after="0" w:line="240" w:lineRule="auto"/>
        <w:ind w:left="1080" w:right="720"/>
        <w:contextualSpacing w:val="0"/>
        <w:jc w:val="both"/>
        <w:rPr>
          <w:rFonts w:ascii="Calibri" w:hAnsi="Calibri"/>
        </w:rPr>
      </w:pPr>
      <w:r w:rsidRPr="0029689A">
        <w:rPr>
          <w:rFonts w:ascii="Calibri" w:hAnsi="Calibri"/>
          <w:i/>
          <w:iCs/>
          <w:u w:val="single"/>
        </w:rPr>
        <w:t>Reduce Procurement Integrity Risks</w:t>
      </w:r>
      <w:r>
        <w:rPr>
          <w:rFonts w:ascii="Calibri" w:hAnsi="Calibri"/>
        </w:rPr>
        <w:t>:  Enable interested parties to challenge procurement requirements, assumptions, structure</w:t>
      </w:r>
      <w:r w:rsidR="001D2DBF">
        <w:rPr>
          <w:rFonts w:ascii="Calibri" w:hAnsi="Calibri"/>
        </w:rPr>
        <w:t>; and process</w:t>
      </w:r>
      <w:r>
        <w:rPr>
          <w:rFonts w:ascii="Calibri" w:hAnsi="Calibri"/>
        </w:rPr>
        <w:t xml:space="preserve"> that create procurement integrity risks (e.g., the procurement as structured unnecessarily reduces competition</w:t>
      </w:r>
      <w:r w:rsidR="00821FF5">
        <w:rPr>
          <w:rFonts w:ascii="Calibri" w:hAnsi="Calibri"/>
        </w:rPr>
        <w:t>; the procurement evaluation process is biased or unfair</w:t>
      </w:r>
      <w:r w:rsidR="00C44E97">
        <w:rPr>
          <w:rFonts w:ascii="Calibri" w:hAnsi="Calibri"/>
        </w:rPr>
        <w:t xml:space="preserve">; the </w:t>
      </w:r>
      <w:r w:rsidR="006F4E1A">
        <w:rPr>
          <w:rFonts w:ascii="Calibri" w:hAnsi="Calibri"/>
        </w:rPr>
        <w:t xml:space="preserve">procurement is unnecessarily ambiguous or unclear; evaluator </w:t>
      </w:r>
      <w:r w:rsidR="00DF0748">
        <w:rPr>
          <w:rFonts w:ascii="Calibri" w:hAnsi="Calibri"/>
        </w:rPr>
        <w:t xml:space="preserve">bias, discrimination, or </w:t>
      </w:r>
      <w:r w:rsidR="006F4E1A">
        <w:rPr>
          <w:rFonts w:ascii="Calibri" w:hAnsi="Calibri"/>
        </w:rPr>
        <w:t>conflict of interest</w:t>
      </w:r>
      <w:r w:rsidR="00DF0748">
        <w:rPr>
          <w:rFonts w:ascii="Calibri" w:hAnsi="Calibri"/>
        </w:rPr>
        <w:t>; failure to follow specified procurement process</w:t>
      </w:r>
      <w:r w:rsidR="006F4E1A">
        <w:rPr>
          <w:rFonts w:ascii="Calibri" w:hAnsi="Calibri"/>
        </w:rPr>
        <w:t>)</w:t>
      </w:r>
      <w:r>
        <w:rPr>
          <w:rFonts w:ascii="Calibri" w:hAnsi="Calibri"/>
        </w:rPr>
        <w:t>.</w:t>
      </w:r>
    </w:p>
    <w:p w14:paraId="7D5D9D24" w14:textId="77777777" w:rsidR="00B54223" w:rsidRDefault="00B54223" w:rsidP="006A1358">
      <w:pPr>
        <w:spacing w:after="0" w:line="240" w:lineRule="auto"/>
        <w:jc w:val="both"/>
      </w:pPr>
    </w:p>
    <w:p w14:paraId="5CE15F0D" w14:textId="138E2EC5" w:rsidR="00C44E97" w:rsidRDefault="00C44E97" w:rsidP="006A1358">
      <w:pPr>
        <w:spacing w:after="0" w:line="240" w:lineRule="auto"/>
        <w:jc w:val="both"/>
      </w:pPr>
      <w:r>
        <w:t xml:space="preserve">Accordingly, </w:t>
      </w:r>
      <w:r w:rsidR="0029689A">
        <w:t>Bidder</w:t>
      </w:r>
      <w:r>
        <w:t xml:space="preserve"> opportunities to </w:t>
      </w:r>
      <w:r>
        <w:rPr>
          <w:rFonts w:ascii="Calibri" w:hAnsi="Calibri"/>
        </w:rPr>
        <w:t xml:space="preserve">question and/or challenge competitive solicitations for enterprise procurement solution contracts are designed – deliberately – </w:t>
      </w:r>
      <w:r w:rsidRPr="0029689A">
        <w:rPr>
          <w:rFonts w:ascii="Calibri" w:hAnsi="Calibri"/>
          <w:u w:val="single"/>
        </w:rPr>
        <w:t>to identify problems, if any, as early as possible</w:t>
      </w:r>
      <w:r>
        <w:rPr>
          <w:rFonts w:ascii="Calibri" w:hAnsi="Calibri"/>
        </w:rPr>
        <w:t xml:space="preserve"> so that, as appropriate, the procurement can be amended or modified to address the issue in a cost-effective and efficient manner.  This also explains why opportunities to challenge </w:t>
      </w:r>
      <w:r w:rsidR="0029689A">
        <w:rPr>
          <w:rFonts w:ascii="Calibri" w:hAnsi="Calibri"/>
        </w:rPr>
        <w:t xml:space="preserve">such </w:t>
      </w:r>
      <w:r>
        <w:rPr>
          <w:rFonts w:ascii="Calibri" w:hAnsi="Calibri"/>
        </w:rPr>
        <w:t>competitive solicitations are more limited later in the procurement process.</w:t>
      </w:r>
    </w:p>
    <w:p w14:paraId="2B314C91" w14:textId="77777777" w:rsidR="00DA3594" w:rsidRPr="00E07345" w:rsidRDefault="00DA3594" w:rsidP="006A1358">
      <w:pPr>
        <w:spacing w:after="0" w:line="240" w:lineRule="auto"/>
        <w:jc w:val="both"/>
        <w:rPr>
          <w:rFonts w:ascii="Calibri" w:eastAsia="Calibri" w:hAnsi="Calibri" w:cs="Times New Roman"/>
        </w:rPr>
      </w:pPr>
    </w:p>
    <w:p w14:paraId="0A439B67" w14:textId="4E02FA44" w:rsidR="00585454" w:rsidRPr="00E07345" w:rsidRDefault="00474F6F" w:rsidP="00585454">
      <w:pPr>
        <w:keepNext/>
        <w:keepLines/>
        <w:pBdr>
          <w:bottom w:val="single" w:sz="4" w:space="1" w:color="auto"/>
        </w:pBdr>
        <w:spacing w:before="40" w:after="0"/>
        <w:jc w:val="both"/>
        <w:outlineLvl w:val="1"/>
        <w:rPr>
          <w:rFonts w:ascii="Calibri" w:eastAsia="Times New Roman" w:hAnsi="Calibri" w:cs="Calibri"/>
          <w:smallCaps/>
          <w:szCs w:val="26"/>
        </w:rPr>
      </w:pPr>
      <w:bookmarkStart w:id="9" w:name="_Toc187667942"/>
      <w:r>
        <w:rPr>
          <w:rFonts w:ascii="Calibri" w:eastAsia="Times New Roman" w:hAnsi="Calibri" w:cs="Calibri"/>
          <w:smallCaps/>
          <w:szCs w:val="26"/>
        </w:rPr>
        <w:t xml:space="preserve">Bidder </w:t>
      </w:r>
      <w:r w:rsidR="00585454">
        <w:rPr>
          <w:rFonts w:ascii="Calibri" w:eastAsia="Times New Roman" w:hAnsi="Calibri" w:cs="Calibri"/>
          <w:smallCaps/>
          <w:szCs w:val="26"/>
        </w:rPr>
        <w:t>Complaints</w:t>
      </w:r>
      <w:bookmarkEnd w:id="9"/>
    </w:p>
    <w:p w14:paraId="5EAD7D22" w14:textId="77777777" w:rsidR="00585454" w:rsidRDefault="00585454" w:rsidP="00585454">
      <w:pPr>
        <w:spacing w:after="0" w:line="240" w:lineRule="auto"/>
        <w:jc w:val="both"/>
        <w:rPr>
          <w:rFonts w:ascii="Calibri" w:eastAsia="Calibri" w:hAnsi="Calibri" w:cs="Times New Roman"/>
        </w:rPr>
      </w:pPr>
    </w:p>
    <w:p w14:paraId="61DDD1BB" w14:textId="6D56D68E" w:rsidR="000D1428" w:rsidRPr="00EE1AC8" w:rsidRDefault="000D1428" w:rsidP="000D1428">
      <w:pPr>
        <w:pStyle w:val="Heading3"/>
        <w:spacing w:before="0" w:after="120" w:line="240" w:lineRule="auto"/>
        <w:rPr>
          <w:rFonts w:ascii="Calibri" w:hAnsi="Calibri"/>
          <w:smallCaps/>
          <w:sz w:val="22"/>
          <w:szCs w:val="22"/>
        </w:rPr>
      </w:pPr>
      <w:bookmarkStart w:id="10" w:name="_Toc187667943"/>
      <w:r>
        <w:rPr>
          <w:rFonts w:ascii="Calibri" w:hAnsi="Calibri"/>
          <w:smallCaps/>
          <w:sz w:val="22"/>
          <w:szCs w:val="22"/>
        </w:rPr>
        <w:t xml:space="preserve">Purpose of the </w:t>
      </w:r>
      <w:r w:rsidRPr="00EE1AC8">
        <w:rPr>
          <w:rFonts w:ascii="Calibri" w:hAnsi="Calibri"/>
          <w:smallCaps/>
          <w:sz w:val="22"/>
          <w:szCs w:val="22"/>
        </w:rPr>
        <w:t>Complaint</w:t>
      </w:r>
      <w:r>
        <w:rPr>
          <w:rFonts w:ascii="Calibri" w:hAnsi="Calibri"/>
          <w:smallCaps/>
          <w:sz w:val="22"/>
          <w:szCs w:val="22"/>
        </w:rPr>
        <w:t xml:space="preserve"> Period</w:t>
      </w:r>
      <w:bookmarkEnd w:id="10"/>
    </w:p>
    <w:p w14:paraId="23560063" w14:textId="2434465F" w:rsidR="00037211" w:rsidRDefault="000D1428" w:rsidP="000D1428">
      <w:pPr>
        <w:overflowPunct w:val="0"/>
        <w:autoSpaceDE w:val="0"/>
        <w:autoSpaceDN w:val="0"/>
        <w:adjustRightInd w:val="0"/>
        <w:spacing w:after="0" w:line="240" w:lineRule="auto"/>
        <w:jc w:val="both"/>
        <w:textAlignment w:val="baseline"/>
        <w:rPr>
          <w:rFonts w:ascii="Calibri" w:hAnsi="Calibri"/>
        </w:rPr>
      </w:pPr>
      <w:r w:rsidRPr="000B74CC">
        <w:rPr>
          <w:rFonts w:ascii="Calibri" w:hAnsi="Calibri"/>
        </w:rPr>
        <w:t xml:space="preserve">The complaint period is an opportunity to raise </w:t>
      </w:r>
      <w:r>
        <w:rPr>
          <w:rFonts w:ascii="Calibri" w:hAnsi="Calibri"/>
        </w:rPr>
        <w:t xml:space="preserve">objections or </w:t>
      </w:r>
      <w:r w:rsidRPr="000B74CC">
        <w:rPr>
          <w:rFonts w:ascii="Calibri" w:hAnsi="Calibri"/>
        </w:rPr>
        <w:t xml:space="preserve">concerns or suggest changes </w:t>
      </w:r>
      <w:r w:rsidR="00037211">
        <w:rPr>
          <w:rFonts w:ascii="Calibri" w:hAnsi="Calibri"/>
        </w:rPr>
        <w:t xml:space="preserve">to the competitive solicitation </w:t>
      </w:r>
      <w:r w:rsidRPr="000B74CC">
        <w:rPr>
          <w:rFonts w:ascii="Calibri" w:hAnsi="Calibri"/>
        </w:rPr>
        <w:t xml:space="preserve">that were not addressed during the </w:t>
      </w:r>
      <w:r w:rsidR="0029689A">
        <w:rPr>
          <w:rFonts w:ascii="Calibri" w:hAnsi="Calibri"/>
        </w:rPr>
        <w:t>Q</w:t>
      </w:r>
      <w:r w:rsidRPr="000B74CC">
        <w:rPr>
          <w:rFonts w:ascii="Calibri" w:hAnsi="Calibri"/>
        </w:rPr>
        <w:t xml:space="preserve">uestion &amp; </w:t>
      </w:r>
      <w:r w:rsidR="0029689A">
        <w:rPr>
          <w:rFonts w:ascii="Calibri" w:hAnsi="Calibri"/>
        </w:rPr>
        <w:t>A</w:t>
      </w:r>
      <w:r w:rsidRPr="000B74CC">
        <w:rPr>
          <w:rFonts w:ascii="Calibri" w:hAnsi="Calibri"/>
        </w:rPr>
        <w:t xml:space="preserve">nswer </w:t>
      </w:r>
      <w:r w:rsidR="0029689A">
        <w:rPr>
          <w:rFonts w:ascii="Calibri" w:hAnsi="Calibri"/>
        </w:rPr>
        <w:t>P</w:t>
      </w:r>
      <w:r w:rsidRPr="000B74CC">
        <w:rPr>
          <w:rFonts w:ascii="Calibri" w:hAnsi="Calibri"/>
        </w:rPr>
        <w:t xml:space="preserve">eriod </w:t>
      </w:r>
      <w:r>
        <w:rPr>
          <w:rFonts w:ascii="Calibri" w:hAnsi="Calibri"/>
        </w:rPr>
        <w:t>(</w:t>
      </w:r>
      <w:r w:rsidRPr="00EE1AC8">
        <w:rPr>
          <w:rFonts w:ascii="Calibri" w:hAnsi="Calibri"/>
          <w:i/>
          <w:iCs/>
        </w:rPr>
        <w:t>see</w:t>
      </w:r>
      <w:r>
        <w:rPr>
          <w:rFonts w:ascii="Calibri" w:hAnsi="Calibri"/>
        </w:rPr>
        <w:t xml:space="preserve"> </w:t>
      </w:r>
      <w:r w:rsidRPr="00E25454">
        <w:rPr>
          <w:rFonts w:ascii="Calibri" w:hAnsi="Calibri"/>
          <w:b/>
          <w:bCs/>
          <w:i/>
          <w:iCs/>
        </w:rPr>
        <w:t>Competitive Solicitation</w:t>
      </w:r>
      <w:r>
        <w:rPr>
          <w:rFonts w:ascii="Calibri" w:hAnsi="Calibri"/>
        </w:rPr>
        <w:t xml:space="preserve"> at Section 2.</w:t>
      </w:r>
      <w:r w:rsidR="00694B4A">
        <w:rPr>
          <w:rFonts w:ascii="Calibri" w:hAnsi="Calibri"/>
        </w:rPr>
        <w:t>4</w:t>
      </w:r>
      <w:r>
        <w:rPr>
          <w:rFonts w:ascii="Calibri" w:hAnsi="Calibri"/>
        </w:rPr>
        <w:t xml:space="preserve">) </w:t>
      </w:r>
      <w:r w:rsidRPr="000B74CC">
        <w:rPr>
          <w:rFonts w:ascii="Calibri" w:hAnsi="Calibri"/>
        </w:rPr>
        <w:t xml:space="preserve">or </w:t>
      </w:r>
      <w:r w:rsidR="0029689A">
        <w:rPr>
          <w:rFonts w:ascii="Calibri" w:hAnsi="Calibri"/>
        </w:rPr>
        <w:t>during</w:t>
      </w:r>
      <w:r w:rsidRPr="000B74CC">
        <w:rPr>
          <w:rFonts w:ascii="Calibri" w:hAnsi="Calibri"/>
        </w:rPr>
        <w:t xml:space="preserve"> the </w:t>
      </w:r>
      <w:r w:rsidR="0029689A">
        <w:rPr>
          <w:rFonts w:ascii="Calibri" w:hAnsi="Calibri"/>
        </w:rPr>
        <w:t>P</w:t>
      </w:r>
      <w:r w:rsidRPr="000B74CC">
        <w:rPr>
          <w:rFonts w:ascii="Calibri" w:hAnsi="Calibri"/>
        </w:rPr>
        <w:t>re-</w:t>
      </w:r>
      <w:r w:rsidR="0029689A">
        <w:rPr>
          <w:rFonts w:ascii="Calibri" w:hAnsi="Calibri"/>
        </w:rPr>
        <w:t>B</w:t>
      </w:r>
      <w:r w:rsidRPr="000B74CC">
        <w:rPr>
          <w:rFonts w:ascii="Calibri" w:hAnsi="Calibri"/>
        </w:rPr>
        <w:t xml:space="preserve">id </w:t>
      </w:r>
      <w:r w:rsidR="0029689A">
        <w:rPr>
          <w:rFonts w:ascii="Calibri" w:hAnsi="Calibri"/>
        </w:rPr>
        <w:t>C</w:t>
      </w:r>
      <w:r w:rsidRPr="000B74CC">
        <w:rPr>
          <w:rFonts w:ascii="Calibri" w:hAnsi="Calibri"/>
        </w:rPr>
        <w:t>onference</w:t>
      </w:r>
      <w:r>
        <w:rPr>
          <w:rFonts w:ascii="Calibri" w:hAnsi="Calibri"/>
        </w:rPr>
        <w:t xml:space="preserve"> (</w:t>
      </w:r>
      <w:r w:rsidRPr="001D5009">
        <w:rPr>
          <w:rFonts w:ascii="Calibri" w:hAnsi="Calibri"/>
          <w:i/>
          <w:iCs/>
        </w:rPr>
        <w:t>see</w:t>
      </w:r>
      <w:r>
        <w:rPr>
          <w:rFonts w:ascii="Calibri" w:hAnsi="Calibri"/>
        </w:rPr>
        <w:t xml:space="preserve"> </w:t>
      </w:r>
      <w:r w:rsidRPr="00E25454">
        <w:rPr>
          <w:rFonts w:ascii="Calibri" w:hAnsi="Calibri"/>
          <w:b/>
          <w:bCs/>
          <w:i/>
          <w:iCs/>
        </w:rPr>
        <w:t>Competitive Solicitation</w:t>
      </w:r>
      <w:r>
        <w:rPr>
          <w:rFonts w:ascii="Calibri" w:hAnsi="Calibri"/>
        </w:rPr>
        <w:t xml:space="preserve"> at Section 2.</w:t>
      </w:r>
      <w:r w:rsidR="00694B4A">
        <w:rPr>
          <w:rFonts w:ascii="Calibri" w:hAnsi="Calibri"/>
        </w:rPr>
        <w:t>5</w:t>
      </w:r>
      <w:r>
        <w:rPr>
          <w:rFonts w:ascii="Calibri" w:hAnsi="Calibri"/>
        </w:rPr>
        <w:t>)</w:t>
      </w:r>
      <w:r w:rsidRPr="000B74CC">
        <w:rPr>
          <w:rFonts w:ascii="Calibri" w:hAnsi="Calibri"/>
        </w:rPr>
        <w:t xml:space="preserve">.  </w:t>
      </w:r>
    </w:p>
    <w:p w14:paraId="69C3CF20" w14:textId="77777777" w:rsidR="00037211" w:rsidRDefault="00037211" w:rsidP="000D1428">
      <w:pPr>
        <w:overflowPunct w:val="0"/>
        <w:autoSpaceDE w:val="0"/>
        <w:autoSpaceDN w:val="0"/>
        <w:adjustRightInd w:val="0"/>
        <w:spacing w:after="0" w:line="240" w:lineRule="auto"/>
        <w:jc w:val="both"/>
        <w:textAlignment w:val="baseline"/>
        <w:rPr>
          <w:rFonts w:ascii="Calibri" w:hAnsi="Calibri"/>
        </w:rPr>
      </w:pPr>
    </w:p>
    <w:p w14:paraId="7FF4BD97" w14:textId="19993556" w:rsidR="000D1428" w:rsidRDefault="000D1428" w:rsidP="000D1428">
      <w:pPr>
        <w:overflowPunct w:val="0"/>
        <w:autoSpaceDE w:val="0"/>
        <w:autoSpaceDN w:val="0"/>
        <w:adjustRightInd w:val="0"/>
        <w:spacing w:after="0" w:line="240" w:lineRule="auto"/>
        <w:jc w:val="both"/>
        <w:textAlignment w:val="baseline"/>
        <w:rPr>
          <w:rFonts w:ascii="Calibri" w:hAnsi="Calibri"/>
        </w:rPr>
      </w:pPr>
      <w:r>
        <w:rPr>
          <w:rFonts w:ascii="Calibri" w:hAnsi="Calibri"/>
        </w:rPr>
        <w:t>A</w:t>
      </w:r>
      <w:r w:rsidRPr="000B74CC">
        <w:rPr>
          <w:rFonts w:ascii="Calibri" w:hAnsi="Calibri"/>
        </w:rPr>
        <w:t xml:space="preserve"> </w:t>
      </w:r>
      <w:r>
        <w:rPr>
          <w:rFonts w:ascii="Calibri" w:hAnsi="Calibri"/>
        </w:rPr>
        <w:t>B</w:t>
      </w:r>
      <w:r w:rsidRPr="000B74CC">
        <w:rPr>
          <w:rFonts w:ascii="Calibri" w:hAnsi="Calibri"/>
        </w:rPr>
        <w:t>idder</w:t>
      </w:r>
      <w:r>
        <w:rPr>
          <w:rFonts w:ascii="Calibri" w:hAnsi="Calibri"/>
        </w:rPr>
        <w:t>’s failure</w:t>
      </w:r>
      <w:r w:rsidRPr="000B74CC">
        <w:rPr>
          <w:rFonts w:ascii="Calibri" w:hAnsi="Calibri"/>
        </w:rPr>
        <w:t xml:space="preserve"> to raise a complaint </w:t>
      </w:r>
      <w:r w:rsidR="00037211">
        <w:rPr>
          <w:rFonts w:ascii="Calibri" w:hAnsi="Calibri"/>
        </w:rPr>
        <w:t>during the complaint period</w:t>
      </w:r>
      <w:r w:rsidRPr="000B74CC">
        <w:rPr>
          <w:rFonts w:ascii="Calibri" w:hAnsi="Calibri"/>
        </w:rPr>
        <w:t xml:space="preserve"> may waive its right for later consideration.  Enterprise Services will consider all </w:t>
      </w:r>
      <w:r w:rsidR="003A381C" w:rsidRPr="000B74CC">
        <w:rPr>
          <w:rFonts w:ascii="Calibri" w:hAnsi="Calibri"/>
        </w:rPr>
        <w:t>complaints</w:t>
      </w:r>
      <w:r w:rsidR="003A381C">
        <w:rPr>
          <w:rFonts w:ascii="Calibri" w:hAnsi="Calibri"/>
        </w:rPr>
        <w:t xml:space="preserve"> but</w:t>
      </w:r>
      <w:r w:rsidRPr="000B74CC">
        <w:rPr>
          <w:rFonts w:ascii="Calibri" w:hAnsi="Calibri"/>
        </w:rPr>
        <w:t xml:space="preserve"> is not required to </w:t>
      </w:r>
      <w:r w:rsidR="00AC0DA4">
        <w:rPr>
          <w:rFonts w:ascii="Calibri" w:hAnsi="Calibri"/>
        </w:rPr>
        <w:t>modify the Competitive Solicitation</w:t>
      </w:r>
      <w:r w:rsidRPr="000B74CC">
        <w:rPr>
          <w:rFonts w:ascii="Calibri" w:hAnsi="Calibri"/>
        </w:rPr>
        <w:t xml:space="preserve">, in part or in full.  If </w:t>
      </w:r>
      <w:r w:rsidR="00037211">
        <w:rPr>
          <w:rFonts w:ascii="Calibri" w:hAnsi="Calibri"/>
        </w:rPr>
        <w:t>b</w:t>
      </w:r>
      <w:r w:rsidRPr="000B74CC">
        <w:rPr>
          <w:rFonts w:ascii="Calibri" w:hAnsi="Calibri"/>
        </w:rPr>
        <w:t xml:space="preserve">idder complaints result in changes to the </w:t>
      </w:r>
      <w:r>
        <w:rPr>
          <w:rFonts w:ascii="Calibri" w:hAnsi="Calibri"/>
        </w:rPr>
        <w:t>c</w:t>
      </w:r>
      <w:r w:rsidRPr="000B74CC">
        <w:rPr>
          <w:rFonts w:ascii="Calibri" w:hAnsi="Calibri"/>
        </w:rPr>
        <w:t xml:space="preserve">ompetitive </w:t>
      </w:r>
      <w:r>
        <w:rPr>
          <w:rFonts w:ascii="Calibri" w:hAnsi="Calibri"/>
        </w:rPr>
        <w:t>s</w:t>
      </w:r>
      <w:r w:rsidRPr="000B74CC">
        <w:rPr>
          <w:rFonts w:ascii="Calibri" w:hAnsi="Calibri"/>
        </w:rPr>
        <w:t xml:space="preserve">olicitation, </w:t>
      </w:r>
      <w:r w:rsidR="00AC0DA4">
        <w:rPr>
          <w:rFonts w:ascii="Calibri" w:hAnsi="Calibri"/>
        </w:rPr>
        <w:t xml:space="preserve">Enterprise Services will post to WEBS </w:t>
      </w:r>
      <w:r w:rsidRPr="000B74CC">
        <w:rPr>
          <w:rFonts w:ascii="Calibri" w:hAnsi="Calibri"/>
        </w:rPr>
        <w:t xml:space="preserve">written amendments </w:t>
      </w:r>
      <w:r w:rsidR="00AC0DA4">
        <w:rPr>
          <w:rFonts w:ascii="Calibri" w:hAnsi="Calibri"/>
        </w:rPr>
        <w:t>to the Competitive Solicitation</w:t>
      </w:r>
      <w:r>
        <w:rPr>
          <w:rFonts w:ascii="Calibri" w:hAnsi="Calibri"/>
        </w:rPr>
        <w:t>.</w:t>
      </w:r>
    </w:p>
    <w:p w14:paraId="1243FCAB" w14:textId="77777777" w:rsidR="000D1428" w:rsidRPr="00E07345" w:rsidRDefault="000D1428" w:rsidP="00585454">
      <w:pPr>
        <w:spacing w:after="0" w:line="240" w:lineRule="auto"/>
        <w:jc w:val="both"/>
        <w:rPr>
          <w:rFonts w:ascii="Calibri" w:eastAsia="Calibri" w:hAnsi="Calibri" w:cs="Times New Roman"/>
        </w:rPr>
      </w:pPr>
    </w:p>
    <w:p w14:paraId="7C5863B5" w14:textId="1D7895B9" w:rsidR="00EE1AC8" w:rsidRPr="00EE1AC8" w:rsidRDefault="00EE1AC8" w:rsidP="00EE1AC8">
      <w:pPr>
        <w:pStyle w:val="Heading3"/>
        <w:spacing w:before="0" w:after="120" w:line="240" w:lineRule="auto"/>
        <w:rPr>
          <w:rFonts w:ascii="Calibri" w:hAnsi="Calibri"/>
          <w:smallCaps/>
          <w:sz w:val="22"/>
          <w:szCs w:val="22"/>
        </w:rPr>
      </w:pPr>
      <w:bookmarkStart w:id="11" w:name="_Toc187667944"/>
      <w:r w:rsidRPr="00EE1AC8">
        <w:rPr>
          <w:rFonts w:ascii="Calibri" w:hAnsi="Calibri"/>
          <w:smallCaps/>
          <w:sz w:val="22"/>
          <w:szCs w:val="22"/>
        </w:rPr>
        <w:t>Complaint Period</w:t>
      </w:r>
      <w:bookmarkEnd w:id="11"/>
    </w:p>
    <w:p w14:paraId="5A0261F0" w14:textId="640789A1" w:rsidR="00EE1AC8" w:rsidRDefault="00585454" w:rsidP="00585454">
      <w:pPr>
        <w:overflowPunct w:val="0"/>
        <w:autoSpaceDE w:val="0"/>
        <w:autoSpaceDN w:val="0"/>
        <w:adjustRightInd w:val="0"/>
        <w:spacing w:after="0" w:line="240" w:lineRule="auto"/>
        <w:jc w:val="both"/>
        <w:textAlignment w:val="baseline"/>
        <w:rPr>
          <w:rFonts w:ascii="Calibri" w:hAnsi="Calibri"/>
        </w:rPr>
      </w:pPr>
      <w:r w:rsidRPr="000B74CC">
        <w:rPr>
          <w:rFonts w:ascii="Calibri" w:hAnsi="Calibri"/>
        </w:rPr>
        <w:t xml:space="preserve">Competitive </w:t>
      </w:r>
      <w:r w:rsidR="00EE1AC8">
        <w:rPr>
          <w:rFonts w:ascii="Calibri" w:hAnsi="Calibri"/>
        </w:rPr>
        <w:t>s</w:t>
      </w:r>
      <w:r w:rsidRPr="000B74CC">
        <w:rPr>
          <w:rFonts w:ascii="Calibri" w:hAnsi="Calibri"/>
        </w:rPr>
        <w:t>olicitation</w:t>
      </w:r>
      <w:r w:rsidR="00EE1AC8">
        <w:rPr>
          <w:rFonts w:ascii="Calibri" w:hAnsi="Calibri"/>
        </w:rPr>
        <w:t>s</w:t>
      </w:r>
      <w:r w:rsidR="00EE1AC8" w:rsidRPr="00EE1AC8">
        <w:rPr>
          <w:rFonts w:ascii="Calibri" w:hAnsi="Calibri"/>
        </w:rPr>
        <w:t xml:space="preserve"> for enterprise procurement solution contracts</w:t>
      </w:r>
      <w:r w:rsidRPr="000B74CC">
        <w:rPr>
          <w:rFonts w:ascii="Calibri" w:hAnsi="Calibri"/>
        </w:rPr>
        <w:t xml:space="preserve"> </w:t>
      </w:r>
      <w:r w:rsidR="00EE1AC8">
        <w:rPr>
          <w:rFonts w:ascii="Calibri" w:hAnsi="Calibri"/>
        </w:rPr>
        <w:t>include</w:t>
      </w:r>
      <w:r w:rsidRPr="000B74CC">
        <w:rPr>
          <w:rFonts w:ascii="Calibri" w:hAnsi="Calibri"/>
        </w:rPr>
        <w:t xml:space="preserve"> a complaint period for </w:t>
      </w:r>
      <w:r w:rsidR="0029689A">
        <w:rPr>
          <w:rFonts w:ascii="Calibri" w:hAnsi="Calibri"/>
        </w:rPr>
        <w:t>B</w:t>
      </w:r>
      <w:r w:rsidRPr="000B74CC">
        <w:rPr>
          <w:rFonts w:ascii="Calibri" w:hAnsi="Calibri"/>
        </w:rPr>
        <w:t xml:space="preserve">idders to </w:t>
      </w:r>
      <w:r>
        <w:rPr>
          <w:rFonts w:ascii="Calibri" w:hAnsi="Calibri"/>
        </w:rPr>
        <w:t>raise</w:t>
      </w:r>
      <w:r w:rsidRPr="000B74CC">
        <w:rPr>
          <w:rFonts w:ascii="Calibri" w:hAnsi="Calibri"/>
        </w:rPr>
        <w:t xml:space="preserve"> objections to </w:t>
      </w:r>
      <w:r w:rsidR="00EE1AC8">
        <w:rPr>
          <w:rFonts w:ascii="Calibri" w:hAnsi="Calibri"/>
        </w:rPr>
        <w:t>the</w:t>
      </w:r>
      <w:r w:rsidRPr="000B74CC">
        <w:rPr>
          <w:rFonts w:ascii="Calibri" w:hAnsi="Calibri"/>
        </w:rPr>
        <w:t xml:space="preserve"> </w:t>
      </w:r>
      <w:r w:rsidR="00EE1AC8">
        <w:rPr>
          <w:rFonts w:ascii="Calibri" w:hAnsi="Calibri"/>
        </w:rPr>
        <w:t>c</w:t>
      </w:r>
      <w:r>
        <w:rPr>
          <w:rFonts w:ascii="Calibri" w:hAnsi="Calibri"/>
        </w:rPr>
        <w:t xml:space="preserve">ompetitive </w:t>
      </w:r>
      <w:r w:rsidR="00EE1AC8">
        <w:rPr>
          <w:rFonts w:ascii="Calibri" w:hAnsi="Calibri"/>
        </w:rPr>
        <w:t>s</w:t>
      </w:r>
      <w:r w:rsidRPr="000B74CC">
        <w:rPr>
          <w:rFonts w:ascii="Calibri" w:hAnsi="Calibri"/>
        </w:rPr>
        <w:t xml:space="preserve">olicitation.  The complaint period ends five (5) business days before the </w:t>
      </w:r>
      <w:r w:rsidR="00EE1AC8">
        <w:rPr>
          <w:rFonts w:ascii="Calibri" w:hAnsi="Calibri"/>
        </w:rPr>
        <w:t>deadline for submitting bids (</w:t>
      </w:r>
      <w:r w:rsidRPr="000B74CC">
        <w:rPr>
          <w:rFonts w:ascii="Calibri" w:hAnsi="Calibri"/>
        </w:rPr>
        <w:t>bid due date</w:t>
      </w:r>
      <w:r w:rsidR="00EE1AC8">
        <w:rPr>
          <w:rFonts w:ascii="Calibri" w:hAnsi="Calibri"/>
        </w:rPr>
        <w:t>) set forth in the competitive solicitation</w:t>
      </w:r>
      <w:r w:rsidRPr="000B74CC">
        <w:rPr>
          <w:rFonts w:ascii="Calibri" w:hAnsi="Calibri"/>
        </w:rPr>
        <w:t xml:space="preserve">.  </w:t>
      </w:r>
      <w:r w:rsidR="00EE1AC8" w:rsidRPr="00EE1AC8">
        <w:rPr>
          <w:rFonts w:ascii="Calibri" w:hAnsi="Calibri"/>
          <w:i/>
          <w:iCs/>
        </w:rPr>
        <w:t>See</w:t>
      </w:r>
      <w:r w:rsidR="00EE1AC8">
        <w:rPr>
          <w:rFonts w:ascii="Calibri" w:hAnsi="Calibri"/>
        </w:rPr>
        <w:t xml:space="preserve"> </w:t>
      </w:r>
      <w:r w:rsidR="00EE1AC8" w:rsidRPr="00E25454">
        <w:rPr>
          <w:rFonts w:ascii="Calibri" w:hAnsi="Calibri"/>
          <w:b/>
          <w:bCs/>
          <w:i/>
          <w:iCs/>
        </w:rPr>
        <w:t>Competitive Solicitation</w:t>
      </w:r>
      <w:r w:rsidR="00EE1AC8">
        <w:rPr>
          <w:rFonts w:ascii="Calibri" w:hAnsi="Calibri"/>
        </w:rPr>
        <w:t xml:space="preserve"> at Section 2.</w:t>
      </w:r>
      <w:r w:rsidR="00694B4A">
        <w:rPr>
          <w:rFonts w:ascii="Calibri" w:hAnsi="Calibri"/>
        </w:rPr>
        <w:t>4</w:t>
      </w:r>
      <w:r w:rsidR="00EE1AC8">
        <w:rPr>
          <w:rFonts w:ascii="Calibri" w:hAnsi="Calibri"/>
        </w:rPr>
        <w:t xml:space="preserve"> [Competitive Solicitation Deadlines].</w:t>
      </w:r>
    </w:p>
    <w:p w14:paraId="3F2033A0" w14:textId="77777777" w:rsidR="00EE1AC8" w:rsidRPr="00E07345" w:rsidRDefault="00EE1AC8" w:rsidP="00EE1AC8">
      <w:pPr>
        <w:spacing w:after="0" w:line="240" w:lineRule="auto"/>
        <w:jc w:val="both"/>
        <w:rPr>
          <w:rFonts w:ascii="Calibri" w:eastAsia="Calibri" w:hAnsi="Calibri" w:cs="Times New Roman"/>
        </w:rPr>
      </w:pPr>
    </w:p>
    <w:p w14:paraId="51695A5D" w14:textId="3374BA40" w:rsidR="00EE1AC8" w:rsidRPr="00EE1AC8" w:rsidRDefault="00EE1AC8" w:rsidP="00EE1AC8">
      <w:pPr>
        <w:pStyle w:val="Heading3"/>
        <w:spacing w:before="0" w:after="120" w:line="240" w:lineRule="auto"/>
        <w:rPr>
          <w:rFonts w:ascii="Calibri" w:hAnsi="Calibri"/>
          <w:smallCaps/>
          <w:sz w:val="22"/>
          <w:szCs w:val="22"/>
        </w:rPr>
      </w:pPr>
      <w:bookmarkStart w:id="12" w:name="_Toc187667945"/>
      <w:r w:rsidRPr="00EE1AC8">
        <w:rPr>
          <w:rFonts w:ascii="Calibri" w:hAnsi="Calibri"/>
          <w:smallCaps/>
          <w:sz w:val="22"/>
          <w:szCs w:val="22"/>
        </w:rPr>
        <w:t>C</w:t>
      </w:r>
      <w:r>
        <w:rPr>
          <w:rFonts w:ascii="Calibri" w:hAnsi="Calibri"/>
          <w:smallCaps/>
          <w:sz w:val="22"/>
          <w:szCs w:val="22"/>
        </w:rPr>
        <w:t>riteria for C</w:t>
      </w:r>
      <w:r w:rsidRPr="00EE1AC8">
        <w:rPr>
          <w:rFonts w:ascii="Calibri" w:hAnsi="Calibri"/>
          <w:smallCaps/>
          <w:sz w:val="22"/>
          <w:szCs w:val="22"/>
        </w:rPr>
        <w:t>omplaint</w:t>
      </w:r>
      <w:bookmarkEnd w:id="12"/>
    </w:p>
    <w:p w14:paraId="51BC8870" w14:textId="43C3AF4E" w:rsidR="00EE1AC8" w:rsidRDefault="00EE1AC8" w:rsidP="00EE1AC8">
      <w:pPr>
        <w:overflowPunct w:val="0"/>
        <w:autoSpaceDE w:val="0"/>
        <w:autoSpaceDN w:val="0"/>
        <w:adjustRightInd w:val="0"/>
        <w:spacing w:after="0" w:line="240" w:lineRule="auto"/>
        <w:jc w:val="both"/>
        <w:textAlignment w:val="baseline"/>
        <w:rPr>
          <w:rFonts w:ascii="Calibri" w:hAnsi="Calibri"/>
        </w:rPr>
      </w:pPr>
      <w:r w:rsidRPr="006C33A6">
        <w:rPr>
          <w:rFonts w:ascii="Calibri" w:hAnsi="Calibri"/>
          <w:lang w:val="x-none"/>
        </w:rPr>
        <w:t xml:space="preserve">A complaint may be based </w:t>
      </w:r>
      <w:r w:rsidRPr="0029689A">
        <w:rPr>
          <w:rFonts w:ascii="Calibri" w:hAnsi="Calibri"/>
          <w:u w:val="single"/>
          <w:lang w:val="x-none"/>
        </w:rPr>
        <w:t>only</w:t>
      </w:r>
      <w:r w:rsidRPr="006C33A6">
        <w:rPr>
          <w:rFonts w:ascii="Calibri" w:hAnsi="Calibri"/>
          <w:lang w:val="x-none"/>
        </w:rPr>
        <w:t xml:space="preserve"> on one or more of the following grounds:</w:t>
      </w:r>
    </w:p>
    <w:p w14:paraId="1F621ADB" w14:textId="27CE1872" w:rsidR="00585454" w:rsidRPr="00EE1AC8" w:rsidRDefault="00585454" w:rsidP="00EE1AC8">
      <w:pPr>
        <w:pStyle w:val="ListParagraph"/>
        <w:numPr>
          <w:ilvl w:val="0"/>
          <w:numId w:val="18"/>
        </w:numPr>
        <w:overflowPunct w:val="0"/>
        <w:autoSpaceDE w:val="0"/>
        <w:autoSpaceDN w:val="0"/>
        <w:adjustRightInd w:val="0"/>
        <w:spacing w:before="80" w:after="0" w:line="240" w:lineRule="auto"/>
        <w:ind w:left="1080" w:right="720"/>
        <w:contextualSpacing w:val="0"/>
        <w:jc w:val="both"/>
        <w:textAlignment w:val="baseline"/>
        <w:rPr>
          <w:rFonts w:ascii="Calibri" w:hAnsi="Calibri"/>
        </w:rPr>
      </w:pPr>
      <w:r w:rsidRPr="00EE1AC8">
        <w:rPr>
          <w:rFonts w:ascii="Calibri" w:hAnsi="Calibri"/>
          <w:lang w:val="x-none"/>
        </w:rPr>
        <w:t xml:space="preserve">The </w:t>
      </w:r>
      <w:r w:rsidRPr="00EE1AC8">
        <w:rPr>
          <w:rFonts w:ascii="Calibri" w:hAnsi="Calibri"/>
        </w:rPr>
        <w:t xml:space="preserve">Competitive </w:t>
      </w:r>
      <w:r w:rsidR="00282F47">
        <w:rPr>
          <w:rFonts w:ascii="Calibri" w:hAnsi="Calibri"/>
        </w:rPr>
        <w:t>Solicitation</w:t>
      </w:r>
      <w:r w:rsidRPr="00EE1AC8">
        <w:rPr>
          <w:rFonts w:ascii="Calibri" w:hAnsi="Calibri"/>
          <w:lang w:val="x-none"/>
        </w:rPr>
        <w:t xml:space="preserve"> unnecessarily restricts competition;</w:t>
      </w:r>
    </w:p>
    <w:p w14:paraId="11AD032D" w14:textId="7C6B9B00" w:rsidR="00585454" w:rsidRPr="00EE1AC8" w:rsidRDefault="00585454" w:rsidP="00EE1AC8">
      <w:pPr>
        <w:pStyle w:val="ListParagraph"/>
        <w:numPr>
          <w:ilvl w:val="0"/>
          <w:numId w:val="18"/>
        </w:numPr>
        <w:overflowPunct w:val="0"/>
        <w:autoSpaceDE w:val="0"/>
        <w:autoSpaceDN w:val="0"/>
        <w:adjustRightInd w:val="0"/>
        <w:spacing w:before="80" w:after="0" w:line="240" w:lineRule="auto"/>
        <w:ind w:left="1080" w:right="720"/>
        <w:contextualSpacing w:val="0"/>
        <w:jc w:val="both"/>
        <w:textAlignment w:val="baseline"/>
        <w:rPr>
          <w:rFonts w:ascii="Calibri" w:hAnsi="Calibri"/>
        </w:rPr>
      </w:pPr>
      <w:r w:rsidRPr="00EE1AC8">
        <w:rPr>
          <w:rFonts w:ascii="Calibri" w:hAnsi="Calibri"/>
          <w:lang w:val="x-none"/>
        </w:rPr>
        <w:t xml:space="preserve">The </w:t>
      </w:r>
      <w:r w:rsidRPr="00EE1AC8">
        <w:rPr>
          <w:rFonts w:ascii="Calibri" w:hAnsi="Calibri"/>
        </w:rPr>
        <w:t xml:space="preserve">Competitive </w:t>
      </w:r>
      <w:r w:rsidR="00282F47">
        <w:rPr>
          <w:rFonts w:ascii="Calibri" w:hAnsi="Calibri"/>
        </w:rPr>
        <w:t>Solicitation</w:t>
      </w:r>
      <w:r w:rsidRPr="00EE1AC8">
        <w:rPr>
          <w:rFonts w:ascii="Calibri" w:hAnsi="Calibri"/>
          <w:lang w:val="x-none"/>
        </w:rPr>
        <w:t>’s evaluation or scoring process is unfair or flawed; or</w:t>
      </w:r>
    </w:p>
    <w:p w14:paraId="355F90FE" w14:textId="24FE20F3" w:rsidR="00585454" w:rsidRPr="00EE1AC8" w:rsidRDefault="00585454" w:rsidP="00EE1AC8">
      <w:pPr>
        <w:pStyle w:val="ListParagraph"/>
        <w:numPr>
          <w:ilvl w:val="0"/>
          <w:numId w:val="18"/>
        </w:numPr>
        <w:overflowPunct w:val="0"/>
        <w:autoSpaceDE w:val="0"/>
        <w:autoSpaceDN w:val="0"/>
        <w:adjustRightInd w:val="0"/>
        <w:spacing w:before="80" w:after="0" w:line="240" w:lineRule="auto"/>
        <w:ind w:left="1080" w:right="720"/>
        <w:contextualSpacing w:val="0"/>
        <w:jc w:val="both"/>
        <w:textAlignment w:val="baseline"/>
        <w:rPr>
          <w:rFonts w:ascii="Calibri" w:hAnsi="Calibri"/>
        </w:rPr>
      </w:pPr>
      <w:r w:rsidRPr="00EE1AC8">
        <w:rPr>
          <w:rFonts w:ascii="Calibri" w:hAnsi="Calibri"/>
          <w:lang w:val="x-none"/>
        </w:rPr>
        <w:t xml:space="preserve">The </w:t>
      </w:r>
      <w:r w:rsidRPr="00EE1AC8">
        <w:rPr>
          <w:rFonts w:ascii="Calibri" w:hAnsi="Calibri"/>
        </w:rPr>
        <w:t xml:space="preserve">Competitive </w:t>
      </w:r>
      <w:r w:rsidR="00282F47">
        <w:rPr>
          <w:rFonts w:ascii="Calibri" w:hAnsi="Calibri"/>
        </w:rPr>
        <w:t>Solicitation</w:t>
      </w:r>
      <w:r w:rsidRPr="00EE1AC8">
        <w:rPr>
          <w:rFonts w:ascii="Calibri" w:hAnsi="Calibri"/>
          <w:lang w:val="x-none"/>
        </w:rPr>
        <w:t>’s requirements are inadequate or insufficient to prepare a response.</w:t>
      </w:r>
    </w:p>
    <w:p w14:paraId="4BD95F00" w14:textId="77777777" w:rsidR="00EE1AC8" w:rsidRDefault="00EE1AC8" w:rsidP="00EE1AC8">
      <w:pPr>
        <w:overflowPunct w:val="0"/>
        <w:autoSpaceDE w:val="0"/>
        <w:autoSpaceDN w:val="0"/>
        <w:adjustRightInd w:val="0"/>
        <w:spacing w:before="40" w:after="0" w:line="240" w:lineRule="auto"/>
        <w:ind w:right="1440"/>
        <w:jc w:val="both"/>
        <w:textAlignment w:val="baseline"/>
        <w:rPr>
          <w:rFonts w:ascii="Calibri" w:hAnsi="Calibri"/>
          <w:lang w:val="x-none"/>
        </w:rPr>
      </w:pPr>
    </w:p>
    <w:p w14:paraId="2B66842B" w14:textId="7F95777E" w:rsidR="00EE1AC8" w:rsidRPr="00EE1AC8" w:rsidRDefault="00EE1AC8" w:rsidP="00EE1AC8">
      <w:pPr>
        <w:pStyle w:val="Heading3"/>
        <w:spacing w:before="0" w:after="120" w:line="240" w:lineRule="auto"/>
        <w:rPr>
          <w:rFonts w:ascii="Calibri" w:hAnsi="Calibri"/>
          <w:smallCaps/>
          <w:sz w:val="22"/>
          <w:szCs w:val="22"/>
        </w:rPr>
      </w:pPr>
      <w:bookmarkStart w:id="13" w:name="_Toc187667946"/>
      <w:r>
        <w:rPr>
          <w:rFonts w:ascii="Calibri" w:hAnsi="Calibri"/>
          <w:smallCaps/>
          <w:sz w:val="22"/>
          <w:szCs w:val="22"/>
        </w:rPr>
        <w:t>Initiating A C</w:t>
      </w:r>
      <w:r w:rsidRPr="00EE1AC8">
        <w:rPr>
          <w:rFonts w:ascii="Calibri" w:hAnsi="Calibri"/>
          <w:smallCaps/>
          <w:sz w:val="22"/>
          <w:szCs w:val="22"/>
        </w:rPr>
        <w:t>omplaint</w:t>
      </w:r>
      <w:bookmarkEnd w:id="13"/>
    </w:p>
    <w:p w14:paraId="631D7B8E" w14:textId="1908EAF3" w:rsidR="00EE1AC8" w:rsidRDefault="00EE1AC8" w:rsidP="00EE1AC8">
      <w:pPr>
        <w:overflowPunct w:val="0"/>
        <w:autoSpaceDE w:val="0"/>
        <w:autoSpaceDN w:val="0"/>
        <w:adjustRightInd w:val="0"/>
        <w:spacing w:after="0" w:line="240" w:lineRule="auto"/>
        <w:jc w:val="both"/>
        <w:textAlignment w:val="baseline"/>
        <w:rPr>
          <w:rFonts w:ascii="Calibri" w:hAnsi="Calibri"/>
          <w:lang w:val="x-none"/>
        </w:rPr>
      </w:pPr>
      <w:r w:rsidRPr="006C33A6">
        <w:rPr>
          <w:rFonts w:ascii="Calibri" w:hAnsi="Calibri"/>
          <w:lang w:val="x-none"/>
        </w:rPr>
        <w:t xml:space="preserve">A complaint </w:t>
      </w:r>
      <w:r w:rsidRPr="0029689A">
        <w:rPr>
          <w:rFonts w:ascii="Calibri" w:hAnsi="Calibri"/>
          <w:u w:val="single"/>
          <w:lang w:val="x-none"/>
        </w:rPr>
        <w:t>must</w:t>
      </w:r>
      <w:r w:rsidRPr="006C33A6">
        <w:rPr>
          <w:rFonts w:ascii="Calibri" w:hAnsi="Calibri"/>
          <w:lang w:val="x-none"/>
        </w:rPr>
        <w:t>:</w:t>
      </w:r>
    </w:p>
    <w:p w14:paraId="1556E5D3" w14:textId="00C23B7D" w:rsidR="00585454" w:rsidRPr="00037211" w:rsidRDefault="00585454" w:rsidP="00037211">
      <w:pPr>
        <w:pStyle w:val="ListParagraph"/>
        <w:numPr>
          <w:ilvl w:val="0"/>
          <w:numId w:val="19"/>
        </w:numPr>
        <w:overflowPunct w:val="0"/>
        <w:autoSpaceDE w:val="0"/>
        <w:autoSpaceDN w:val="0"/>
        <w:adjustRightInd w:val="0"/>
        <w:spacing w:before="80" w:after="0" w:line="240" w:lineRule="auto"/>
        <w:ind w:left="1080" w:right="720"/>
        <w:contextualSpacing w:val="0"/>
        <w:jc w:val="both"/>
        <w:textAlignment w:val="baseline"/>
        <w:rPr>
          <w:rFonts w:ascii="Calibri" w:hAnsi="Calibri"/>
        </w:rPr>
      </w:pPr>
      <w:r w:rsidRPr="00037211">
        <w:rPr>
          <w:rFonts w:ascii="Calibri" w:hAnsi="Calibri"/>
          <w:lang w:val="x-none"/>
        </w:rPr>
        <w:t>Be in writing;</w:t>
      </w:r>
    </w:p>
    <w:p w14:paraId="41BB9B41" w14:textId="08A20518" w:rsidR="00585454" w:rsidRDefault="00585454" w:rsidP="00EE1AC8">
      <w:pPr>
        <w:pStyle w:val="ListParagraph"/>
        <w:numPr>
          <w:ilvl w:val="0"/>
          <w:numId w:val="19"/>
        </w:numPr>
        <w:overflowPunct w:val="0"/>
        <w:autoSpaceDE w:val="0"/>
        <w:autoSpaceDN w:val="0"/>
        <w:adjustRightInd w:val="0"/>
        <w:spacing w:before="80" w:after="0" w:line="240" w:lineRule="auto"/>
        <w:ind w:left="1080" w:right="720"/>
        <w:contextualSpacing w:val="0"/>
        <w:jc w:val="both"/>
        <w:textAlignment w:val="baseline"/>
        <w:rPr>
          <w:rFonts w:ascii="Calibri" w:hAnsi="Calibri"/>
        </w:rPr>
      </w:pPr>
      <w:r w:rsidRPr="00EE1AC8">
        <w:rPr>
          <w:rFonts w:ascii="Calibri" w:hAnsi="Calibri"/>
          <w:lang w:val="x-none"/>
        </w:rPr>
        <w:lastRenderedPageBreak/>
        <w:t>Clearly</w:t>
      </w:r>
      <w:r w:rsidRPr="006C33A6">
        <w:rPr>
          <w:rFonts w:ascii="Calibri" w:hAnsi="Calibri"/>
        </w:rPr>
        <w:t xml:space="preserve"> </w:t>
      </w:r>
      <w:r w:rsidRPr="006C33A6">
        <w:rPr>
          <w:rFonts w:ascii="Calibri" w:hAnsi="Calibri"/>
          <w:lang w:val="x-none"/>
        </w:rPr>
        <w:t>articulate the basis of the complaint and</w:t>
      </w:r>
      <w:r w:rsidRPr="006C33A6">
        <w:rPr>
          <w:rFonts w:ascii="Calibri" w:hAnsi="Calibri"/>
        </w:rPr>
        <w:t xml:space="preserve"> include a </w:t>
      </w:r>
      <w:r w:rsidRPr="006C33A6">
        <w:rPr>
          <w:rFonts w:ascii="Calibri" w:hAnsi="Calibri"/>
          <w:lang w:val="x-none"/>
        </w:rPr>
        <w:t>proposed remedy</w:t>
      </w:r>
      <w:r w:rsidR="00DE17AA">
        <w:rPr>
          <w:rFonts w:ascii="Calibri" w:hAnsi="Calibri"/>
          <w:lang w:val="x-none"/>
        </w:rPr>
        <w:t xml:space="preserve"> (</w:t>
      </w:r>
      <w:r w:rsidR="00DE17AA" w:rsidRPr="00DE17AA">
        <w:rPr>
          <w:rFonts w:ascii="Calibri" w:hAnsi="Calibri"/>
          <w:i/>
          <w:iCs/>
          <w:lang w:val="x-none"/>
        </w:rPr>
        <w:t>note</w:t>
      </w:r>
      <w:r w:rsidR="00DE17AA">
        <w:rPr>
          <w:rFonts w:ascii="Calibri" w:hAnsi="Calibri"/>
          <w:lang w:val="x-none"/>
        </w:rPr>
        <w:t>:  a complaint MUST be based only on one or more of the criteria for complaint set forth above)</w:t>
      </w:r>
      <w:r w:rsidR="00037211">
        <w:rPr>
          <w:rFonts w:ascii="Calibri" w:hAnsi="Calibri"/>
        </w:rPr>
        <w:t>;</w:t>
      </w:r>
    </w:p>
    <w:p w14:paraId="1B42131E" w14:textId="2F5BECAE" w:rsidR="00037211" w:rsidRDefault="00037211" w:rsidP="00EE1AC8">
      <w:pPr>
        <w:pStyle w:val="ListParagraph"/>
        <w:numPr>
          <w:ilvl w:val="0"/>
          <w:numId w:val="19"/>
        </w:numPr>
        <w:overflowPunct w:val="0"/>
        <w:autoSpaceDE w:val="0"/>
        <w:autoSpaceDN w:val="0"/>
        <w:adjustRightInd w:val="0"/>
        <w:spacing w:before="80" w:after="0" w:line="240" w:lineRule="auto"/>
        <w:ind w:left="1080" w:right="720"/>
        <w:contextualSpacing w:val="0"/>
        <w:jc w:val="both"/>
        <w:textAlignment w:val="baseline"/>
        <w:rPr>
          <w:rFonts w:ascii="Calibri" w:hAnsi="Calibri"/>
        </w:rPr>
      </w:pPr>
      <w:r w:rsidRPr="000D1428">
        <w:rPr>
          <w:rFonts w:ascii="Calibri" w:hAnsi="Calibri"/>
        </w:rPr>
        <w:t xml:space="preserve">State all facts and arguments on which the complaining is relying as the basis for its </w:t>
      </w:r>
      <w:r w:rsidR="002C4A1C">
        <w:rPr>
          <w:rFonts w:ascii="Calibri" w:hAnsi="Calibri"/>
        </w:rPr>
        <w:t>complaint</w:t>
      </w:r>
      <w:r>
        <w:rPr>
          <w:rFonts w:ascii="Calibri" w:hAnsi="Calibri"/>
        </w:rPr>
        <w:t>;</w:t>
      </w:r>
    </w:p>
    <w:p w14:paraId="7F5E65F3" w14:textId="79BBCFD6" w:rsidR="00037211" w:rsidRDefault="00037211" w:rsidP="00EE1AC8">
      <w:pPr>
        <w:pStyle w:val="ListParagraph"/>
        <w:numPr>
          <w:ilvl w:val="0"/>
          <w:numId w:val="19"/>
        </w:numPr>
        <w:overflowPunct w:val="0"/>
        <w:autoSpaceDE w:val="0"/>
        <w:autoSpaceDN w:val="0"/>
        <w:adjustRightInd w:val="0"/>
        <w:spacing w:before="80" w:after="0" w:line="240" w:lineRule="auto"/>
        <w:ind w:left="1080" w:right="720"/>
        <w:contextualSpacing w:val="0"/>
        <w:jc w:val="both"/>
        <w:textAlignment w:val="baseline"/>
        <w:rPr>
          <w:rFonts w:ascii="Calibri" w:hAnsi="Calibri"/>
        </w:rPr>
      </w:pPr>
      <w:r w:rsidRPr="000D1428">
        <w:rPr>
          <w:rFonts w:ascii="Calibri" w:hAnsi="Calibri"/>
        </w:rPr>
        <w:t>Include any relevant documentation or other supporting evidence</w:t>
      </w:r>
      <w:r>
        <w:rPr>
          <w:rFonts w:ascii="Calibri" w:hAnsi="Calibri"/>
        </w:rPr>
        <w:t>;</w:t>
      </w:r>
    </w:p>
    <w:p w14:paraId="7617FAC7" w14:textId="64CE829D" w:rsidR="00037211" w:rsidRDefault="00037211" w:rsidP="00EE1AC8">
      <w:pPr>
        <w:pStyle w:val="ListParagraph"/>
        <w:numPr>
          <w:ilvl w:val="0"/>
          <w:numId w:val="19"/>
        </w:numPr>
        <w:overflowPunct w:val="0"/>
        <w:autoSpaceDE w:val="0"/>
        <w:autoSpaceDN w:val="0"/>
        <w:adjustRightInd w:val="0"/>
        <w:spacing w:before="80" w:after="0" w:line="240" w:lineRule="auto"/>
        <w:ind w:left="1080" w:right="720"/>
        <w:contextualSpacing w:val="0"/>
        <w:jc w:val="both"/>
        <w:textAlignment w:val="baseline"/>
        <w:rPr>
          <w:rFonts w:ascii="Calibri" w:hAnsi="Calibri"/>
        </w:rPr>
      </w:pPr>
      <w:r w:rsidRPr="000D1428">
        <w:rPr>
          <w:rFonts w:ascii="Calibri" w:hAnsi="Calibri"/>
        </w:rPr>
        <w:t xml:space="preserve">Be signed by the complaining </w:t>
      </w:r>
      <w:r w:rsidR="0029689A">
        <w:rPr>
          <w:rFonts w:ascii="Calibri" w:hAnsi="Calibri"/>
        </w:rPr>
        <w:t>B</w:t>
      </w:r>
      <w:r w:rsidRPr="000D1428">
        <w:rPr>
          <w:rFonts w:ascii="Calibri" w:hAnsi="Calibri"/>
        </w:rPr>
        <w:t>idder or an authorized agent</w:t>
      </w:r>
      <w:r>
        <w:rPr>
          <w:rFonts w:ascii="Calibri" w:hAnsi="Calibri"/>
        </w:rPr>
        <w:t>;</w:t>
      </w:r>
    </w:p>
    <w:p w14:paraId="710F90F2" w14:textId="3632103B" w:rsidR="00156D63" w:rsidRDefault="00156D63" w:rsidP="00EE1AC8">
      <w:pPr>
        <w:pStyle w:val="ListParagraph"/>
        <w:numPr>
          <w:ilvl w:val="0"/>
          <w:numId w:val="19"/>
        </w:numPr>
        <w:overflowPunct w:val="0"/>
        <w:autoSpaceDE w:val="0"/>
        <w:autoSpaceDN w:val="0"/>
        <w:adjustRightInd w:val="0"/>
        <w:spacing w:before="80" w:after="0" w:line="240" w:lineRule="auto"/>
        <w:ind w:left="1080" w:right="720"/>
        <w:contextualSpacing w:val="0"/>
        <w:jc w:val="both"/>
        <w:textAlignment w:val="baseline"/>
        <w:rPr>
          <w:rFonts w:ascii="Calibri" w:hAnsi="Calibri"/>
        </w:rPr>
      </w:pPr>
      <w:r w:rsidRPr="000D1428">
        <w:rPr>
          <w:rFonts w:ascii="Calibri" w:hAnsi="Calibri"/>
        </w:rPr>
        <w:t xml:space="preserve">Identify the </w:t>
      </w:r>
      <w:r>
        <w:rPr>
          <w:rFonts w:ascii="Calibri" w:hAnsi="Calibri"/>
        </w:rPr>
        <w:t>c</w:t>
      </w:r>
      <w:r w:rsidRPr="000D1428">
        <w:rPr>
          <w:rFonts w:ascii="Calibri" w:hAnsi="Calibri"/>
        </w:rPr>
        <w:t xml:space="preserve">ompetitive </w:t>
      </w:r>
      <w:r>
        <w:rPr>
          <w:rFonts w:ascii="Calibri" w:hAnsi="Calibri"/>
        </w:rPr>
        <w:t>s</w:t>
      </w:r>
      <w:r w:rsidRPr="000D1428">
        <w:rPr>
          <w:rFonts w:ascii="Calibri" w:hAnsi="Calibri"/>
        </w:rPr>
        <w:t>olicitation number</w:t>
      </w:r>
      <w:r>
        <w:rPr>
          <w:rFonts w:ascii="Calibri" w:hAnsi="Calibri"/>
        </w:rPr>
        <w:t>;</w:t>
      </w:r>
    </w:p>
    <w:p w14:paraId="32888D2C" w14:textId="46A95D52" w:rsidR="00037211" w:rsidRPr="00156D63" w:rsidRDefault="00156D63" w:rsidP="00EE1AC8">
      <w:pPr>
        <w:pStyle w:val="ListParagraph"/>
        <w:numPr>
          <w:ilvl w:val="0"/>
          <w:numId w:val="19"/>
        </w:numPr>
        <w:overflowPunct w:val="0"/>
        <w:autoSpaceDE w:val="0"/>
        <w:autoSpaceDN w:val="0"/>
        <w:adjustRightInd w:val="0"/>
        <w:spacing w:before="80" w:after="0" w:line="240" w:lineRule="auto"/>
        <w:ind w:left="1080" w:right="720"/>
        <w:contextualSpacing w:val="0"/>
        <w:jc w:val="both"/>
        <w:textAlignment w:val="baseline"/>
        <w:rPr>
          <w:rFonts w:ascii="Calibri" w:hAnsi="Calibri"/>
        </w:rPr>
      </w:pPr>
      <w:r w:rsidRPr="000D1428">
        <w:rPr>
          <w:rFonts w:ascii="Calibri" w:hAnsi="Calibri"/>
        </w:rPr>
        <w:t>Conspicuously state “Complaint” in any subject line of any correspondence or email</w:t>
      </w:r>
      <w:r>
        <w:rPr>
          <w:rFonts w:ascii="Calibri" w:hAnsi="Calibri"/>
        </w:rPr>
        <w:t>;</w:t>
      </w:r>
      <w:r>
        <w:rPr>
          <w:rFonts w:ascii="Calibri" w:hAnsi="Calibri"/>
          <w:lang w:val="x-none"/>
        </w:rPr>
        <w:t xml:space="preserve"> and</w:t>
      </w:r>
    </w:p>
    <w:p w14:paraId="36DC713A" w14:textId="434038B0" w:rsidR="00156D63" w:rsidRDefault="00156D63" w:rsidP="00EE1AC8">
      <w:pPr>
        <w:pStyle w:val="ListParagraph"/>
        <w:numPr>
          <w:ilvl w:val="0"/>
          <w:numId w:val="19"/>
        </w:numPr>
        <w:overflowPunct w:val="0"/>
        <w:autoSpaceDE w:val="0"/>
        <w:autoSpaceDN w:val="0"/>
        <w:adjustRightInd w:val="0"/>
        <w:spacing w:before="80" w:after="0" w:line="240" w:lineRule="auto"/>
        <w:ind w:left="1080" w:right="720"/>
        <w:contextualSpacing w:val="0"/>
        <w:jc w:val="both"/>
        <w:textAlignment w:val="baseline"/>
        <w:rPr>
          <w:rFonts w:ascii="Calibri" w:hAnsi="Calibri"/>
        </w:rPr>
      </w:pPr>
      <w:r>
        <w:rPr>
          <w:rFonts w:ascii="Calibri" w:hAnsi="Calibri"/>
          <w:lang w:val="x-none"/>
        </w:rPr>
        <w:t xml:space="preserve">Be </w:t>
      </w:r>
      <w:r w:rsidR="00DE17AA">
        <w:rPr>
          <w:rFonts w:ascii="Calibri" w:hAnsi="Calibri"/>
          <w:lang w:val="x-none"/>
        </w:rPr>
        <w:t xml:space="preserve">timely </w:t>
      </w:r>
      <w:r>
        <w:rPr>
          <w:rFonts w:ascii="Calibri" w:hAnsi="Calibri"/>
          <w:lang w:val="x-none"/>
        </w:rPr>
        <w:t>delivered to the email address or postal address specified below.</w:t>
      </w:r>
    </w:p>
    <w:p w14:paraId="44D08F23" w14:textId="77777777" w:rsidR="000D1428" w:rsidRPr="000D1428" w:rsidRDefault="000D1428" w:rsidP="000D1428">
      <w:pPr>
        <w:overflowPunct w:val="0"/>
        <w:autoSpaceDE w:val="0"/>
        <w:autoSpaceDN w:val="0"/>
        <w:adjustRightInd w:val="0"/>
        <w:spacing w:before="40" w:after="0" w:line="240" w:lineRule="auto"/>
        <w:ind w:right="1440"/>
        <w:jc w:val="both"/>
        <w:textAlignment w:val="baseline"/>
        <w:rPr>
          <w:rFonts w:ascii="Calibri" w:hAnsi="Calibri"/>
        </w:rPr>
      </w:pPr>
    </w:p>
    <w:p w14:paraId="33904AE2" w14:textId="1A216F50" w:rsidR="000D1428" w:rsidRPr="00EE1AC8" w:rsidRDefault="000D1428" w:rsidP="000D1428">
      <w:pPr>
        <w:pStyle w:val="Heading3"/>
        <w:spacing w:before="0" w:after="120" w:line="240" w:lineRule="auto"/>
        <w:rPr>
          <w:rFonts w:ascii="Calibri" w:hAnsi="Calibri"/>
          <w:smallCaps/>
          <w:sz w:val="22"/>
          <w:szCs w:val="22"/>
        </w:rPr>
      </w:pPr>
      <w:bookmarkStart w:id="14" w:name="_Toc187667947"/>
      <w:r>
        <w:rPr>
          <w:rFonts w:ascii="Calibri" w:hAnsi="Calibri"/>
          <w:smallCaps/>
          <w:sz w:val="22"/>
          <w:szCs w:val="22"/>
        </w:rPr>
        <w:t>How</w:t>
      </w:r>
      <w:r w:rsidRPr="006164F1">
        <w:rPr>
          <w:rFonts w:ascii="Calibri" w:hAnsi="Calibri"/>
          <w:smallCaps/>
          <w:sz w:val="22"/>
          <w:szCs w:val="22"/>
        </w:rPr>
        <w:t xml:space="preserve"> </w:t>
      </w:r>
      <w:r>
        <w:rPr>
          <w:rFonts w:ascii="Calibri" w:hAnsi="Calibri"/>
          <w:smallCaps/>
          <w:sz w:val="22"/>
          <w:szCs w:val="22"/>
        </w:rPr>
        <w:t>to Submit a Complaint</w:t>
      </w:r>
      <w:bookmarkEnd w:id="14"/>
    </w:p>
    <w:p w14:paraId="5E7D35FE" w14:textId="47297A60" w:rsidR="000727C0" w:rsidRDefault="000727C0" w:rsidP="000727C0">
      <w:pPr>
        <w:overflowPunct w:val="0"/>
        <w:autoSpaceDE w:val="0"/>
        <w:autoSpaceDN w:val="0"/>
        <w:adjustRightInd w:val="0"/>
        <w:spacing w:after="0" w:line="240" w:lineRule="auto"/>
        <w:jc w:val="both"/>
        <w:textAlignment w:val="baseline"/>
        <w:rPr>
          <w:rFonts w:ascii="Calibri" w:hAnsi="Calibri"/>
        </w:rPr>
      </w:pPr>
      <w:r>
        <w:rPr>
          <w:rFonts w:ascii="Calibri" w:hAnsi="Calibri"/>
          <w:lang w:val="x-none"/>
        </w:rPr>
        <w:t xml:space="preserve">To submit a complaint, </w:t>
      </w:r>
      <w:r w:rsidR="0029689A">
        <w:rPr>
          <w:rFonts w:ascii="Calibri" w:hAnsi="Calibri"/>
          <w:lang w:val="x-none"/>
        </w:rPr>
        <w:t>B</w:t>
      </w:r>
      <w:r>
        <w:rPr>
          <w:rFonts w:ascii="Calibri" w:hAnsi="Calibri"/>
          <w:lang w:val="x-none"/>
        </w:rPr>
        <w:t xml:space="preserve">idders </w:t>
      </w:r>
      <w:r w:rsidR="00156D63">
        <w:rPr>
          <w:rFonts w:ascii="Calibri" w:hAnsi="Calibri"/>
          <w:lang w:val="x-none"/>
        </w:rPr>
        <w:t xml:space="preserve">timely </w:t>
      </w:r>
      <w:r w:rsidRPr="000727C0">
        <w:rPr>
          <w:rFonts w:ascii="Calibri" w:hAnsi="Calibri"/>
        </w:rPr>
        <w:t xml:space="preserve">must </w:t>
      </w:r>
      <w:r>
        <w:rPr>
          <w:rFonts w:ascii="Calibri" w:hAnsi="Calibri"/>
          <w:lang w:val="x-none"/>
        </w:rPr>
        <w:t>s</w:t>
      </w:r>
      <w:r w:rsidRPr="000727C0">
        <w:rPr>
          <w:rFonts w:ascii="Calibri" w:hAnsi="Calibri"/>
          <w:lang w:val="x-none"/>
        </w:rPr>
        <w:t>end</w:t>
      </w:r>
      <w:r>
        <w:rPr>
          <w:rFonts w:ascii="Calibri" w:hAnsi="Calibri"/>
        </w:rPr>
        <w:t xml:space="preserve"> an email message t</w:t>
      </w:r>
      <w:r w:rsidRPr="000B74CC">
        <w:rPr>
          <w:rFonts w:ascii="Calibri" w:hAnsi="Calibri"/>
        </w:rPr>
        <w:t xml:space="preserve">o the </w:t>
      </w:r>
      <w:r>
        <w:rPr>
          <w:rFonts w:ascii="Calibri" w:hAnsi="Calibri"/>
        </w:rPr>
        <w:t>p</w:t>
      </w:r>
      <w:r w:rsidRPr="000B74CC">
        <w:rPr>
          <w:rFonts w:ascii="Calibri" w:hAnsi="Calibri"/>
        </w:rPr>
        <w:t xml:space="preserve">rocurement </w:t>
      </w:r>
      <w:r>
        <w:rPr>
          <w:rFonts w:ascii="Calibri" w:hAnsi="Calibri"/>
        </w:rPr>
        <w:t>c</w:t>
      </w:r>
      <w:r w:rsidRPr="000B74CC">
        <w:rPr>
          <w:rFonts w:ascii="Calibri" w:hAnsi="Calibri"/>
        </w:rPr>
        <w:t xml:space="preserve">oordinator </w:t>
      </w:r>
      <w:r>
        <w:rPr>
          <w:rFonts w:ascii="Calibri" w:hAnsi="Calibri"/>
        </w:rPr>
        <w:t>specified</w:t>
      </w:r>
      <w:r w:rsidRPr="000B74CC">
        <w:rPr>
          <w:rFonts w:ascii="Calibri" w:hAnsi="Calibri"/>
        </w:rPr>
        <w:t xml:space="preserve"> in th</w:t>
      </w:r>
      <w:r>
        <w:rPr>
          <w:rFonts w:ascii="Calibri" w:hAnsi="Calibri"/>
        </w:rPr>
        <w:t>e</w:t>
      </w:r>
      <w:r w:rsidRPr="000B74CC">
        <w:rPr>
          <w:rFonts w:ascii="Calibri" w:hAnsi="Calibri"/>
        </w:rPr>
        <w:t xml:space="preserve"> Competitive Solicitation</w:t>
      </w:r>
      <w:r w:rsidR="00156D63">
        <w:rPr>
          <w:rFonts w:ascii="Calibri" w:hAnsi="Calibri"/>
        </w:rPr>
        <w:t>, such that it is timely received</w:t>
      </w:r>
      <w:r w:rsidRPr="000727C0">
        <w:rPr>
          <w:rFonts w:ascii="Calibri" w:hAnsi="Calibri"/>
        </w:rPr>
        <w:t xml:space="preserve">.  </w:t>
      </w:r>
      <w:r w:rsidRPr="000727C0">
        <w:rPr>
          <w:rFonts w:ascii="Calibri" w:hAnsi="Calibri"/>
          <w:i/>
          <w:iCs/>
        </w:rPr>
        <w:t>See</w:t>
      </w:r>
      <w:r w:rsidRPr="000727C0">
        <w:rPr>
          <w:rFonts w:ascii="Calibri" w:hAnsi="Calibri"/>
        </w:rPr>
        <w:t xml:space="preserve"> </w:t>
      </w:r>
      <w:r w:rsidRPr="000727C0">
        <w:rPr>
          <w:rFonts w:ascii="Calibri" w:hAnsi="Calibri"/>
          <w:b/>
          <w:bCs/>
          <w:i/>
          <w:iCs/>
        </w:rPr>
        <w:t>Competitive Solicitation</w:t>
      </w:r>
      <w:r w:rsidRPr="000727C0">
        <w:rPr>
          <w:rFonts w:ascii="Calibri" w:hAnsi="Calibri"/>
        </w:rPr>
        <w:t xml:space="preserve"> at Section 2.</w:t>
      </w:r>
      <w:r w:rsidR="00694B4A">
        <w:rPr>
          <w:rFonts w:ascii="Calibri" w:hAnsi="Calibri"/>
        </w:rPr>
        <w:t>6</w:t>
      </w:r>
      <w:r w:rsidRPr="000727C0">
        <w:rPr>
          <w:rFonts w:ascii="Calibri" w:hAnsi="Calibri"/>
        </w:rPr>
        <w:t xml:space="preserve"> [Competitive Solicitation Questions]</w:t>
      </w:r>
      <w:r>
        <w:rPr>
          <w:rFonts w:ascii="Calibri" w:hAnsi="Calibri"/>
        </w:rPr>
        <w:t xml:space="preserve">.  The email message </w:t>
      </w:r>
      <w:r w:rsidRPr="000B74CC">
        <w:rPr>
          <w:rFonts w:ascii="Calibri" w:hAnsi="Calibri"/>
        </w:rPr>
        <w:t>must include “</w:t>
      </w:r>
      <w:r>
        <w:rPr>
          <w:rFonts w:ascii="Calibri" w:hAnsi="Calibri"/>
        </w:rPr>
        <w:t>Complaint</w:t>
      </w:r>
      <w:r w:rsidRPr="000B74CC">
        <w:rPr>
          <w:rFonts w:ascii="Calibri" w:hAnsi="Calibri"/>
        </w:rPr>
        <w:t>”</w:t>
      </w:r>
      <w:r>
        <w:rPr>
          <w:rFonts w:ascii="Calibri" w:hAnsi="Calibri"/>
        </w:rPr>
        <w:t xml:space="preserve"> in the subject line of the email message.</w:t>
      </w:r>
    </w:p>
    <w:p w14:paraId="55EB6D14" w14:textId="77777777" w:rsidR="000727C0" w:rsidRDefault="000727C0" w:rsidP="000727C0">
      <w:pPr>
        <w:overflowPunct w:val="0"/>
        <w:autoSpaceDE w:val="0"/>
        <w:autoSpaceDN w:val="0"/>
        <w:adjustRightInd w:val="0"/>
        <w:spacing w:after="0" w:line="240" w:lineRule="auto"/>
        <w:jc w:val="both"/>
        <w:textAlignment w:val="baseline"/>
        <w:rPr>
          <w:rFonts w:ascii="Calibri" w:hAnsi="Calibri"/>
        </w:rPr>
      </w:pPr>
    </w:p>
    <w:p w14:paraId="0143A064" w14:textId="2AAF093E" w:rsidR="000727C0" w:rsidRDefault="000727C0" w:rsidP="000727C0">
      <w:pPr>
        <w:overflowPunct w:val="0"/>
        <w:autoSpaceDE w:val="0"/>
        <w:autoSpaceDN w:val="0"/>
        <w:adjustRightInd w:val="0"/>
        <w:spacing w:after="80" w:line="240" w:lineRule="auto"/>
        <w:jc w:val="both"/>
        <w:textAlignment w:val="baseline"/>
        <w:rPr>
          <w:rFonts w:ascii="Calibri" w:hAnsi="Calibri"/>
        </w:rPr>
      </w:pPr>
      <w:r>
        <w:rPr>
          <w:rFonts w:ascii="Calibri" w:hAnsi="Calibri"/>
        </w:rPr>
        <w:t xml:space="preserve">Alternatively, </w:t>
      </w:r>
      <w:r w:rsidR="00156D63">
        <w:rPr>
          <w:rFonts w:ascii="Calibri" w:hAnsi="Calibri"/>
        </w:rPr>
        <w:t xml:space="preserve">timely </w:t>
      </w:r>
      <w:r>
        <w:rPr>
          <w:rFonts w:ascii="Calibri" w:hAnsi="Calibri"/>
        </w:rPr>
        <w:t>mail the complaint t</w:t>
      </w:r>
      <w:r w:rsidRPr="000B74CC">
        <w:rPr>
          <w:rFonts w:ascii="Calibri" w:hAnsi="Calibri"/>
        </w:rPr>
        <w:t xml:space="preserve">o the </w:t>
      </w:r>
      <w:r>
        <w:rPr>
          <w:rFonts w:ascii="Calibri" w:hAnsi="Calibri"/>
        </w:rPr>
        <w:t>p</w:t>
      </w:r>
      <w:r w:rsidRPr="000B74CC">
        <w:rPr>
          <w:rFonts w:ascii="Calibri" w:hAnsi="Calibri"/>
        </w:rPr>
        <w:t xml:space="preserve">rocurement </w:t>
      </w:r>
      <w:r>
        <w:rPr>
          <w:rFonts w:ascii="Calibri" w:hAnsi="Calibri"/>
        </w:rPr>
        <w:t>c</w:t>
      </w:r>
      <w:r w:rsidRPr="000B74CC">
        <w:rPr>
          <w:rFonts w:ascii="Calibri" w:hAnsi="Calibri"/>
        </w:rPr>
        <w:t xml:space="preserve">oordinator </w:t>
      </w:r>
      <w:r>
        <w:rPr>
          <w:rFonts w:ascii="Calibri" w:hAnsi="Calibri"/>
        </w:rPr>
        <w:t>specified</w:t>
      </w:r>
      <w:r w:rsidRPr="000B74CC">
        <w:rPr>
          <w:rFonts w:ascii="Calibri" w:hAnsi="Calibri"/>
        </w:rPr>
        <w:t xml:space="preserve"> in th</w:t>
      </w:r>
      <w:r>
        <w:rPr>
          <w:rFonts w:ascii="Calibri" w:hAnsi="Calibri"/>
        </w:rPr>
        <w:t>e</w:t>
      </w:r>
      <w:r w:rsidRPr="000B74CC">
        <w:rPr>
          <w:rFonts w:ascii="Calibri" w:hAnsi="Calibri"/>
        </w:rPr>
        <w:t xml:space="preserve"> Competitive Solicitation</w:t>
      </w:r>
      <w:r w:rsidR="00156D63">
        <w:rPr>
          <w:rFonts w:ascii="Calibri" w:hAnsi="Calibri"/>
        </w:rPr>
        <w:t>, such that it is timely received,</w:t>
      </w:r>
      <w:r>
        <w:rPr>
          <w:rFonts w:ascii="Calibri" w:hAnsi="Calibri"/>
        </w:rPr>
        <w:t xml:space="preserve"> at the following address:</w:t>
      </w:r>
    </w:p>
    <w:p w14:paraId="1A6CCDEF" w14:textId="77777777" w:rsidR="000727C0" w:rsidRDefault="000727C0" w:rsidP="009C2521">
      <w:pPr>
        <w:spacing w:after="0" w:line="240" w:lineRule="auto"/>
        <w:ind w:left="1440"/>
        <w:rPr>
          <w:rFonts w:ascii="Calibri" w:hAnsi="Calibri"/>
        </w:rPr>
      </w:pPr>
      <w:r>
        <w:rPr>
          <w:rFonts w:ascii="Calibri" w:hAnsi="Calibri"/>
        </w:rPr>
        <w:t>Attn:  Procurement Coordinator – Complaint</w:t>
      </w:r>
      <w:r>
        <w:rPr>
          <w:rFonts w:ascii="Calibri" w:hAnsi="Calibri"/>
        </w:rPr>
        <w:br/>
        <w:t>Contracts &amp; Procurement Division</w:t>
      </w:r>
      <w:r>
        <w:rPr>
          <w:rFonts w:ascii="Calibri" w:hAnsi="Calibri"/>
        </w:rPr>
        <w:br/>
        <w:t>Washington State Department of Enterprise Services</w:t>
      </w:r>
      <w:r>
        <w:rPr>
          <w:rFonts w:ascii="Calibri" w:hAnsi="Calibri"/>
        </w:rPr>
        <w:br/>
        <w:t>P.O. Box 41411</w:t>
      </w:r>
      <w:r>
        <w:rPr>
          <w:rFonts w:ascii="Calibri" w:hAnsi="Calibri"/>
        </w:rPr>
        <w:br/>
        <w:t>Olympia, WA  98504-1411</w:t>
      </w:r>
    </w:p>
    <w:p w14:paraId="43A67A0D" w14:textId="77777777" w:rsidR="000D1428" w:rsidRDefault="000D1428" w:rsidP="00EE1AC8">
      <w:pPr>
        <w:overflowPunct w:val="0"/>
        <w:autoSpaceDE w:val="0"/>
        <w:autoSpaceDN w:val="0"/>
        <w:adjustRightInd w:val="0"/>
        <w:spacing w:before="40" w:after="0" w:line="240" w:lineRule="auto"/>
        <w:ind w:right="1440"/>
        <w:jc w:val="both"/>
        <w:textAlignment w:val="baseline"/>
        <w:rPr>
          <w:rFonts w:ascii="Calibri" w:hAnsi="Calibri"/>
        </w:rPr>
      </w:pPr>
    </w:p>
    <w:p w14:paraId="5F3EDB4C" w14:textId="03BA529B" w:rsidR="00DE17AA" w:rsidRDefault="00DE17AA" w:rsidP="0029689A">
      <w:pPr>
        <w:overflowPunct w:val="0"/>
        <w:autoSpaceDE w:val="0"/>
        <w:autoSpaceDN w:val="0"/>
        <w:adjustRightInd w:val="0"/>
        <w:spacing w:after="0" w:line="240" w:lineRule="auto"/>
        <w:jc w:val="both"/>
        <w:textAlignment w:val="baseline"/>
        <w:rPr>
          <w:rFonts w:ascii="Calibri" w:hAnsi="Calibri"/>
        </w:rPr>
      </w:pPr>
      <w:r w:rsidRPr="00DE17AA">
        <w:rPr>
          <w:rFonts w:ascii="Calibri" w:hAnsi="Calibri"/>
          <w:u w:val="single"/>
        </w:rPr>
        <w:t xml:space="preserve">Complaints must be timely delivered </w:t>
      </w:r>
      <w:r w:rsidRPr="00DE17AA">
        <w:rPr>
          <w:rFonts w:ascii="Calibri" w:hAnsi="Calibri"/>
          <w:u w:val="single"/>
          <w:lang w:val="x-none"/>
        </w:rPr>
        <w:t>to and received by the</w:t>
      </w:r>
      <w:r w:rsidRPr="00DE17AA">
        <w:rPr>
          <w:rFonts w:ascii="Calibri" w:hAnsi="Calibri"/>
          <w:u w:val="single"/>
        </w:rPr>
        <w:t xml:space="preserve"> procurement coordinator no less than</w:t>
      </w:r>
      <w:r w:rsidRPr="00DE17AA">
        <w:rPr>
          <w:rFonts w:ascii="Calibri" w:hAnsi="Calibri"/>
          <w:u w:val="single"/>
          <w:lang w:val="x-none"/>
        </w:rPr>
        <w:t xml:space="preserve"> five </w:t>
      </w:r>
      <w:r w:rsidRPr="00DE17AA">
        <w:rPr>
          <w:rFonts w:ascii="Calibri" w:hAnsi="Calibri"/>
          <w:u w:val="single"/>
        </w:rPr>
        <w:t xml:space="preserve">(5) </w:t>
      </w:r>
      <w:r w:rsidRPr="00DE17AA">
        <w:rPr>
          <w:rFonts w:ascii="Calibri" w:hAnsi="Calibri"/>
          <w:u w:val="single"/>
          <w:lang w:val="x-none"/>
        </w:rPr>
        <w:t>business days prior to the deadline for bid submittal</w:t>
      </w:r>
      <w:r>
        <w:rPr>
          <w:rFonts w:ascii="Calibri" w:hAnsi="Calibri"/>
          <w:lang w:val="x-none"/>
        </w:rPr>
        <w:t xml:space="preserve"> [</w:t>
      </w:r>
      <w:r>
        <w:rPr>
          <w:rFonts w:ascii="Calibri" w:hAnsi="Calibri"/>
          <w:i/>
          <w:iCs/>
        </w:rPr>
        <w:t>s</w:t>
      </w:r>
      <w:r w:rsidRPr="00EE1AC8">
        <w:rPr>
          <w:rFonts w:ascii="Calibri" w:hAnsi="Calibri"/>
          <w:i/>
          <w:iCs/>
        </w:rPr>
        <w:t>ee</w:t>
      </w:r>
      <w:r>
        <w:rPr>
          <w:rFonts w:ascii="Calibri" w:hAnsi="Calibri"/>
        </w:rPr>
        <w:t xml:space="preserve"> </w:t>
      </w:r>
      <w:r w:rsidRPr="00E25454">
        <w:rPr>
          <w:rFonts w:ascii="Calibri" w:hAnsi="Calibri"/>
          <w:b/>
          <w:bCs/>
          <w:i/>
          <w:iCs/>
        </w:rPr>
        <w:t>Competitive Solicitation</w:t>
      </w:r>
      <w:r>
        <w:rPr>
          <w:rFonts w:ascii="Calibri" w:hAnsi="Calibri"/>
        </w:rPr>
        <w:t xml:space="preserve"> at Section 2.</w:t>
      </w:r>
      <w:r w:rsidR="00694B4A">
        <w:rPr>
          <w:rFonts w:ascii="Calibri" w:hAnsi="Calibri"/>
        </w:rPr>
        <w:t>4</w:t>
      </w:r>
      <w:r>
        <w:rPr>
          <w:rFonts w:ascii="Calibri" w:hAnsi="Calibri"/>
        </w:rPr>
        <w:t xml:space="preserve"> </w:t>
      </w:r>
      <w:r w:rsidR="00282F47">
        <w:rPr>
          <w:rFonts w:ascii="Calibri" w:hAnsi="Calibri"/>
        </w:rPr>
        <w:t>(</w:t>
      </w:r>
      <w:r>
        <w:rPr>
          <w:rFonts w:ascii="Calibri" w:hAnsi="Calibri"/>
        </w:rPr>
        <w:t>Competitive Solicitation Deadlines)</w:t>
      </w:r>
      <w:r>
        <w:rPr>
          <w:rFonts w:ascii="Calibri" w:hAnsi="Calibri"/>
          <w:lang w:val="x-none"/>
        </w:rPr>
        <w:t>]</w:t>
      </w:r>
    </w:p>
    <w:p w14:paraId="3D7D8829" w14:textId="77777777" w:rsidR="00DE17AA" w:rsidRDefault="00DE17AA" w:rsidP="0029689A">
      <w:pPr>
        <w:overflowPunct w:val="0"/>
        <w:autoSpaceDE w:val="0"/>
        <w:autoSpaceDN w:val="0"/>
        <w:adjustRightInd w:val="0"/>
        <w:spacing w:after="0" w:line="240" w:lineRule="auto"/>
        <w:ind w:right="1440"/>
        <w:jc w:val="both"/>
        <w:textAlignment w:val="baseline"/>
        <w:rPr>
          <w:rFonts w:ascii="Calibri" w:hAnsi="Calibri"/>
        </w:rPr>
      </w:pPr>
    </w:p>
    <w:p w14:paraId="360A1B80" w14:textId="6ABC38E2" w:rsidR="00EE1AC8" w:rsidRPr="00EE1AC8" w:rsidRDefault="00EE1AC8" w:rsidP="00EE1AC8">
      <w:pPr>
        <w:pStyle w:val="Heading3"/>
        <w:spacing w:before="0" w:after="120" w:line="240" w:lineRule="auto"/>
        <w:rPr>
          <w:rFonts w:ascii="Calibri" w:hAnsi="Calibri"/>
          <w:smallCaps/>
          <w:sz w:val="22"/>
          <w:szCs w:val="22"/>
        </w:rPr>
      </w:pPr>
      <w:bookmarkStart w:id="15" w:name="_Toc187667948"/>
      <w:r>
        <w:rPr>
          <w:rFonts w:ascii="Calibri" w:hAnsi="Calibri"/>
          <w:smallCaps/>
          <w:sz w:val="22"/>
          <w:szCs w:val="22"/>
        </w:rPr>
        <w:t>Response To A Complaint</w:t>
      </w:r>
      <w:bookmarkEnd w:id="15"/>
    </w:p>
    <w:p w14:paraId="24B02DCE" w14:textId="37A1779A" w:rsidR="00EE1AC8" w:rsidRDefault="00EE1AC8" w:rsidP="00EE1AC8">
      <w:pPr>
        <w:overflowPunct w:val="0"/>
        <w:autoSpaceDE w:val="0"/>
        <w:autoSpaceDN w:val="0"/>
        <w:adjustRightInd w:val="0"/>
        <w:spacing w:after="0" w:line="240" w:lineRule="auto"/>
        <w:jc w:val="both"/>
        <w:textAlignment w:val="baseline"/>
        <w:rPr>
          <w:rFonts w:ascii="Calibri" w:hAnsi="Calibri"/>
        </w:rPr>
      </w:pPr>
      <w:r w:rsidRPr="006C33A6">
        <w:rPr>
          <w:rFonts w:ascii="Calibri" w:hAnsi="Calibri"/>
          <w:lang w:val="x-none"/>
        </w:rPr>
        <w:t xml:space="preserve">When a complaint is received, the </w:t>
      </w:r>
      <w:r w:rsidRPr="006C33A6">
        <w:rPr>
          <w:rFonts w:ascii="Calibri" w:hAnsi="Calibri"/>
        </w:rPr>
        <w:t>Procurement Coordinator (</w:t>
      </w:r>
      <w:r w:rsidRPr="006C33A6">
        <w:rPr>
          <w:rFonts w:ascii="Calibri" w:hAnsi="Calibri"/>
          <w:lang w:val="x-none"/>
        </w:rPr>
        <w:t>or designee</w:t>
      </w:r>
      <w:r w:rsidRPr="006C33A6">
        <w:rPr>
          <w:rFonts w:ascii="Calibri" w:hAnsi="Calibri"/>
        </w:rPr>
        <w:t>)</w:t>
      </w:r>
      <w:r w:rsidRPr="006C33A6">
        <w:rPr>
          <w:rFonts w:ascii="Calibri" w:hAnsi="Calibri"/>
          <w:lang w:val="x-none"/>
        </w:rPr>
        <w:t xml:space="preserve"> will consider all the facts available and respond</w:t>
      </w:r>
      <w:r w:rsidR="0029689A">
        <w:rPr>
          <w:rFonts w:ascii="Calibri" w:hAnsi="Calibri"/>
          <w:lang w:val="x-none"/>
        </w:rPr>
        <w:t>,</w:t>
      </w:r>
      <w:r w:rsidRPr="006C33A6">
        <w:rPr>
          <w:rFonts w:ascii="Calibri" w:hAnsi="Calibri"/>
          <w:lang w:val="x-none"/>
        </w:rPr>
        <w:t xml:space="preserve"> in writing</w:t>
      </w:r>
      <w:r w:rsidR="0029689A">
        <w:rPr>
          <w:rFonts w:ascii="Calibri" w:hAnsi="Calibri"/>
          <w:lang w:val="x-none"/>
        </w:rPr>
        <w:t>,</w:t>
      </w:r>
      <w:r w:rsidRPr="006C33A6">
        <w:rPr>
          <w:rFonts w:ascii="Calibri" w:hAnsi="Calibri"/>
          <w:lang w:val="x-none"/>
        </w:rPr>
        <w:t xml:space="preserve"> prior to the deadline for bid submittals, unless more time is needed.</w:t>
      </w:r>
      <w:r w:rsidRPr="006C33A6">
        <w:rPr>
          <w:rFonts w:ascii="Calibri" w:hAnsi="Calibri"/>
        </w:rPr>
        <w:t xml:space="preserve">  </w:t>
      </w:r>
      <w:r w:rsidR="00282F47">
        <w:rPr>
          <w:rFonts w:ascii="Calibri" w:hAnsi="Calibri"/>
          <w:lang w:val="x-none"/>
        </w:rPr>
        <w:t>The Procurement Coordinator will</w:t>
      </w:r>
      <w:r w:rsidRPr="006C33A6">
        <w:rPr>
          <w:rFonts w:ascii="Calibri" w:hAnsi="Calibri"/>
          <w:lang w:val="x-none"/>
        </w:rPr>
        <w:t xml:space="preserve"> post</w:t>
      </w:r>
      <w:r w:rsidR="00282F47">
        <w:rPr>
          <w:rFonts w:ascii="Calibri" w:hAnsi="Calibri"/>
          <w:lang w:val="x-none"/>
        </w:rPr>
        <w:t xml:space="preserve"> to WEBS</w:t>
      </w:r>
      <w:r w:rsidRPr="006C33A6">
        <w:rPr>
          <w:rFonts w:ascii="Calibri" w:hAnsi="Calibri"/>
          <w:lang w:val="x-none"/>
        </w:rPr>
        <w:t xml:space="preserve"> the response</w:t>
      </w:r>
      <w:r w:rsidR="00282F47">
        <w:rPr>
          <w:rFonts w:ascii="Calibri" w:hAnsi="Calibri"/>
          <w:lang w:val="x-none"/>
        </w:rPr>
        <w:t>(s)</w:t>
      </w:r>
      <w:r w:rsidRPr="006C33A6">
        <w:rPr>
          <w:rFonts w:ascii="Calibri" w:hAnsi="Calibri"/>
          <w:lang w:val="x-none"/>
        </w:rPr>
        <w:t xml:space="preserve"> to </w:t>
      </w:r>
      <w:r w:rsidR="00282F47">
        <w:rPr>
          <w:rFonts w:ascii="Calibri" w:hAnsi="Calibri"/>
          <w:lang w:val="x-none"/>
        </w:rPr>
        <w:t>such</w:t>
      </w:r>
      <w:r w:rsidRPr="006C33A6">
        <w:rPr>
          <w:rFonts w:ascii="Calibri" w:hAnsi="Calibri"/>
          <w:lang w:val="x-none"/>
        </w:rPr>
        <w:t xml:space="preserve"> complaint</w:t>
      </w:r>
      <w:r w:rsidR="00282F47">
        <w:rPr>
          <w:rFonts w:ascii="Calibri" w:hAnsi="Calibri"/>
          <w:lang w:val="x-none"/>
        </w:rPr>
        <w:t>(s)</w:t>
      </w:r>
      <w:r>
        <w:rPr>
          <w:rFonts w:ascii="Calibri" w:hAnsi="Calibri"/>
        </w:rPr>
        <w:t>.</w:t>
      </w:r>
    </w:p>
    <w:p w14:paraId="17387AA6" w14:textId="77777777" w:rsidR="00EE1AC8" w:rsidRDefault="00EE1AC8" w:rsidP="00EE1AC8">
      <w:pPr>
        <w:overflowPunct w:val="0"/>
        <w:autoSpaceDE w:val="0"/>
        <w:autoSpaceDN w:val="0"/>
        <w:adjustRightInd w:val="0"/>
        <w:spacing w:before="40" w:after="0" w:line="240" w:lineRule="auto"/>
        <w:ind w:right="1440"/>
        <w:jc w:val="both"/>
        <w:textAlignment w:val="baseline"/>
        <w:rPr>
          <w:rFonts w:ascii="Calibri" w:hAnsi="Calibri"/>
        </w:rPr>
      </w:pPr>
    </w:p>
    <w:p w14:paraId="6CC5E21B" w14:textId="1256C14E" w:rsidR="00EE1AC8" w:rsidRPr="00EE1AC8" w:rsidRDefault="00EE1AC8" w:rsidP="00EE1AC8">
      <w:pPr>
        <w:pStyle w:val="Heading3"/>
        <w:spacing w:before="0" w:after="120" w:line="240" w:lineRule="auto"/>
        <w:rPr>
          <w:rFonts w:ascii="Calibri" w:hAnsi="Calibri"/>
          <w:smallCaps/>
          <w:sz w:val="22"/>
          <w:szCs w:val="22"/>
        </w:rPr>
      </w:pPr>
      <w:bookmarkStart w:id="16" w:name="_Toc187667949"/>
      <w:r>
        <w:rPr>
          <w:rFonts w:ascii="Calibri" w:hAnsi="Calibri"/>
          <w:smallCaps/>
          <w:sz w:val="22"/>
          <w:szCs w:val="22"/>
        </w:rPr>
        <w:t>Response Is Final</w:t>
      </w:r>
      <w:bookmarkEnd w:id="16"/>
    </w:p>
    <w:p w14:paraId="404D7209" w14:textId="4876293C" w:rsidR="00EE1AC8" w:rsidRDefault="00EE1AC8" w:rsidP="00EE1AC8">
      <w:pPr>
        <w:overflowPunct w:val="0"/>
        <w:autoSpaceDE w:val="0"/>
        <w:autoSpaceDN w:val="0"/>
        <w:adjustRightInd w:val="0"/>
        <w:spacing w:after="0" w:line="240" w:lineRule="auto"/>
        <w:jc w:val="both"/>
        <w:textAlignment w:val="baseline"/>
        <w:rPr>
          <w:rFonts w:ascii="Calibri" w:hAnsi="Calibri"/>
        </w:rPr>
      </w:pPr>
      <w:r w:rsidRPr="006C33A6">
        <w:rPr>
          <w:rFonts w:ascii="Calibri" w:hAnsi="Calibri"/>
          <w:lang w:val="x-none"/>
        </w:rPr>
        <w:t xml:space="preserve">The </w:t>
      </w:r>
      <w:r w:rsidRPr="00EE1AC8">
        <w:rPr>
          <w:rFonts w:ascii="Calibri" w:hAnsi="Calibri"/>
          <w:lang w:val="x-none"/>
        </w:rPr>
        <w:t>Procurement</w:t>
      </w:r>
      <w:r w:rsidRPr="006C33A6">
        <w:rPr>
          <w:rFonts w:ascii="Calibri" w:hAnsi="Calibri"/>
        </w:rPr>
        <w:t xml:space="preserve"> Coordinator’s </w:t>
      </w:r>
      <w:r w:rsidRPr="006C33A6">
        <w:rPr>
          <w:rFonts w:ascii="Calibri" w:hAnsi="Calibri"/>
          <w:lang w:val="x-none"/>
        </w:rPr>
        <w:t xml:space="preserve">response to </w:t>
      </w:r>
      <w:r w:rsidR="00282F47">
        <w:rPr>
          <w:rFonts w:ascii="Calibri" w:hAnsi="Calibri"/>
          <w:lang w:val="x-none"/>
        </w:rPr>
        <w:t>a</w:t>
      </w:r>
      <w:r w:rsidRPr="006C33A6">
        <w:rPr>
          <w:rFonts w:ascii="Calibri" w:hAnsi="Calibri"/>
          <w:lang w:val="x-none"/>
        </w:rPr>
        <w:t xml:space="preserve"> complaint is final and not subject to administrative appeal.  Issues raised in a complaint may not be raised again during the protest period.</w:t>
      </w:r>
      <w:r w:rsidRPr="006C33A6">
        <w:rPr>
          <w:rFonts w:ascii="Calibri" w:hAnsi="Calibri"/>
        </w:rPr>
        <w:t xml:space="preserve">  Furthermore, any issue, exception, addition, or omission not brought to the attention of the Procurement Coordinator prior to bid submittal may be deemed </w:t>
      </w:r>
      <w:r>
        <w:rPr>
          <w:rFonts w:ascii="Calibri" w:hAnsi="Calibri"/>
        </w:rPr>
        <w:t xml:space="preserve">to be </w:t>
      </w:r>
      <w:r w:rsidRPr="006C33A6">
        <w:rPr>
          <w:rFonts w:ascii="Calibri" w:hAnsi="Calibri"/>
        </w:rPr>
        <w:t>waived for protest purposes.</w:t>
      </w:r>
    </w:p>
    <w:p w14:paraId="1A0C5000" w14:textId="77777777" w:rsidR="0029689A" w:rsidRDefault="0029689A" w:rsidP="00EE1AC8">
      <w:pPr>
        <w:overflowPunct w:val="0"/>
        <w:autoSpaceDE w:val="0"/>
        <w:autoSpaceDN w:val="0"/>
        <w:adjustRightInd w:val="0"/>
        <w:spacing w:after="0" w:line="240" w:lineRule="auto"/>
        <w:jc w:val="both"/>
        <w:textAlignment w:val="baseline"/>
        <w:rPr>
          <w:rFonts w:ascii="Calibri" w:hAnsi="Calibri"/>
        </w:rPr>
      </w:pPr>
    </w:p>
    <w:p w14:paraId="3E7B955C" w14:textId="77777777" w:rsidR="00FD28D5" w:rsidRDefault="00FD28D5" w:rsidP="00EE1AC8">
      <w:pPr>
        <w:overflowPunct w:val="0"/>
        <w:autoSpaceDE w:val="0"/>
        <w:autoSpaceDN w:val="0"/>
        <w:adjustRightInd w:val="0"/>
        <w:spacing w:after="0" w:line="240" w:lineRule="auto"/>
        <w:jc w:val="both"/>
        <w:textAlignment w:val="baseline"/>
        <w:rPr>
          <w:rFonts w:ascii="Calibri" w:hAnsi="Calibri"/>
        </w:rPr>
      </w:pPr>
    </w:p>
    <w:p w14:paraId="276245AA" w14:textId="2B68BA61" w:rsidR="00585454" w:rsidRPr="00E07345" w:rsidRDefault="00474F6F" w:rsidP="00585454">
      <w:pPr>
        <w:keepNext/>
        <w:keepLines/>
        <w:pBdr>
          <w:bottom w:val="single" w:sz="4" w:space="1" w:color="auto"/>
        </w:pBdr>
        <w:spacing w:before="40" w:after="0"/>
        <w:jc w:val="both"/>
        <w:outlineLvl w:val="1"/>
        <w:rPr>
          <w:rFonts w:ascii="Calibri" w:eastAsia="Times New Roman" w:hAnsi="Calibri" w:cs="Calibri"/>
          <w:smallCaps/>
          <w:szCs w:val="26"/>
        </w:rPr>
      </w:pPr>
      <w:bookmarkStart w:id="17" w:name="_Toc187667950"/>
      <w:r>
        <w:rPr>
          <w:rFonts w:ascii="Calibri" w:eastAsia="Times New Roman" w:hAnsi="Calibri" w:cs="Calibri"/>
          <w:smallCaps/>
          <w:szCs w:val="26"/>
        </w:rPr>
        <w:lastRenderedPageBreak/>
        <w:t xml:space="preserve">Bidder </w:t>
      </w:r>
      <w:r w:rsidR="00585454">
        <w:rPr>
          <w:rFonts w:ascii="Calibri" w:eastAsia="Times New Roman" w:hAnsi="Calibri" w:cs="Calibri"/>
          <w:smallCaps/>
          <w:szCs w:val="26"/>
        </w:rPr>
        <w:t>Debrief Conferences</w:t>
      </w:r>
      <w:bookmarkEnd w:id="17"/>
    </w:p>
    <w:p w14:paraId="0017577D" w14:textId="77777777" w:rsidR="00585454" w:rsidRPr="00E07345" w:rsidRDefault="00585454" w:rsidP="00585454">
      <w:pPr>
        <w:spacing w:after="0" w:line="240" w:lineRule="auto"/>
        <w:jc w:val="both"/>
        <w:rPr>
          <w:rFonts w:ascii="Calibri" w:eastAsia="Calibri" w:hAnsi="Calibri" w:cs="Times New Roman"/>
        </w:rPr>
      </w:pPr>
    </w:p>
    <w:p w14:paraId="1036E550" w14:textId="012BF58C" w:rsidR="002A2F5D" w:rsidRPr="00EE1AC8" w:rsidRDefault="002A2F5D" w:rsidP="002A2F5D">
      <w:pPr>
        <w:pStyle w:val="Heading3"/>
        <w:spacing w:before="0" w:after="120" w:line="240" w:lineRule="auto"/>
        <w:rPr>
          <w:rFonts w:ascii="Calibri" w:hAnsi="Calibri"/>
          <w:smallCaps/>
          <w:sz w:val="22"/>
          <w:szCs w:val="22"/>
        </w:rPr>
      </w:pPr>
      <w:bookmarkStart w:id="18" w:name="_Toc187667951"/>
      <w:r>
        <w:rPr>
          <w:rFonts w:ascii="Calibri" w:hAnsi="Calibri"/>
          <w:smallCaps/>
          <w:sz w:val="22"/>
          <w:szCs w:val="22"/>
        </w:rPr>
        <w:t>Purpose of A Debrief Conference</w:t>
      </w:r>
      <w:bookmarkEnd w:id="18"/>
    </w:p>
    <w:p w14:paraId="51066BFC" w14:textId="04626DD1" w:rsidR="00E8033C" w:rsidRDefault="00E8033C" w:rsidP="00585454">
      <w:pPr>
        <w:overflowPunct w:val="0"/>
        <w:autoSpaceDE w:val="0"/>
        <w:autoSpaceDN w:val="0"/>
        <w:adjustRightInd w:val="0"/>
        <w:spacing w:after="0" w:line="240" w:lineRule="auto"/>
        <w:jc w:val="both"/>
        <w:textAlignment w:val="baseline"/>
        <w:rPr>
          <w:rFonts w:ascii="Calibri" w:hAnsi="Calibri"/>
        </w:rPr>
      </w:pPr>
      <w:r w:rsidRPr="006C33A6">
        <w:rPr>
          <w:rFonts w:ascii="Calibri" w:hAnsi="Calibri"/>
        </w:rPr>
        <w:t xml:space="preserve">Any </w:t>
      </w:r>
      <w:r w:rsidR="0029689A">
        <w:rPr>
          <w:rFonts w:ascii="Calibri" w:hAnsi="Calibri"/>
        </w:rPr>
        <w:t>B</w:t>
      </w:r>
      <w:r w:rsidRPr="006C33A6">
        <w:rPr>
          <w:rFonts w:ascii="Calibri" w:hAnsi="Calibri"/>
        </w:rPr>
        <w:t xml:space="preserve">idder who has submitted a timely bid may request a </w:t>
      </w:r>
      <w:r>
        <w:rPr>
          <w:rFonts w:ascii="Calibri" w:hAnsi="Calibri"/>
        </w:rPr>
        <w:t>d</w:t>
      </w:r>
      <w:r w:rsidRPr="006C33A6">
        <w:rPr>
          <w:rFonts w:ascii="Calibri" w:hAnsi="Calibri"/>
        </w:rPr>
        <w:t xml:space="preserve">ebrief </w:t>
      </w:r>
      <w:r>
        <w:rPr>
          <w:rFonts w:ascii="Calibri" w:hAnsi="Calibri"/>
        </w:rPr>
        <w:t>c</w:t>
      </w:r>
      <w:r w:rsidRPr="006C33A6">
        <w:rPr>
          <w:rFonts w:ascii="Calibri" w:hAnsi="Calibri"/>
        </w:rPr>
        <w:t xml:space="preserve">onference.  A </w:t>
      </w:r>
      <w:r>
        <w:rPr>
          <w:rFonts w:ascii="Calibri" w:hAnsi="Calibri"/>
        </w:rPr>
        <w:t>d</w:t>
      </w:r>
      <w:r w:rsidRPr="006C33A6">
        <w:rPr>
          <w:rFonts w:ascii="Calibri" w:hAnsi="Calibri"/>
        </w:rPr>
        <w:t xml:space="preserve">ebrief </w:t>
      </w:r>
      <w:r>
        <w:rPr>
          <w:rFonts w:ascii="Calibri" w:hAnsi="Calibri"/>
        </w:rPr>
        <w:t>c</w:t>
      </w:r>
      <w:r w:rsidRPr="006C33A6">
        <w:rPr>
          <w:rFonts w:ascii="Calibri" w:hAnsi="Calibri"/>
        </w:rPr>
        <w:t xml:space="preserve">onference provides an opportunity for the </w:t>
      </w:r>
      <w:r w:rsidR="0029689A">
        <w:rPr>
          <w:rFonts w:ascii="Calibri" w:hAnsi="Calibri"/>
        </w:rPr>
        <w:t>B</w:t>
      </w:r>
      <w:r w:rsidRPr="006C33A6">
        <w:rPr>
          <w:rFonts w:ascii="Calibri" w:hAnsi="Calibri"/>
        </w:rPr>
        <w:t xml:space="preserve">idder to meet with Enterprise Services to discuss </w:t>
      </w:r>
      <w:r w:rsidR="0029689A">
        <w:rPr>
          <w:rFonts w:ascii="Calibri" w:hAnsi="Calibri"/>
        </w:rPr>
        <w:t>B</w:t>
      </w:r>
      <w:r>
        <w:rPr>
          <w:rFonts w:ascii="Calibri" w:hAnsi="Calibri"/>
        </w:rPr>
        <w:t>idder’s</w:t>
      </w:r>
      <w:r w:rsidRPr="006C33A6">
        <w:rPr>
          <w:rFonts w:ascii="Calibri" w:hAnsi="Calibri"/>
        </w:rPr>
        <w:t xml:space="preserve"> bid and evaluation.</w:t>
      </w:r>
      <w:r>
        <w:rPr>
          <w:rFonts w:ascii="Calibri" w:hAnsi="Calibri"/>
        </w:rPr>
        <w:t xml:space="preserve">  It does not provide an opportunity to discuss other bids and evaluations.</w:t>
      </w:r>
      <w:r w:rsidRPr="00E8033C">
        <w:rPr>
          <w:rFonts w:ascii="Calibri" w:hAnsi="Calibri"/>
        </w:rPr>
        <w:t xml:space="preserve"> </w:t>
      </w:r>
      <w:r>
        <w:rPr>
          <w:rFonts w:ascii="Calibri" w:hAnsi="Calibri"/>
        </w:rPr>
        <w:t xml:space="preserve"> As further explained below, a debrief conference is </w:t>
      </w:r>
      <w:proofErr w:type="gramStart"/>
      <w:r>
        <w:rPr>
          <w:rFonts w:ascii="Calibri" w:hAnsi="Calibri"/>
        </w:rPr>
        <w:t>a necessary prerequisite</w:t>
      </w:r>
      <w:proofErr w:type="gramEnd"/>
      <w:r>
        <w:rPr>
          <w:rFonts w:ascii="Calibri" w:hAnsi="Calibri"/>
        </w:rPr>
        <w:t xml:space="preserve"> to filing a protest</w:t>
      </w:r>
      <w:r w:rsidRPr="006C33A6">
        <w:rPr>
          <w:rFonts w:ascii="Calibri" w:hAnsi="Calibri"/>
        </w:rPr>
        <w:t>.</w:t>
      </w:r>
    </w:p>
    <w:p w14:paraId="65CC3ED7" w14:textId="77777777" w:rsidR="009421F7" w:rsidRDefault="009421F7" w:rsidP="00585454">
      <w:pPr>
        <w:overflowPunct w:val="0"/>
        <w:autoSpaceDE w:val="0"/>
        <w:autoSpaceDN w:val="0"/>
        <w:adjustRightInd w:val="0"/>
        <w:spacing w:after="0" w:line="240" w:lineRule="auto"/>
        <w:jc w:val="both"/>
        <w:textAlignment w:val="baseline"/>
        <w:rPr>
          <w:rFonts w:ascii="Calibri" w:hAnsi="Calibri"/>
        </w:rPr>
      </w:pPr>
    </w:p>
    <w:p w14:paraId="1D919D3F" w14:textId="031ECDC4" w:rsidR="002A2F5D" w:rsidRPr="00EE1AC8" w:rsidRDefault="002A2F5D" w:rsidP="002A2F5D">
      <w:pPr>
        <w:pStyle w:val="Heading3"/>
        <w:spacing w:before="0" w:after="120" w:line="240" w:lineRule="auto"/>
        <w:rPr>
          <w:rFonts w:ascii="Calibri" w:hAnsi="Calibri"/>
          <w:smallCaps/>
          <w:sz w:val="22"/>
          <w:szCs w:val="22"/>
        </w:rPr>
      </w:pPr>
      <w:bookmarkStart w:id="19" w:name="_Toc187667952"/>
      <w:r>
        <w:rPr>
          <w:rFonts w:ascii="Calibri" w:hAnsi="Calibri"/>
          <w:smallCaps/>
          <w:sz w:val="22"/>
          <w:szCs w:val="22"/>
        </w:rPr>
        <w:t>Time Period to Request A Debrief Conference</w:t>
      </w:r>
      <w:bookmarkEnd w:id="19"/>
    </w:p>
    <w:p w14:paraId="410A4108" w14:textId="20B671CE" w:rsidR="009421F7" w:rsidRDefault="00585454" w:rsidP="00E8033C">
      <w:pPr>
        <w:overflowPunct w:val="0"/>
        <w:autoSpaceDE w:val="0"/>
        <w:autoSpaceDN w:val="0"/>
        <w:adjustRightInd w:val="0"/>
        <w:spacing w:after="80" w:line="240" w:lineRule="auto"/>
        <w:jc w:val="both"/>
        <w:textAlignment w:val="baseline"/>
        <w:rPr>
          <w:rFonts w:ascii="Calibri" w:hAnsi="Calibri"/>
        </w:rPr>
      </w:pPr>
      <w:r w:rsidRPr="006C33A6">
        <w:rPr>
          <w:rFonts w:ascii="Calibri" w:hAnsi="Calibri"/>
        </w:rPr>
        <w:t xml:space="preserve">Following </w:t>
      </w:r>
      <w:r>
        <w:rPr>
          <w:rFonts w:ascii="Calibri" w:hAnsi="Calibri"/>
        </w:rPr>
        <w:t>bid</w:t>
      </w:r>
      <w:r w:rsidRPr="006C33A6">
        <w:rPr>
          <w:rFonts w:ascii="Calibri" w:hAnsi="Calibri"/>
        </w:rPr>
        <w:t xml:space="preserve"> evaluation, Enterprise Services will </w:t>
      </w:r>
      <w:r w:rsidR="009421F7">
        <w:rPr>
          <w:rFonts w:ascii="Calibri" w:hAnsi="Calibri"/>
        </w:rPr>
        <w:t>announce the</w:t>
      </w:r>
      <w:r w:rsidR="009421F7" w:rsidRPr="009421F7">
        <w:rPr>
          <w:rFonts w:ascii="Calibri" w:hAnsi="Calibri"/>
        </w:rPr>
        <w:t xml:space="preserve"> </w:t>
      </w:r>
      <w:r w:rsidR="009421F7">
        <w:rPr>
          <w:rFonts w:ascii="Calibri" w:hAnsi="Calibri"/>
        </w:rPr>
        <w:t>apparent successful bidder(s)</w:t>
      </w:r>
      <w:r w:rsidRPr="006C33A6">
        <w:rPr>
          <w:rFonts w:ascii="Calibri" w:hAnsi="Calibri"/>
        </w:rPr>
        <w:t xml:space="preserve"> </w:t>
      </w:r>
      <w:r w:rsidR="009421F7">
        <w:rPr>
          <w:rFonts w:ascii="Calibri" w:hAnsi="Calibri"/>
        </w:rPr>
        <w:t>(“</w:t>
      </w:r>
      <w:r>
        <w:rPr>
          <w:rFonts w:ascii="Calibri" w:hAnsi="Calibri"/>
        </w:rPr>
        <w:t>ASB</w:t>
      </w:r>
      <w:r w:rsidR="009421F7">
        <w:rPr>
          <w:rFonts w:ascii="Calibri" w:hAnsi="Calibri"/>
        </w:rPr>
        <w:t>s</w:t>
      </w:r>
      <w:r>
        <w:rPr>
          <w:rFonts w:ascii="Calibri" w:hAnsi="Calibri"/>
        </w:rPr>
        <w:t xml:space="preserve"> </w:t>
      </w:r>
      <w:r w:rsidRPr="006C33A6">
        <w:rPr>
          <w:rFonts w:ascii="Calibri" w:hAnsi="Calibri"/>
        </w:rPr>
        <w:t>announcement</w:t>
      </w:r>
      <w:r w:rsidR="009421F7">
        <w:rPr>
          <w:rFonts w:ascii="Calibri" w:hAnsi="Calibri"/>
        </w:rPr>
        <w:t>”)</w:t>
      </w:r>
      <w:r w:rsidRPr="006C33A6">
        <w:rPr>
          <w:rFonts w:ascii="Calibri" w:hAnsi="Calibri"/>
        </w:rPr>
        <w:t>.</w:t>
      </w:r>
      <w:r w:rsidR="009421F7">
        <w:rPr>
          <w:rFonts w:ascii="Calibri" w:hAnsi="Calibri"/>
        </w:rPr>
        <w:t xml:space="preserve">  </w:t>
      </w:r>
      <w:r w:rsidR="009421F7" w:rsidRPr="009421F7">
        <w:rPr>
          <w:rFonts w:ascii="Calibri" w:hAnsi="Calibri"/>
          <w:i/>
          <w:iCs/>
        </w:rPr>
        <w:t>See</w:t>
      </w:r>
      <w:r w:rsidR="009421F7">
        <w:rPr>
          <w:rFonts w:ascii="Calibri" w:hAnsi="Calibri"/>
        </w:rPr>
        <w:t xml:space="preserve"> </w:t>
      </w:r>
      <w:r w:rsidR="009421F7" w:rsidRPr="009421F7">
        <w:rPr>
          <w:rFonts w:ascii="Calibri" w:hAnsi="Calibri"/>
          <w:b/>
          <w:bCs/>
          <w:i/>
          <w:iCs/>
        </w:rPr>
        <w:t>Competitive Solicitation</w:t>
      </w:r>
      <w:r w:rsidR="009421F7">
        <w:rPr>
          <w:rFonts w:ascii="Calibri" w:hAnsi="Calibri"/>
        </w:rPr>
        <w:t xml:space="preserve"> at Section 3 (Announcement of Apparent Successful Bidders)</w:t>
      </w:r>
      <w:r w:rsidR="00282F47">
        <w:rPr>
          <w:rFonts w:ascii="Calibri" w:hAnsi="Calibri"/>
        </w:rPr>
        <w:t>.</w:t>
      </w:r>
      <w:r w:rsidRPr="006C33A6">
        <w:rPr>
          <w:rFonts w:ascii="Calibri" w:hAnsi="Calibri"/>
        </w:rPr>
        <w:t xml:space="preserve">  </w:t>
      </w:r>
      <w:r>
        <w:rPr>
          <w:rFonts w:ascii="Calibri" w:hAnsi="Calibri"/>
        </w:rPr>
        <w:t>The ASB</w:t>
      </w:r>
      <w:r w:rsidRPr="006C33A6">
        <w:rPr>
          <w:rFonts w:ascii="Calibri" w:hAnsi="Calibri"/>
        </w:rPr>
        <w:t xml:space="preserve"> announcement may be made by any means, but Enterprise Services likely will use email to </w:t>
      </w:r>
      <w:r w:rsidR="009421F7">
        <w:rPr>
          <w:rFonts w:ascii="Calibri" w:hAnsi="Calibri"/>
        </w:rPr>
        <w:t>each</w:t>
      </w:r>
      <w:r w:rsidRPr="006C33A6">
        <w:rPr>
          <w:rFonts w:ascii="Calibri" w:hAnsi="Calibri"/>
        </w:rPr>
        <w:t xml:space="preserve"> </w:t>
      </w:r>
      <w:r w:rsidR="009421F7">
        <w:rPr>
          <w:rFonts w:ascii="Calibri" w:hAnsi="Calibri"/>
        </w:rPr>
        <w:t>b</w:t>
      </w:r>
      <w:r w:rsidRPr="006C33A6">
        <w:rPr>
          <w:rFonts w:ascii="Calibri" w:hAnsi="Calibri"/>
        </w:rPr>
        <w:t xml:space="preserve">idder’s email address provided </w:t>
      </w:r>
      <w:r w:rsidR="00282F47">
        <w:rPr>
          <w:rFonts w:ascii="Calibri" w:hAnsi="Calibri"/>
        </w:rPr>
        <w:t>by</w:t>
      </w:r>
      <w:r w:rsidRPr="006C33A6">
        <w:rPr>
          <w:rFonts w:ascii="Calibri" w:hAnsi="Calibri"/>
        </w:rPr>
        <w:t xml:space="preserve"> </w:t>
      </w:r>
      <w:r w:rsidR="009421F7">
        <w:rPr>
          <w:rFonts w:ascii="Calibri" w:hAnsi="Calibri"/>
        </w:rPr>
        <w:t>b</w:t>
      </w:r>
      <w:r w:rsidRPr="006C33A6">
        <w:rPr>
          <w:rFonts w:ascii="Calibri" w:hAnsi="Calibri"/>
        </w:rPr>
        <w:t xml:space="preserve">idder </w:t>
      </w:r>
      <w:r w:rsidR="00282F47">
        <w:rPr>
          <w:rFonts w:ascii="Calibri" w:hAnsi="Calibri"/>
        </w:rPr>
        <w:t>in Bidder’s Certification</w:t>
      </w:r>
      <w:r w:rsidR="009421F7">
        <w:rPr>
          <w:rFonts w:ascii="Calibri" w:hAnsi="Calibri"/>
        </w:rPr>
        <w:t xml:space="preserve">.  </w:t>
      </w:r>
      <w:r w:rsidR="009421F7" w:rsidRPr="009421F7">
        <w:rPr>
          <w:rFonts w:ascii="Calibri" w:hAnsi="Calibri"/>
          <w:i/>
          <w:iCs/>
        </w:rPr>
        <w:t>See</w:t>
      </w:r>
      <w:r w:rsidR="009421F7">
        <w:rPr>
          <w:rFonts w:ascii="Calibri" w:hAnsi="Calibri"/>
        </w:rPr>
        <w:t xml:space="preserve"> </w:t>
      </w:r>
      <w:r w:rsidR="009421F7" w:rsidRPr="009421F7">
        <w:rPr>
          <w:rFonts w:ascii="Calibri" w:hAnsi="Calibri"/>
          <w:b/>
          <w:bCs/>
          <w:i/>
          <w:iCs/>
        </w:rPr>
        <w:t>Competitive Solicitation</w:t>
      </w:r>
      <w:r w:rsidR="009421F7">
        <w:rPr>
          <w:rFonts w:ascii="Calibri" w:hAnsi="Calibri"/>
        </w:rPr>
        <w:t xml:space="preserve"> at </w:t>
      </w:r>
      <w:r w:rsidR="009421F7" w:rsidRPr="009421F7">
        <w:rPr>
          <w:rFonts w:ascii="Calibri" w:hAnsi="Calibri"/>
          <w:b/>
          <w:bCs/>
          <w:i/>
          <w:iCs/>
        </w:rPr>
        <w:t xml:space="preserve">Exhibit A – </w:t>
      </w:r>
      <w:r w:rsidR="00282F47">
        <w:rPr>
          <w:rFonts w:ascii="Calibri" w:hAnsi="Calibri"/>
          <w:b/>
          <w:bCs/>
          <w:i/>
          <w:iCs/>
        </w:rPr>
        <w:t>Bidder’s Certification</w:t>
      </w:r>
      <w:r w:rsidR="00282F47" w:rsidRPr="00282F47">
        <w:rPr>
          <w:rFonts w:ascii="Calibri" w:hAnsi="Calibri"/>
        </w:rPr>
        <w:t xml:space="preserve"> (see bidder information)</w:t>
      </w:r>
      <w:r w:rsidRPr="006C33A6">
        <w:rPr>
          <w:rFonts w:ascii="Calibri" w:hAnsi="Calibr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7D108D" w14:paraId="1B747155" w14:textId="77777777" w:rsidTr="00E8033C">
        <w:tc>
          <w:tcPr>
            <w:tcW w:w="9360" w:type="dxa"/>
          </w:tcPr>
          <w:p w14:paraId="57811C5B" w14:textId="019267D9" w:rsidR="007D108D" w:rsidRDefault="00C438ED" w:rsidP="00E8033C">
            <w:pPr>
              <w:keepNext/>
              <w:keepLines/>
              <w:overflowPunct w:val="0"/>
              <w:autoSpaceDE w:val="0"/>
              <w:autoSpaceDN w:val="0"/>
              <w:adjustRightInd w:val="0"/>
              <w:spacing w:after="0" w:line="240" w:lineRule="auto"/>
              <w:jc w:val="both"/>
              <w:textAlignment w:val="baseline"/>
              <w:rPr>
                <w:rFonts w:ascii="Calibri" w:hAnsi="Calibri"/>
              </w:rPr>
            </w:pPr>
            <w:r>
              <w:rPr>
                <w:rFonts w:ascii="Calibri" w:hAnsi="Calibri"/>
                <w:noProof/>
                <w14:ligatures w14:val="standardContextual"/>
              </w:rPr>
              <mc:AlternateContent>
                <mc:Choice Requires="wps">
                  <w:drawing>
                    <wp:anchor distT="0" distB="0" distL="114300" distR="114300" simplePos="0" relativeHeight="251679231" behindDoc="0" locked="0" layoutInCell="1" allowOverlap="1" wp14:anchorId="2A1069D3" wp14:editId="71404144">
                      <wp:simplePos x="0" y="0"/>
                      <wp:positionH relativeFrom="margin">
                        <wp:posOffset>674370</wp:posOffset>
                      </wp:positionH>
                      <wp:positionV relativeFrom="paragraph">
                        <wp:posOffset>988060</wp:posOffset>
                      </wp:positionV>
                      <wp:extent cx="1752600" cy="447675"/>
                      <wp:effectExtent l="0" t="0" r="19050" b="28575"/>
                      <wp:wrapNone/>
                      <wp:docPr id="871806567" name="Flowchart: Proces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52600" cy="447675"/>
                              </a:xfrm>
                              <a:prstGeom prst="flowChartProcess">
                                <a:avLst/>
                              </a:prstGeom>
                              <a:solidFill>
                                <a:sysClr val="window" lastClr="FFFFFF"/>
                              </a:solidFill>
                              <a:ln w="12700" cap="flat" cmpd="sng" algn="ctr">
                                <a:solidFill>
                                  <a:srgbClr val="4472C4">
                                    <a:shade val="15000"/>
                                  </a:srgbClr>
                                </a:solidFill>
                                <a:prstDash val="solid"/>
                                <a:miter lim="800000"/>
                              </a:ln>
                              <a:effectLst/>
                            </wps:spPr>
                            <wps:txbx>
                              <w:txbxContent>
                                <w:p w14:paraId="64AF8E3B" w14:textId="3DF7AB37" w:rsidR="00C438ED" w:rsidRPr="007D108D" w:rsidRDefault="00C438ED" w:rsidP="00C438ED">
                                  <w:pPr>
                                    <w:jc w:val="center"/>
                                    <w:rPr>
                                      <w:sz w:val="20"/>
                                      <w:szCs w:val="20"/>
                                      <w14:textOutline w14:w="19050" w14:cap="rnd" w14:cmpd="sng" w14:algn="ctr">
                                        <w14:solidFill>
                                          <w14:srgbClr w14:val="FF0000"/>
                                        </w14:solidFill>
                                        <w14:prstDash w14:val="solid"/>
                                        <w14:bevel/>
                                      </w14:textOutline>
                                    </w:rPr>
                                  </w:pPr>
                                  <w:r w:rsidRPr="007D108D">
                                    <w:rPr>
                                      <w:sz w:val="20"/>
                                      <w:szCs w:val="20"/>
                                    </w:rPr>
                                    <w:t>Bidder</w:t>
                                  </w:r>
                                  <w:r>
                                    <w:rPr>
                                      <w:sz w:val="20"/>
                                      <w:szCs w:val="20"/>
                                    </w:rPr>
                                    <w:t xml:space="preserve"> has 3 business days to request a debrief.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069D3" id="_x0000_t109" coordsize="21600,21600" o:spt="109" path="m,l,21600r21600,l21600,xe">
                      <v:stroke joinstyle="miter"/>
                      <v:path gradientshapeok="t" o:connecttype="rect"/>
                    </v:shapetype>
                    <v:shape id="Flowchart: Process 7" o:spid="_x0000_s1027" type="#_x0000_t109" alt="&quot;&quot;" style="position:absolute;left:0;text-align:left;margin-left:53.1pt;margin-top:77.8pt;width:138pt;height:35.25pt;z-index:251679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" fillcolor="window" strokecolor="#172c51" strokeweight="1pt">
                      <v:textbox>
                        <w:txbxContent>
                          <w:p w14:paraId="64AF8E3B" w14:textId="3DF7AB37" w:rsidR="00C438ED" w:rsidRPr="007D108D" w:rsidRDefault="00C438ED" w:rsidP="00C438ED">
                            <w:pPr>
                              <w:jc w:val="center"/>
                              <w:rPr>
                                <w:sz w:val="20"/>
                                <w:szCs w:val="20"/>
                                <w14:textOutline w14:w="19050" w14:cap="rnd" w14:cmpd="sng" w14:algn="ctr">
                                  <w14:solidFill>
                                    <w14:srgbClr w14:val="FF0000"/>
                                  </w14:solidFill>
                                  <w14:prstDash w14:val="solid"/>
                                  <w14:bevel/>
                                </w14:textOutline>
                              </w:rPr>
                            </w:pPr>
                            <w:r w:rsidRPr="007D108D">
                              <w:rPr>
                                <w:sz w:val="20"/>
                                <w:szCs w:val="20"/>
                              </w:rPr>
                              <w:t>Bidder</w:t>
                            </w:r>
                            <w:r>
                              <w:rPr>
                                <w:sz w:val="20"/>
                                <w:szCs w:val="20"/>
                              </w:rPr>
                              <w:t xml:space="preserve"> has 3 business days to request a debrief.</w:t>
                            </w:r>
                          </w:p>
                        </w:txbxContent>
                      </v:textbox>
                      <w10:wrap anchorx="margin"/>
                    </v:shape>
                  </w:pict>
                </mc:Fallback>
              </mc:AlternateContent>
            </w:r>
            <w:r w:rsidR="00E8033C">
              <w:rPr>
                <w:rFonts w:ascii="Calibri" w:hAnsi="Calibri"/>
                <w:noProof/>
                <w14:ligatures w14:val="standardContextual"/>
              </w:rPr>
              <mc:AlternateContent>
                <mc:Choice Requires="wps">
                  <w:drawing>
                    <wp:anchor distT="0" distB="0" distL="114300" distR="114300" simplePos="0" relativeHeight="251677184" behindDoc="0" locked="0" layoutInCell="1" allowOverlap="1" wp14:anchorId="1E7379C4" wp14:editId="4914C43D">
                      <wp:simplePos x="0" y="0"/>
                      <wp:positionH relativeFrom="margin">
                        <wp:posOffset>2926080</wp:posOffset>
                      </wp:positionH>
                      <wp:positionV relativeFrom="paragraph">
                        <wp:posOffset>975360</wp:posOffset>
                      </wp:positionV>
                      <wp:extent cx="2278380" cy="464820"/>
                      <wp:effectExtent l="0" t="0" r="26670" b="11430"/>
                      <wp:wrapNone/>
                      <wp:docPr id="120217241" name="Flowchart: Proces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78380" cy="464820"/>
                              </a:xfrm>
                              <a:prstGeom prst="flowChartProcess">
                                <a:avLst/>
                              </a:prstGeom>
                              <a:solidFill>
                                <a:sysClr val="window" lastClr="FFFFFF"/>
                              </a:solidFill>
                              <a:ln w="12700" cap="flat" cmpd="sng" algn="ctr">
                                <a:solidFill>
                                  <a:srgbClr val="4472C4">
                                    <a:shade val="15000"/>
                                  </a:srgbClr>
                                </a:solidFill>
                                <a:prstDash val="solid"/>
                                <a:miter lim="800000"/>
                              </a:ln>
                              <a:effectLst/>
                            </wps:spPr>
                            <wps:txbx>
                              <w:txbxContent>
                                <w:p w14:paraId="49FC18E4" w14:textId="3CE0CB87" w:rsidR="007D108D" w:rsidRPr="007D108D" w:rsidRDefault="007D108D" w:rsidP="007D108D">
                                  <w:pPr>
                                    <w:jc w:val="center"/>
                                    <w:rPr>
                                      <w:sz w:val="20"/>
                                      <w:szCs w:val="20"/>
                                      <w14:textOutline w14:w="19050" w14:cap="rnd" w14:cmpd="sng" w14:algn="ctr">
                                        <w14:solidFill>
                                          <w14:srgbClr w14:val="FF0000"/>
                                        </w14:solidFill>
                                        <w14:prstDash w14:val="solid"/>
                                        <w14:bevel/>
                                      </w14:textOutline>
                                    </w:rPr>
                                  </w:pPr>
                                  <w:r w:rsidRPr="007D108D">
                                    <w:rPr>
                                      <w:sz w:val="20"/>
                                      <w:szCs w:val="20"/>
                                    </w:rPr>
                                    <w:t>Bidder</w:t>
                                  </w:r>
                                  <w:r>
                                    <w:rPr>
                                      <w:sz w:val="20"/>
                                      <w:szCs w:val="20"/>
                                    </w:rPr>
                                    <w:t xml:space="preserve"> MUST participate in a debrief conference as a prerequisite to protest</w:t>
                                  </w:r>
                                  <w:r w:rsidR="00E8033C">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379C4" id="_x0000_s1028" type="#_x0000_t109" alt="&quot;&quot;" style="position:absolute;left:0;text-align:left;margin-left:230.4pt;margin-top:76.8pt;width:179.4pt;height:36.6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" fillcolor="window" strokecolor="#172c51" strokeweight="1pt">
                      <v:textbox>
                        <w:txbxContent>
                          <w:p w14:paraId="49FC18E4" w14:textId="3CE0CB87" w:rsidR="007D108D" w:rsidRPr="007D108D" w:rsidRDefault="007D108D" w:rsidP="007D108D">
                            <w:pPr>
                              <w:jc w:val="center"/>
                              <w:rPr>
                                <w:sz w:val="20"/>
                                <w:szCs w:val="20"/>
                                <w14:textOutline w14:w="19050" w14:cap="rnd" w14:cmpd="sng" w14:algn="ctr">
                                  <w14:solidFill>
                                    <w14:srgbClr w14:val="FF0000"/>
                                  </w14:solidFill>
                                  <w14:prstDash w14:val="solid"/>
                                  <w14:bevel/>
                                </w14:textOutline>
                              </w:rPr>
                            </w:pPr>
                            <w:r w:rsidRPr="007D108D">
                              <w:rPr>
                                <w:sz w:val="20"/>
                                <w:szCs w:val="20"/>
                              </w:rPr>
                              <w:t>Bidder</w:t>
                            </w:r>
                            <w:r>
                              <w:rPr>
                                <w:sz w:val="20"/>
                                <w:szCs w:val="20"/>
                              </w:rPr>
                              <w:t xml:space="preserve"> MUST participate in a debrief conference as a prerequisite to protest</w:t>
                            </w:r>
                            <w:r w:rsidR="00E8033C">
                              <w:rPr>
                                <w:sz w:val="20"/>
                                <w:szCs w:val="20"/>
                              </w:rPr>
                              <w:t>.</w:t>
                            </w:r>
                          </w:p>
                        </w:txbxContent>
                      </v:textbox>
                      <w10:wrap anchorx="margin"/>
                    </v:shape>
                  </w:pict>
                </mc:Fallback>
              </mc:AlternateContent>
            </w:r>
            <w:r w:rsidR="00E8033C">
              <w:rPr>
                <w:rFonts w:ascii="Calibri" w:hAnsi="Calibri"/>
                <w:noProof/>
                <w14:ligatures w14:val="standardContextual"/>
              </w:rPr>
              <mc:AlternateContent>
                <mc:Choice Requires="wps">
                  <w:drawing>
                    <wp:anchor distT="0" distB="0" distL="114300" distR="114300" simplePos="0" relativeHeight="251683328" behindDoc="0" locked="0" layoutInCell="1" allowOverlap="1" wp14:anchorId="36A282BE" wp14:editId="3CB93FC9">
                      <wp:simplePos x="0" y="0"/>
                      <wp:positionH relativeFrom="column">
                        <wp:posOffset>3185160</wp:posOffset>
                      </wp:positionH>
                      <wp:positionV relativeFrom="paragraph">
                        <wp:posOffset>716280</wp:posOffset>
                      </wp:positionV>
                      <wp:extent cx="373380" cy="289560"/>
                      <wp:effectExtent l="19050" t="19050" r="26670" b="15240"/>
                      <wp:wrapNone/>
                      <wp:docPr id="1120758136" name="Arrow: Down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373380" cy="289560"/>
                              </a:xfrm>
                              <a:prstGeom prst="downArrow">
                                <a:avLst/>
                              </a:prstGeom>
                              <a:solidFill>
                                <a:srgbClr val="FF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FA70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alt="&quot;&quot;" style="position:absolute;margin-left:250.8pt;margin-top:56.4pt;width:29.4pt;height:22.8pt;rotation:18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" adj="10800" fillcolor="red" strokecolor="#172c51" strokeweight="1pt"/>
                  </w:pict>
                </mc:Fallback>
              </mc:AlternateContent>
            </w:r>
            <w:r w:rsidR="00E8033C">
              <w:rPr>
                <w:rFonts w:ascii="Calibri" w:hAnsi="Calibri"/>
                <w:noProof/>
                <w14:ligatures w14:val="standardContextual"/>
              </w:rPr>
              <mc:AlternateContent>
                <mc:Choice Requires="wps">
                  <w:drawing>
                    <wp:anchor distT="0" distB="0" distL="114300" distR="114300" simplePos="0" relativeHeight="251681280" behindDoc="0" locked="0" layoutInCell="1" allowOverlap="1" wp14:anchorId="4D829DDD" wp14:editId="29D0E3E1">
                      <wp:simplePos x="0" y="0"/>
                      <wp:positionH relativeFrom="column">
                        <wp:posOffset>2011680</wp:posOffset>
                      </wp:positionH>
                      <wp:positionV relativeFrom="paragraph">
                        <wp:posOffset>765810</wp:posOffset>
                      </wp:positionV>
                      <wp:extent cx="354331" cy="300990"/>
                      <wp:effectExtent l="19050" t="19050" r="45720" b="22860"/>
                      <wp:wrapNone/>
                      <wp:docPr id="1713419366" name="Arrow: Down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354331" cy="300990"/>
                              </a:xfrm>
                              <a:prstGeom prst="downArrow">
                                <a:avLst/>
                              </a:prstGeom>
                              <a:solidFill>
                                <a:srgbClr val="FF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9CA0C" id="Arrow: Down 8" o:spid="_x0000_s1026" type="#_x0000_t67" alt="&quot;&quot;" style="position:absolute;margin-left:158.4pt;margin-top:60.3pt;width:27.9pt;height:23.7pt;rotation:18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" adj="10800" fillcolor="red" strokecolor="#172c51" strokeweight="1pt"/>
                  </w:pict>
                </mc:Fallback>
              </mc:AlternateContent>
            </w:r>
            <w:r w:rsidR="007D108D">
              <w:rPr>
                <w:rFonts w:ascii="Calibri" w:hAnsi="Calibri"/>
                <w:noProof/>
                <w14:ligatures w14:val="standardContextual"/>
              </w:rPr>
              <w:drawing>
                <wp:inline distT="0" distB="0" distL="0" distR="0" wp14:anchorId="1A1E5214" wp14:editId="7D0ED017">
                  <wp:extent cx="5775960" cy="1112520"/>
                  <wp:effectExtent l="38100" t="0" r="34290" b="0"/>
                  <wp:docPr id="2040155186" name="Diagram 6" descr="The chart provides the steps that occur after a solicitation is close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587BABA3" w14:textId="433C7647" w:rsidR="007D108D" w:rsidRDefault="007D108D" w:rsidP="00E8033C">
            <w:pPr>
              <w:keepNext/>
              <w:keepLines/>
              <w:overflowPunct w:val="0"/>
              <w:autoSpaceDE w:val="0"/>
              <w:autoSpaceDN w:val="0"/>
              <w:adjustRightInd w:val="0"/>
              <w:spacing w:after="0" w:line="240" w:lineRule="auto"/>
              <w:jc w:val="both"/>
              <w:textAlignment w:val="baseline"/>
              <w:rPr>
                <w:rFonts w:ascii="Calibri" w:hAnsi="Calibri"/>
              </w:rPr>
            </w:pPr>
          </w:p>
        </w:tc>
      </w:tr>
      <w:tr w:rsidR="007D108D" w14:paraId="1266D47B" w14:textId="77777777" w:rsidTr="00E8033C">
        <w:tc>
          <w:tcPr>
            <w:tcW w:w="9360" w:type="dxa"/>
          </w:tcPr>
          <w:p w14:paraId="5D2C9541" w14:textId="61704175" w:rsidR="007D108D" w:rsidRDefault="007D108D" w:rsidP="00E8033C">
            <w:pPr>
              <w:keepNext/>
              <w:keepLines/>
              <w:overflowPunct w:val="0"/>
              <w:autoSpaceDE w:val="0"/>
              <w:autoSpaceDN w:val="0"/>
              <w:adjustRightInd w:val="0"/>
              <w:spacing w:after="0" w:line="240" w:lineRule="auto"/>
              <w:jc w:val="both"/>
              <w:textAlignment w:val="baseline"/>
              <w:rPr>
                <w:rFonts w:ascii="Calibri" w:hAnsi="Calibri"/>
              </w:rPr>
            </w:pPr>
          </w:p>
        </w:tc>
      </w:tr>
    </w:tbl>
    <w:p w14:paraId="187EC074" w14:textId="77777777" w:rsidR="007D108D" w:rsidRDefault="007D108D" w:rsidP="00585454">
      <w:pPr>
        <w:overflowPunct w:val="0"/>
        <w:autoSpaceDE w:val="0"/>
        <w:autoSpaceDN w:val="0"/>
        <w:adjustRightInd w:val="0"/>
        <w:spacing w:after="0" w:line="240" w:lineRule="auto"/>
        <w:jc w:val="both"/>
        <w:textAlignment w:val="baseline"/>
        <w:rPr>
          <w:rFonts w:ascii="Calibri" w:hAnsi="Calibri"/>
        </w:rPr>
      </w:pPr>
    </w:p>
    <w:p w14:paraId="0FEADCCE" w14:textId="4DB78DBB" w:rsidR="00E8033C" w:rsidRDefault="00585454" w:rsidP="00585454">
      <w:pPr>
        <w:overflowPunct w:val="0"/>
        <w:autoSpaceDE w:val="0"/>
        <w:autoSpaceDN w:val="0"/>
        <w:adjustRightInd w:val="0"/>
        <w:spacing w:after="0" w:line="240" w:lineRule="auto"/>
        <w:jc w:val="both"/>
        <w:textAlignment w:val="baseline"/>
        <w:rPr>
          <w:rFonts w:ascii="Calibri" w:hAnsi="Calibri"/>
        </w:rPr>
      </w:pPr>
      <w:r w:rsidRPr="006C33A6">
        <w:rPr>
          <w:rFonts w:ascii="Calibri" w:hAnsi="Calibri"/>
        </w:rPr>
        <w:t xml:space="preserve">Bidders will have three (3) business days to request a </w:t>
      </w:r>
      <w:r w:rsidR="009421F7">
        <w:rPr>
          <w:rFonts w:ascii="Calibri" w:hAnsi="Calibri"/>
        </w:rPr>
        <w:t>d</w:t>
      </w:r>
      <w:r w:rsidRPr="006C33A6">
        <w:rPr>
          <w:rFonts w:ascii="Calibri" w:hAnsi="Calibri"/>
        </w:rPr>
        <w:t xml:space="preserve">ebrief </w:t>
      </w:r>
      <w:r w:rsidR="009421F7">
        <w:rPr>
          <w:rFonts w:ascii="Calibri" w:hAnsi="Calibri"/>
        </w:rPr>
        <w:t>c</w:t>
      </w:r>
      <w:r w:rsidRPr="006C33A6">
        <w:rPr>
          <w:rFonts w:ascii="Calibri" w:hAnsi="Calibri"/>
        </w:rPr>
        <w:t>onference</w:t>
      </w:r>
      <w:r>
        <w:rPr>
          <w:rFonts w:ascii="Calibri" w:hAnsi="Calibri"/>
        </w:rPr>
        <w:t>, if desired</w:t>
      </w:r>
      <w:r w:rsidRPr="006C33A6">
        <w:rPr>
          <w:rFonts w:ascii="Calibri" w:hAnsi="Calibri"/>
        </w:rPr>
        <w:t>.</w:t>
      </w:r>
    </w:p>
    <w:p w14:paraId="4CE11C36" w14:textId="77777777" w:rsidR="00E8033C" w:rsidRDefault="00E8033C" w:rsidP="00585454">
      <w:pPr>
        <w:overflowPunct w:val="0"/>
        <w:autoSpaceDE w:val="0"/>
        <w:autoSpaceDN w:val="0"/>
        <w:adjustRightInd w:val="0"/>
        <w:spacing w:after="0" w:line="240" w:lineRule="auto"/>
        <w:jc w:val="both"/>
        <w:textAlignment w:val="baseline"/>
        <w:rPr>
          <w:rFonts w:ascii="Calibri" w:hAnsi="Calibri"/>
        </w:rPr>
      </w:pPr>
    </w:p>
    <w:p w14:paraId="04AC06F9" w14:textId="1A850149" w:rsidR="00E8033C" w:rsidRDefault="00585454" w:rsidP="00585454">
      <w:pPr>
        <w:overflowPunct w:val="0"/>
        <w:autoSpaceDE w:val="0"/>
        <w:autoSpaceDN w:val="0"/>
        <w:adjustRightInd w:val="0"/>
        <w:spacing w:after="0" w:line="240" w:lineRule="auto"/>
        <w:jc w:val="both"/>
        <w:textAlignment w:val="baseline"/>
        <w:rPr>
          <w:rFonts w:ascii="Calibri" w:hAnsi="Calibri"/>
        </w:rPr>
      </w:pPr>
      <w:r>
        <w:rPr>
          <w:rFonts w:ascii="Calibri" w:hAnsi="Calibri"/>
        </w:rPr>
        <w:t>If</w:t>
      </w:r>
      <w:r w:rsidRPr="006C33A6">
        <w:rPr>
          <w:rFonts w:ascii="Calibri" w:hAnsi="Calibri"/>
        </w:rPr>
        <w:t xml:space="preserve"> a </w:t>
      </w:r>
      <w:r w:rsidR="002A2F5D">
        <w:rPr>
          <w:rFonts w:ascii="Calibri" w:hAnsi="Calibri"/>
        </w:rPr>
        <w:t>d</w:t>
      </w:r>
      <w:r w:rsidRPr="006C33A6">
        <w:rPr>
          <w:rFonts w:ascii="Calibri" w:hAnsi="Calibri"/>
        </w:rPr>
        <w:t xml:space="preserve">ebrief </w:t>
      </w:r>
      <w:r w:rsidR="002A2F5D">
        <w:rPr>
          <w:rFonts w:ascii="Calibri" w:hAnsi="Calibri"/>
        </w:rPr>
        <w:t>c</w:t>
      </w:r>
      <w:r w:rsidRPr="006C33A6">
        <w:rPr>
          <w:rFonts w:ascii="Calibri" w:hAnsi="Calibri"/>
        </w:rPr>
        <w:t xml:space="preserve">onference is </w:t>
      </w:r>
      <w:r>
        <w:rPr>
          <w:rFonts w:ascii="Calibri" w:hAnsi="Calibri"/>
        </w:rPr>
        <w:t xml:space="preserve">timely </w:t>
      </w:r>
      <w:r w:rsidRPr="006C33A6">
        <w:rPr>
          <w:rFonts w:ascii="Calibri" w:hAnsi="Calibri"/>
        </w:rPr>
        <w:t xml:space="preserve">requested, Enterprise Services will offer the requesting </w:t>
      </w:r>
      <w:r w:rsidR="0029689A">
        <w:rPr>
          <w:rFonts w:ascii="Calibri" w:hAnsi="Calibri"/>
        </w:rPr>
        <w:t>B</w:t>
      </w:r>
      <w:r w:rsidRPr="006C33A6">
        <w:rPr>
          <w:rFonts w:ascii="Calibri" w:hAnsi="Calibri"/>
        </w:rPr>
        <w:t xml:space="preserve">idder one meeting opportunity and notify the </w:t>
      </w:r>
      <w:r w:rsidR="0029689A">
        <w:rPr>
          <w:rFonts w:ascii="Calibri" w:hAnsi="Calibri"/>
        </w:rPr>
        <w:t>B</w:t>
      </w:r>
      <w:r w:rsidRPr="006C33A6">
        <w:rPr>
          <w:rFonts w:ascii="Calibri" w:hAnsi="Calibri"/>
        </w:rPr>
        <w:t xml:space="preserve">idder of the </w:t>
      </w:r>
      <w:r w:rsidR="002A2F5D">
        <w:rPr>
          <w:rFonts w:ascii="Calibri" w:hAnsi="Calibri"/>
        </w:rPr>
        <w:t>d</w:t>
      </w:r>
      <w:r w:rsidRPr="006C33A6">
        <w:rPr>
          <w:rFonts w:ascii="Calibri" w:hAnsi="Calibri"/>
        </w:rPr>
        <w:t xml:space="preserve">ebrief </w:t>
      </w:r>
      <w:r w:rsidR="002A2F5D">
        <w:rPr>
          <w:rFonts w:ascii="Calibri" w:hAnsi="Calibri"/>
        </w:rPr>
        <w:t>c</w:t>
      </w:r>
      <w:r w:rsidRPr="006C33A6">
        <w:rPr>
          <w:rFonts w:ascii="Calibri" w:hAnsi="Calibri"/>
        </w:rPr>
        <w:t xml:space="preserve">onference place, date, and time.  Please note, because the debrief process must occur before making </w:t>
      </w:r>
      <w:r w:rsidR="002A2F5D">
        <w:rPr>
          <w:rFonts w:ascii="Calibri" w:hAnsi="Calibri"/>
        </w:rPr>
        <w:t>c</w:t>
      </w:r>
      <w:r>
        <w:rPr>
          <w:rFonts w:ascii="Calibri" w:hAnsi="Calibri"/>
        </w:rPr>
        <w:t>ontract</w:t>
      </w:r>
      <w:r w:rsidRPr="006C33A6">
        <w:rPr>
          <w:rFonts w:ascii="Calibri" w:hAnsi="Calibri"/>
        </w:rPr>
        <w:t xml:space="preserve"> award</w:t>
      </w:r>
      <w:r>
        <w:rPr>
          <w:rFonts w:ascii="Calibri" w:hAnsi="Calibri"/>
        </w:rPr>
        <w:t>s</w:t>
      </w:r>
      <w:r w:rsidRPr="006C33A6">
        <w:rPr>
          <w:rFonts w:ascii="Calibri" w:hAnsi="Calibri"/>
        </w:rPr>
        <w:t xml:space="preserve">, Enterprise Services likely will schedule </w:t>
      </w:r>
      <w:r w:rsidR="002A2F5D">
        <w:rPr>
          <w:rFonts w:ascii="Calibri" w:hAnsi="Calibri"/>
        </w:rPr>
        <w:t>d</w:t>
      </w:r>
      <w:r w:rsidRPr="006C33A6">
        <w:rPr>
          <w:rFonts w:ascii="Calibri" w:hAnsi="Calibri"/>
        </w:rPr>
        <w:t xml:space="preserve">ebrief </w:t>
      </w:r>
      <w:r w:rsidR="002A2F5D">
        <w:rPr>
          <w:rFonts w:ascii="Calibri" w:hAnsi="Calibri"/>
        </w:rPr>
        <w:t>c</w:t>
      </w:r>
      <w:r w:rsidRPr="006C33A6">
        <w:rPr>
          <w:rFonts w:ascii="Calibri" w:hAnsi="Calibri"/>
        </w:rPr>
        <w:t>onference</w:t>
      </w:r>
      <w:r w:rsidR="002A2F5D">
        <w:rPr>
          <w:rFonts w:ascii="Calibri" w:hAnsi="Calibri"/>
        </w:rPr>
        <w:t>s</w:t>
      </w:r>
      <w:r w:rsidRPr="006C33A6">
        <w:rPr>
          <w:rFonts w:ascii="Calibri" w:hAnsi="Calibri"/>
        </w:rPr>
        <w:t xml:space="preserve"> shortly after the </w:t>
      </w:r>
      <w:r>
        <w:rPr>
          <w:rFonts w:ascii="Calibri" w:hAnsi="Calibri"/>
        </w:rPr>
        <w:t xml:space="preserve">ASB </w:t>
      </w:r>
      <w:r w:rsidRPr="006C33A6">
        <w:rPr>
          <w:rFonts w:ascii="Calibri" w:hAnsi="Calibri"/>
        </w:rPr>
        <w:t xml:space="preserve">announcement and the </w:t>
      </w:r>
      <w:r w:rsidR="002A2F5D">
        <w:rPr>
          <w:rFonts w:ascii="Calibri" w:hAnsi="Calibri"/>
        </w:rPr>
        <w:t>b</w:t>
      </w:r>
      <w:r w:rsidRPr="006C33A6">
        <w:rPr>
          <w:rFonts w:ascii="Calibri" w:hAnsi="Calibri"/>
        </w:rPr>
        <w:t xml:space="preserve">idder’s request for a </w:t>
      </w:r>
      <w:r w:rsidR="002A2F5D">
        <w:rPr>
          <w:rFonts w:ascii="Calibri" w:hAnsi="Calibri"/>
        </w:rPr>
        <w:t>d</w:t>
      </w:r>
      <w:r w:rsidRPr="006C33A6">
        <w:rPr>
          <w:rFonts w:ascii="Calibri" w:hAnsi="Calibri"/>
        </w:rPr>
        <w:t xml:space="preserve">ebrief </w:t>
      </w:r>
      <w:r w:rsidR="002A2F5D">
        <w:rPr>
          <w:rFonts w:ascii="Calibri" w:hAnsi="Calibri"/>
        </w:rPr>
        <w:t>c</w:t>
      </w:r>
      <w:r w:rsidRPr="006C33A6">
        <w:rPr>
          <w:rFonts w:ascii="Calibri" w:hAnsi="Calibri"/>
        </w:rPr>
        <w:t xml:space="preserve">onference.  Enterprise Services will not allow the debrief process to delay </w:t>
      </w:r>
      <w:r w:rsidR="002A2F5D">
        <w:rPr>
          <w:rFonts w:ascii="Calibri" w:hAnsi="Calibri"/>
        </w:rPr>
        <w:t>c</w:t>
      </w:r>
      <w:r>
        <w:rPr>
          <w:rFonts w:ascii="Calibri" w:hAnsi="Calibri"/>
        </w:rPr>
        <w:t xml:space="preserve">ontract </w:t>
      </w:r>
      <w:r w:rsidRPr="006C33A6">
        <w:rPr>
          <w:rFonts w:ascii="Calibri" w:hAnsi="Calibri"/>
        </w:rPr>
        <w:t>award</w:t>
      </w:r>
      <w:r>
        <w:rPr>
          <w:rFonts w:ascii="Calibri" w:hAnsi="Calibri"/>
        </w:rPr>
        <w:t>s</w:t>
      </w:r>
      <w:r w:rsidRPr="006C33A6">
        <w:rPr>
          <w:rFonts w:ascii="Calibri" w:hAnsi="Calibri"/>
        </w:rPr>
        <w:t xml:space="preserve">.  </w:t>
      </w:r>
      <w:r>
        <w:rPr>
          <w:rFonts w:ascii="Calibri" w:hAnsi="Calibri"/>
        </w:rPr>
        <w:t>Accordingly</w:t>
      </w:r>
      <w:r w:rsidRPr="006C33A6">
        <w:rPr>
          <w:rFonts w:ascii="Calibri" w:hAnsi="Calibri"/>
        </w:rPr>
        <w:t xml:space="preserve">, </w:t>
      </w:r>
      <w:r w:rsidR="0029689A">
        <w:rPr>
          <w:rFonts w:ascii="Calibri" w:hAnsi="Calibri"/>
        </w:rPr>
        <w:t>B</w:t>
      </w:r>
      <w:r w:rsidRPr="006C33A6">
        <w:rPr>
          <w:rFonts w:ascii="Calibri" w:hAnsi="Calibri"/>
        </w:rPr>
        <w:t>idders should plan for contingencies and alternate representatives</w:t>
      </w:r>
      <w:r>
        <w:rPr>
          <w:rFonts w:ascii="Calibri" w:hAnsi="Calibri"/>
        </w:rPr>
        <w:t>.</w:t>
      </w:r>
    </w:p>
    <w:p w14:paraId="4A34B4D6" w14:textId="77777777" w:rsidR="00E8033C" w:rsidRDefault="00E8033C" w:rsidP="00585454">
      <w:pPr>
        <w:overflowPunct w:val="0"/>
        <w:autoSpaceDE w:val="0"/>
        <w:autoSpaceDN w:val="0"/>
        <w:adjustRightInd w:val="0"/>
        <w:spacing w:after="0" w:line="240" w:lineRule="auto"/>
        <w:jc w:val="both"/>
        <w:textAlignment w:val="baseline"/>
        <w:rPr>
          <w:rFonts w:ascii="Calibri" w:hAnsi="Calibri"/>
        </w:rPr>
      </w:pPr>
    </w:p>
    <w:p w14:paraId="166CFB35" w14:textId="0123F7FA" w:rsidR="00585454" w:rsidRDefault="00585454" w:rsidP="00585454">
      <w:pPr>
        <w:overflowPunct w:val="0"/>
        <w:autoSpaceDE w:val="0"/>
        <w:autoSpaceDN w:val="0"/>
        <w:adjustRightInd w:val="0"/>
        <w:spacing w:after="0" w:line="240" w:lineRule="auto"/>
        <w:jc w:val="both"/>
        <w:textAlignment w:val="baseline"/>
        <w:rPr>
          <w:rFonts w:ascii="Calibri" w:hAnsi="Calibri"/>
          <w:b/>
        </w:rPr>
      </w:pPr>
      <w:r w:rsidRPr="001E3B58">
        <w:rPr>
          <w:rFonts w:ascii="Calibri" w:hAnsi="Calibri"/>
          <w:b/>
        </w:rPr>
        <w:t xml:space="preserve">Bidders who wish to protest must first participate in a </w:t>
      </w:r>
      <w:r w:rsidR="002A2F5D">
        <w:rPr>
          <w:rFonts w:ascii="Calibri" w:hAnsi="Calibri"/>
          <w:b/>
        </w:rPr>
        <w:t>d</w:t>
      </w:r>
      <w:r w:rsidRPr="001E3B58">
        <w:rPr>
          <w:rFonts w:ascii="Calibri" w:hAnsi="Calibri"/>
          <w:b/>
        </w:rPr>
        <w:t xml:space="preserve">ebrief </w:t>
      </w:r>
      <w:r w:rsidR="002A2F5D">
        <w:rPr>
          <w:rFonts w:ascii="Calibri" w:hAnsi="Calibri"/>
          <w:b/>
        </w:rPr>
        <w:t>c</w:t>
      </w:r>
      <w:r w:rsidRPr="001E3B58">
        <w:rPr>
          <w:rFonts w:ascii="Calibri" w:hAnsi="Calibri"/>
          <w:b/>
        </w:rPr>
        <w:t xml:space="preserve">onference.  Bidders who are unwilling or unable to attend the </w:t>
      </w:r>
      <w:r w:rsidR="002A2F5D">
        <w:rPr>
          <w:rFonts w:ascii="Calibri" w:hAnsi="Calibri"/>
          <w:b/>
        </w:rPr>
        <w:t>d</w:t>
      </w:r>
      <w:r w:rsidRPr="001E3B58">
        <w:rPr>
          <w:rFonts w:ascii="Calibri" w:hAnsi="Calibri"/>
          <w:b/>
        </w:rPr>
        <w:t xml:space="preserve">ebrief </w:t>
      </w:r>
      <w:r w:rsidR="002A2F5D">
        <w:rPr>
          <w:rFonts w:ascii="Calibri" w:hAnsi="Calibri"/>
          <w:b/>
        </w:rPr>
        <w:t>c</w:t>
      </w:r>
      <w:r w:rsidRPr="001E3B58">
        <w:rPr>
          <w:rFonts w:ascii="Calibri" w:hAnsi="Calibri"/>
          <w:b/>
        </w:rPr>
        <w:t xml:space="preserve">onference will lose the opportunity to protest.  A </w:t>
      </w:r>
      <w:r w:rsidR="002A2F5D">
        <w:rPr>
          <w:rFonts w:ascii="Calibri" w:hAnsi="Calibri"/>
          <w:b/>
        </w:rPr>
        <w:t>d</w:t>
      </w:r>
      <w:r w:rsidRPr="001E3B58">
        <w:rPr>
          <w:rFonts w:ascii="Calibri" w:hAnsi="Calibri"/>
          <w:b/>
        </w:rPr>
        <w:t xml:space="preserve">ebrief </w:t>
      </w:r>
      <w:r w:rsidR="002A2F5D">
        <w:rPr>
          <w:rFonts w:ascii="Calibri" w:hAnsi="Calibri"/>
          <w:b/>
        </w:rPr>
        <w:t>c</w:t>
      </w:r>
      <w:r>
        <w:rPr>
          <w:rFonts w:ascii="Calibri" w:hAnsi="Calibri"/>
          <w:b/>
        </w:rPr>
        <w:t xml:space="preserve">onference </w:t>
      </w:r>
      <w:r w:rsidRPr="001E3B58">
        <w:rPr>
          <w:rFonts w:ascii="Calibri" w:hAnsi="Calibri"/>
          <w:b/>
        </w:rPr>
        <w:t xml:space="preserve">is a required prerequisite for a </w:t>
      </w:r>
      <w:r w:rsidR="002A2F5D">
        <w:rPr>
          <w:rFonts w:ascii="Calibri" w:hAnsi="Calibri"/>
          <w:b/>
        </w:rPr>
        <w:t>b</w:t>
      </w:r>
      <w:r w:rsidRPr="001E3B58">
        <w:rPr>
          <w:rFonts w:ascii="Calibri" w:hAnsi="Calibri"/>
          <w:b/>
        </w:rPr>
        <w:t>idder to file a protest.</w:t>
      </w:r>
    </w:p>
    <w:p w14:paraId="187AC314" w14:textId="77777777" w:rsidR="00DE17AA" w:rsidRDefault="00DE17AA" w:rsidP="00DE17AA">
      <w:pPr>
        <w:overflowPunct w:val="0"/>
        <w:autoSpaceDE w:val="0"/>
        <w:autoSpaceDN w:val="0"/>
        <w:adjustRightInd w:val="0"/>
        <w:spacing w:before="40" w:after="0" w:line="240" w:lineRule="auto"/>
        <w:ind w:right="1440"/>
        <w:jc w:val="both"/>
        <w:textAlignment w:val="baseline"/>
        <w:rPr>
          <w:rFonts w:ascii="Calibri" w:hAnsi="Calibri"/>
          <w:lang w:val="x-none"/>
        </w:rPr>
      </w:pPr>
    </w:p>
    <w:p w14:paraId="389A9402" w14:textId="242F34C3" w:rsidR="00DE17AA" w:rsidRPr="00EE1AC8" w:rsidRDefault="00DE17AA" w:rsidP="00DE17AA">
      <w:pPr>
        <w:pStyle w:val="Heading3"/>
        <w:spacing w:before="0" w:after="120" w:line="240" w:lineRule="auto"/>
        <w:rPr>
          <w:rFonts w:ascii="Calibri" w:hAnsi="Calibri"/>
          <w:smallCaps/>
          <w:sz w:val="22"/>
          <w:szCs w:val="22"/>
        </w:rPr>
      </w:pPr>
      <w:bookmarkStart w:id="20" w:name="_Toc187667953"/>
      <w:r>
        <w:rPr>
          <w:rFonts w:ascii="Calibri" w:hAnsi="Calibri"/>
          <w:smallCaps/>
          <w:sz w:val="22"/>
          <w:szCs w:val="22"/>
        </w:rPr>
        <w:t>Initiating A Debrief Conference</w:t>
      </w:r>
      <w:bookmarkEnd w:id="20"/>
    </w:p>
    <w:p w14:paraId="1D2CDDFB" w14:textId="5370D062" w:rsidR="00DE17AA" w:rsidRDefault="00DE17AA" w:rsidP="00DE17AA">
      <w:pPr>
        <w:overflowPunct w:val="0"/>
        <w:autoSpaceDE w:val="0"/>
        <w:autoSpaceDN w:val="0"/>
        <w:adjustRightInd w:val="0"/>
        <w:spacing w:after="0" w:line="240" w:lineRule="auto"/>
        <w:jc w:val="both"/>
        <w:textAlignment w:val="baseline"/>
        <w:rPr>
          <w:rFonts w:ascii="Calibri" w:hAnsi="Calibri"/>
          <w:lang w:val="x-none"/>
        </w:rPr>
      </w:pPr>
      <w:r w:rsidRPr="006C33A6">
        <w:rPr>
          <w:rFonts w:ascii="Calibri" w:hAnsi="Calibri"/>
          <w:lang w:val="x-none"/>
        </w:rPr>
        <w:t xml:space="preserve">A </w:t>
      </w:r>
      <w:r>
        <w:rPr>
          <w:rFonts w:ascii="Calibri" w:hAnsi="Calibri"/>
          <w:lang w:val="x-none"/>
        </w:rPr>
        <w:t>debrief conference request</w:t>
      </w:r>
      <w:r w:rsidRPr="006C33A6">
        <w:rPr>
          <w:rFonts w:ascii="Calibri" w:hAnsi="Calibri"/>
          <w:lang w:val="x-none"/>
        </w:rPr>
        <w:t xml:space="preserve"> must:</w:t>
      </w:r>
    </w:p>
    <w:p w14:paraId="5D4CA413" w14:textId="77777777" w:rsidR="00DE17AA" w:rsidRPr="00037211" w:rsidRDefault="00DE17AA" w:rsidP="00DE17AA">
      <w:pPr>
        <w:pStyle w:val="ListParagraph"/>
        <w:numPr>
          <w:ilvl w:val="0"/>
          <w:numId w:val="22"/>
        </w:numPr>
        <w:overflowPunct w:val="0"/>
        <w:autoSpaceDE w:val="0"/>
        <w:autoSpaceDN w:val="0"/>
        <w:adjustRightInd w:val="0"/>
        <w:spacing w:before="80" w:after="0" w:line="240" w:lineRule="auto"/>
        <w:ind w:left="1080" w:right="720"/>
        <w:contextualSpacing w:val="0"/>
        <w:jc w:val="both"/>
        <w:textAlignment w:val="baseline"/>
        <w:rPr>
          <w:rFonts w:ascii="Calibri" w:hAnsi="Calibri"/>
        </w:rPr>
      </w:pPr>
      <w:r w:rsidRPr="00037211">
        <w:rPr>
          <w:rFonts w:ascii="Calibri" w:hAnsi="Calibri"/>
          <w:lang w:val="x-none"/>
        </w:rPr>
        <w:t>Be in writing;</w:t>
      </w:r>
    </w:p>
    <w:p w14:paraId="18A5B10A" w14:textId="7B8F06B0" w:rsidR="00DE17AA" w:rsidRDefault="00DE17AA" w:rsidP="00DE17AA">
      <w:pPr>
        <w:pStyle w:val="ListParagraph"/>
        <w:numPr>
          <w:ilvl w:val="0"/>
          <w:numId w:val="22"/>
        </w:numPr>
        <w:overflowPunct w:val="0"/>
        <w:autoSpaceDE w:val="0"/>
        <w:autoSpaceDN w:val="0"/>
        <w:adjustRightInd w:val="0"/>
        <w:spacing w:before="80" w:after="0" w:line="240" w:lineRule="auto"/>
        <w:ind w:left="1080" w:right="720"/>
        <w:contextualSpacing w:val="0"/>
        <w:jc w:val="both"/>
        <w:textAlignment w:val="baseline"/>
        <w:rPr>
          <w:rFonts w:ascii="Calibri" w:hAnsi="Calibri"/>
        </w:rPr>
      </w:pPr>
      <w:r w:rsidRPr="000D1428">
        <w:rPr>
          <w:rFonts w:ascii="Calibri" w:hAnsi="Calibri"/>
        </w:rPr>
        <w:t xml:space="preserve">Be signed by the </w:t>
      </w:r>
      <w:r>
        <w:rPr>
          <w:rFonts w:ascii="Calibri" w:hAnsi="Calibri"/>
        </w:rPr>
        <w:t>requesting</w:t>
      </w:r>
      <w:r w:rsidRPr="000D1428">
        <w:rPr>
          <w:rFonts w:ascii="Calibri" w:hAnsi="Calibri"/>
        </w:rPr>
        <w:t xml:space="preserve"> </w:t>
      </w:r>
      <w:r w:rsidR="0029689A">
        <w:rPr>
          <w:rFonts w:ascii="Calibri" w:hAnsi="Calibri"/>
        </w:rPr>
        <w:t>B</w:t>
      </w:r>
      <w:r w:rsidRPr="000D1428">
        <w:rPr>
          <w:rFonts w:ascii="Calibri" w:hAnsi="Calibri"/>
        </w:rPr>
        <w:t>idder or an authorized agent</w:t>
      </w:r>
      <w:r>
        <w:rPr>
          <w:rFonts w:ascii="Calibri" w:hAnsi="Calibri"/>
        </w:rPr>
        <w:t>;</w:t>
      </w:r>
    </w:p>
    <w:p w14:paraId="27858654" w14:textId="77777777" w:rsidR="00DE17AA" w:rsidRDefault="00DE17AA" w:rsidP="00DE17AA">
      <w:pPr>
        <w:pStyle w:val="ListParagraph"/>
        <w:numPr>
          <w:ilvl w:val="0"/>
          <w:numId w:val="22"/>
        </w:numPr>
        <w:overflowPunct w:val="0"/>
        <w:autoSpaceDE w:val="0"/>
        <w:autoSpaceDN w:val="0"/>
        <w:adjustRightInd w:val="0"/>
        <w:spacing w:before="80" w:after="0" w:line="240" w:lineRule="auto"/>
        <w:ind w:left="1080" w:right="720"/>
        <w:contextualSpacing w:val="0"/>
        <w:jc w:val="both"/>
        <w:textAlignment w:val="baseline"/>
        <w:rPr>
          <w:rFonts w:ascii="Calibri" w:hAnsi="Calibri"/>
        </w:rPr>
      </w:pPr>
      <w:r w:rsidRPr="000D1428">
        <w:rPr>
          <w:rFonts w:ascii="Calibri" w:hAnsi="Calibri"/>
        </w:rPr>
        <w:t xml:space="preserve">Identify the </w:t>
      </w:r>
      <w:r>
        <w:rPr>
          <w:rFonts w:ascii="Calibri" w:hAnsi="Calibri"/>
        </w:rPr>
        <w:t>c</w:t>
      </w:r>
      <w:r w:rsidRPr="000D1428">
        <w:rPr>
          <w:rFonts w:ascii="Calibri" w:hAnsi="Calibri"/>
        </w:rPr>
        <w:t xml:space="preserve">ompetitive </w:t>
      </w:r>
      <w:r>
        <w:rPr>
          <w:rFonts w:ascii="Calibri" w:hAnsi="Calibri"/>
        </w:rPr>
        <w:t>s</w:t>
      </w:r>
      <w:r w:rsidRPr="000D1428">
        <w:rPr>
          <w:rFonts w:ascii="Calibri" w:hAnsi="Calibri"/>
        </w:rPr>
        <w:t>olicitation number</w:t>
      </w:r>
      <w:r>
        <w:rPr>
          <w:rFonts w:ascii="Calibri" w:hAnsi="Calibri"/>
        </w:rPr>
        <w:t>;</w:t>
      </w:r>
    </w:p>
    <w:p w14:paraId="487F191C" w14:textId="5C4C8DD5" w:rsidR="00DE17AA" w:rsidRPr="00156D63" w:rsidRDefault="00DE17AA" w:rsidP="00DE17AA">
      <w:pPr>
        <w:pStyle w:val="ListParagraph"/>
        <w:numPr>
          <w:ilvl w:val="0"/>
          <w:numId w:val="22"/>
        </w:numPr>
        <w:overflowPunct w:val="0"/>
        <w:autoSpaceDE w:val="0"/>
        <w:autoSpaceDN w:val="0"/>
        <w:adjustRightInd w:val="0"/>
        <w:spacing w:before="80" w:after="0" w:line="240" w:lineRule="auto"/>
        <w:ind w:left="1080" w:right="720"/>
        <w:contextualSpacing w:val="0"/>
        <w:jc w:val="both"/>
        <w:textAlignment w:val="baseline"/>
        <w:rPr>
          <w:rFonts w:ascii="Calibri" w:hAnsi="Calibri"/>
        </w:rPr>
      </w:pPr>
      <w:r w:rsidRPr="000D1428">
        <w:rPr>
          <w:rFonts w:ascii="Calibri" w:hAnsi="Calibri"/>
        </w:rPr>
        <w:t>Conspicuously state “</w:t>
      </w:r>
      <w:r>
        <w:rPr>
          <w:rFonts w:ascii="Calibri" w:hAnsi="Calibri"/>
        </w:rPr>
        <w:t>Debrief</w:t>
      </w:r>
      <w:r w:rsidRPr="000D1428">
        <w:rPr>
          <w:rFonts w:ascii="Calibri" w:hAnsi="Calibri"/>
        </w:rPr>
        <w:t>” in any subject line of any correspondence or email</w:t>
      </w:r>
      <w:r>
        <w:rPr>
          <w:rFonts w:ascii="Calibri" w:hAnsi="Calibri"/>
        </w:rPr>
        <w:t>;</w:t>
      </w:r>
      <w:r>
        <w:rPr>
          <w:rFonts w:ascii="Calibri" w:hAnsi="Calibri"/>
          <w:lang w:val="x-none"/>
        </w:rPr>
        <w:t xml:space="preserve"> and</w:t>
      </w:r>
    </w:p>
    <w:p w14:paraId="4EF323C8" w14:textId="12D4D364" w:rsidR="00DE17AA" w:rsidRDefault="00DE17AA" w:rsidP="00DE17AA">
      <w:pPr>
        <w:pStyle w:val="ListParagraph"/>
        <w:numPr>
          <w:ilvl w:val="0"/>
          <w:numId w:val="22"/>
        </w:numPr>
        <w:overflowPunct w:val="0"/>
        <w:autoSpaceDE w:val="0"/>
        <w:autoSpaceDN w:val="0"/>
        <w:adjustRightInd w:val="0"/>
        <w:spacing w:before="80" w:after="0" w:line="240" w:lineRule="auto"/>
        <w:ind w:left="1080" w:right="720"/>
        <w:contextualSpacing w:val="0"/>
        <w:jc w:val="both"/>
        <w:textAlignment w:val="baseline"/>
        <w:rPr>
          <w:rFonts w:ascii="Calibri" w:hAnsi="Calibri"/>
        </w:rPr>
      </w:pPr>
      <w:r>
        <w:rPr>
          <w:rFonts w:ascii="Calibri" w:hAnsi="Calibri"/>
          <w:lang w:val="x-none"/>
        </w:rPr>
        <w:t>Be timely delivered to the email address specified below.</w:t>
      </w:r>
    </w:p>
    <w:p w14:paraId="12A2216A" w14:textId="77777777" w:rsidR="00DE17AA" w:rsidRDefault="00DE17AA" w:rsidP="00E8033C">
      <w:pPr>
        <w:overflowPunct w:val="0"/>
        <w:autoSpaceDE w:val="0"/>
        <w:autoSpaceDN w:val="0"/>
        <w:adjustRightInd w:val="0"/>
        <w:spacing w:after="0" w:line="240" w:lineRule="auto"/>
        <w:jc w:val="both"/>
        <w:textAlignment w:val="baseline"/>
        <w:rPr>
          <w:rFonts w:ascii="Calibri" w:hAnsi="Calibri"/>
        </w:rPr>
      </w:pPr>
    </w:p>
    <w:p w14:paraId="1AA00589" w14:textId="01543155" w:rsidR="00E8033C" w:rsidRPr="00EE1AC8" w:rsidRDefault="0020528D" w:rsidP="00E8033C">
      <w:pPr>
        <w:pStyle w:val="Heading3"/>
        <w:spacing w:before="0" w:after="120" w:line="240" w:lineRule="auto"/>
        <w:rPr>
          <w:rFonts w:ascii="Calibri" w:hAnsi="Calibri"/>
          <w:smallCaps/>
          <w:sz w:val="22"/>
          <w:szCs w:val="22"/>
        </w:rPr>
      </w:pPr>
      <w:bookmarkStart w:id="21" w:name="_Toc187667954"/>
      <w:r>
        <w:rPr>
          <w:rFonts w:ascii="Calibri" w:hAnsi="Calibri"/>
          <w:smallCaps/>
          <w:sz w:val="22"/>
          <w:szCs w:val="22"/>
        </w:rPr>
        <w:lastRenderedPageBreak/>
        <w:t xml:space="preserve">How to </w:t>
      </w:r>
      <w:r w:rsidRPr="0020528D">
        <w:rPr>
          <w:rFonts w:ascii="Calibri" w:hAnsi="Calibri"/>
          <w:smallCaps/>
          <w:sz w:val="22"/>
          <w:szCs w:val="22"/>
        </w:rPr>
        <w:t>Request a Debrief Conference</w:t>
      </w:r>
      <w:bookmarkEnd w:id="21"/>
    </w:p>
    <w:p w14:paraId="43878DA6" w14:textId="39007E7B" w:rsidR="00E25454" w:rsidRDefault="00E25454" w:rsidP="00585454">
      <w:pPr>
        <w:overflowPunct w:val="0"/>
        <w:autoSpaceDE w:val="0"/>
        <w:autoSpaceDN w:val="0"/>
        <w:adjustRightInd w:val="0"/>
        <w:spacing w:after="0" w:line="240" w:lineRule="auto"/>
        <w:jc w:val="both"/>
        <w:textAlignment w:val="baseline"/>
        <w:rPr>
          <w:rFonts w:ascii="Calibri" w:hAnsi="Calibri"/>
        </w:rPr>
      </w:pPr>
      <w:r>
        <w:rPr>
          <w:rFonts w:ascii="Calibri" w:hAnsi="Calibri"/>
        </w:rPr>
        <w:t xml:space="preserve">To request a debrief conference, </w:t>
      </w:r>
      <w:r w:rsidR="0029689A">
        <w:rPr>
          <w:rFonts w:ascii="Calibri" w:hAnsi="Calibri"/>
        </w:rPr>
        <w:t>B</w:t>
      </w:r>
      <w:r>
        <w:rPr>
          <w:rFonts w:ascii="Calibri" w:hAnsi="Calibri"/>
        </w:rPr>
        <w:t xml:space="preserve">idders must, </w:t>
      </w:r>
      <w:r w:rsidRPr="00E25454">
        <w:rPr>
          <w:rFonts w:ascii="Calibri" w:hAnsi="Calibri"/>
          <w:u w:val="single"/>
        </w:rPr>
        <w:t>within three (3) business days following ASB announcement</w:t>
      </w:r>
      <w:r>
        <w:rPr>
          <w:rFonts w:ascii="Calibri" w:hAnsi="Calibri"/>
        </w:rPr>
        <w:t>, send an email message t</w:t>
      </w:r>
      <w:r w:rsidRPr="000B74CC">
        <w:rPr>
          <w:rFonts w:ascii="Calibri" w:hAnsi="Calibri"/>
        </w:rPr>
        <w:t>o the</w:t>
      </w:r>
      <w:r>
        <w:rPr>
          <w:rFonts w:ascii="Calibri" w:hAnsi="Calibri"/>
        </w:rPr>
        <w:t xml:space="preserve"> p</w:t>
      </w:r>
      <w:r w:rsidRPr="000B74CC">
        <w:rPr>
          <w:rFonts w:ascii="Calibri" w:hAnsi="Calibri"/>
        </w:rPr>
        <w:t xml:space="preserve">rocurement </w:t>
      </w:r>
      <w:r>
        <w:rPr>
          <w:rFonts w:ascii="Calibri" w:hAnsi="Calibri"/>
        </w:rPr>
        <w:t>c</w:t>
      </w:r>
      <w:r w:rsidRPr="000B74CC">
        <w:rPr>
          <w:rFonts w:ascii="Calibri" w:hAnsi="Calibri"/>
        </w:rPr>
        <w:t xml:space="preserve">oordinator </w:t>
      </w:r>
      <w:r>
        <w:rPr>
          <w:rFonts w:ascii="Calibri" w:hAnsi="Calibri"/>
        </w:rPr>
        <w:t>specified</w:t>
      </w:r>
      <w:r w:rsidRPr="000B74CC">
        <w:rPr>
          <w:rFonts w:ascii="Calibri" w:hAnsi="Calibri"/>
        </w:rPr>
        <w:t xml:space="preserve"> in th</w:t>
      </w:r>
      <w:r>
        <w:rPr>
          <w:rFonts w:ascii="Calibri" w:hAnsi="Calibri"/>
        </w:rPr>
        <w:t>e c</w:t>
      </w:r>
      <w:r w:rsidRPr="000B74CC">
        <w:rPr>
          <w:rFonts w:ascii="Calibri" w:hAnsi="Calibri"/>
        </w:rPr>
        <w:t xml:space="preserve">ompetitive </w:t>
      </w:r>
      <w:r>
        <w:rPr>
          <w:rFonts w:ascii="Calibri" w:hAnsi="Calibri"/>
        </w:rPr>
        <w:t>s</w:t>
      </w:r>
      <w:r w:rsidRPr="000B74CC">
        <w:rPr>
          <w:rFonts w:ascii="Calibri" w:hAnsi="Calibri"/>
        </w:rPr>
        <w:t>olicitation</w:t>
      </w:r>
      <w:bookmarkStart w:id="22" w:name="_Hlk180407644"/>
      <w:r>
        <w:rPr>
          <w:rFonts w:ascii="Calibri" w:hAnsi="Calibri"/>
        </w:rPr>
        <w:t xml:space="preserve">.  </w:t>
      </w:r>
      <w:r w:rsidRPr="00E25454">
        <w:rPr>
          <w:rFonts w:ascii="Calibri" w:hAnsi="Calibri"/>
          <w:i/>
          <w:iCs/>
        </w:rPr>
        <w:t>See</w:t>
      </w:r>
      <w:r>
        <w:rPr>
          <w:rFonts w:ascii="Calibri" w:hAnsi="Calibri"/>
        </w:rPr>
        <w:t xml:space="preserve"> </w:t>
      </w:r>
      <w:r w:rsidRPr="00E25454">
        <w:rPr>
          <w:rFonts w:ascii="Calibri" w:hAnsi="Calibri"/>
          <w:b/>
          <w:bCs/>
          <w:i/>
          <w:iCs/>
        </w:rPr>
        <w:t>Competitive Solicitation</w:t>
      </w:r>
      <w:r>
        <w:rPr>
          <w:rFonts w:ascii="Calibri" w:hAnsi="Calibri"/>
        </w:rPr>
        <w:t xml:space="preserve"> at Section 2.3 [Competitive Solicitation Questions]</w:t>
      </w:r>
      <w:bookmarkEnd w:id="22"/>
      <w:r>
        <w:rPr>
          <w:rFonts w:ascii="Calibri" w:hAnsi="Calibri"/>
        </w:rPr>
        <w:t xml:space="preserve">.  The email message </w:t>
      </w:r>
      <w:r w:rsidRPr="000B74CC">
        <w:rPr>
          <w:rFonts w:ascii="Calibri" w:hAnsi="Calibri"/>
        </w:rPr>
        <w:t>must include “Debrief”</w:t>
      </w:r>
      <w:r>
        <w:rPr>
          <w:rFonts w:ascii="Calibri" w:hAnsi="Calibri"/>
        </w:rPr>
        <w:t xml:space="preserve"> in the subject line of the email message.</w:t>
      </w:r>
    </w:p>
    <w:p w14:paraId="6DC036DA" w14:textId="77777777" w:rsidR="00E25454" w:rsidRDefault="00E25454" w:rsidP="00585454">
      <w:pPr>
        <w:overflowPunct w:val="0"/>
        <w:autoSpaceDE w:val="0"/>
        <w:autoSpaceDN w:val="0"/>
        <w:adjustRightInd w:val="0"/>
        <w:spacing w:after="0" w:line="240" w:lineRule="auto"/>
        <w:jc w:val="both"/>
        <w:textAlignment w:val="baseline"/>
        <w:rPr>
          <w:rFonts w:ascii="Calibri" w:hAnsi="Calibri"/>
        </w:rPr>
      </w:pPr>
    </w:p>
    <w:p w14:paraId="39C29A0C" w14:textId="3D0C4E2A" w:rsidR="0020528D" w:rsidRDefault="0020528D" w:rsidP="00585454">
      <w:pPr>
        <w:overflowPunct w:val="0"/>
        <w:autoSpaceDE w:val="0"/>
        <w:autoSpaceDN w:val="0"/>
        <w:adjustRightInd w:val="0"/>
        <w:spacing w:after="0" w:line="240" w:lineRule="auto"/>
        <w:jc w:val="both"/>
        <w:textAlignment w:val="baseline"/>
        <w:rPr>
          <w:rFonts w:ascii="Calibri" w:hAnsi="Calibri"/>
          <w:lang w:val="x-none"/>
        </w:rPr>
      </w:pPr>
      <w:r w:rsidRPr="006C33A6">
        <w:rPr>
          <w:rFonts w:ascii="Calibri" w:hAnsi="Calibri"/>
          <w:lang w:val="x-none"/>
        </w:rPr>
        <w:t xml:space="preserve">Debrief conferences may be conducted either in person at </w:t>
      </w:r>
      <w:r w:rsidRPr="006C33A6">
        <w:rPr>
          <w:rFonts w:ascii="Calibri" w:hAnsi="Calibri"/>
        </w:rPr>
        <w:t>Enterprise Services</w:t>
      </w:r>
      <w:r>
        <w:rPr>
          <w:rFonts w:ascii="Calibri" w:hAnsi="Calibri"/>
        </w:rPr>
        <w:t>’</w:t>
      </w:r>
      <w:r w:rsidRPr="006C33A6">
        <w:rPr>
          <w:rFonts w:ascii="Calibri" w:hAnsi="Calibri"/>
        </w:rPr>
        <w:t xml:space="preserve"> offices</w:t>
      </w:r>
      <w:r w:rsidRPr="006C33A6">
        <w:rPr>
          <w:rFonts w:ascii="Calibri" w:hAnsi="Calibri"/>
          <w:lang w:val="x-none"/>
        </w:rPr>
        <w:t xml:space="preserve"> in Olympia, Wash</w:t>
      </w:r>
      <w:r w:rsidRPr="006C33A6">
        <w:rPr>
          <w:rFonts w:ascii="Calibri" w:hAnsi="Calibri"/>
        </w:rPr>
        <w:t>ington</w:t>
      </w:r>
      <w:r w:rsidRPr="006C33A6">
        <w:rPr>
          <w:rFonts w:ascii="Calibri" w:hAnsi="Calibri"/>
          <w:lang w:val="x-none"/>
        </w:rPr>
        <w:t xml:space="preserve">, or </w:t>
      </w:r>
      <w:r>
        <w:rPr>
          <w:rFonts w:ascii="Calibri" w:hAnsi="Calibri"/>
        </w:rPr>
        <w:t xml:space="preserve">virtually (e.g., </w:t>
      </w:r>
      <w:r w:rsidRPr="006C33A6">
        <w:rPr>
          <w:rFonts w:ascii="Calibri" w:hAnsi="Calibri"/>
          <w:lang w:val="x-none"/>
        </w:rPr>
        <w:t>by telephone</w:t>
      </w:r>
      <w:r>
        <w:rPr>
          <w:rFonts w:ascii="Calibri" w:hAnsi="Calibri"/>
        </w:rPr>
        <w:t xml:space="preserve"> or web-based virtual meeting such as MS Teams)</w:t>
      </w:r>
      <w:r w:rsidRPr="006C33A6">
        <w:rPr>
          <w:rFonts w:ascii="Calibri" w:hAnsi="Calibri"/>
          <w:lang w:val="x-none"/>
        </w:rPr>
        <w:t xml:space="preserve">, as determined by </w:t>
      </w:r>
      <w:r w:rsidRPr="006C33A6">
        <w:rPr>
          <w:rFonts w:ascii="Calibri" w:hAnsi="Calibri"/>
        </w:rPr>
        <w:t>Enterprise Services</w:t>
      </w:r>
      <w:r w:rsidRPr="006C33A6">
        <w:rPr>
          <w:rFonts w:ascii="Calibri" w:hAnsi="Calibri"/>
          <w:lang w:val="x-none"/>
        </w:rPr>
        <w:t xml:space="preserve">, and may be limited by </w:t>
      </w:r>
      <w:r w:rsidRPr="006C33A6">
        <w:rPr>
          <w:rFonts w:ascii="Calibri" w:hAnsi="Calibri"/>
        </w:rPr>
        <w:t xml:space="preserve">Enterprise Services </w:t>
      </w:r>
      <w:r w:rsidRPr="006C33A6">
        <w:rPr>
          <w:rFonts w:ascii="Calibri" w:hAnsi="Calibri"/>
          <w:lang w:val="x-none"/>
        </w:rPr>
        <w:t>to a specified period of time.</w:t>
      </w:r>
    </w:p>
    <w:p w14:paraId="40937BC7" w14:textId="77777777" w:rsidR="0020528D" w:rsidRDefault="0020528D" w:rsidP="00585454">
      <w:pPr>
        <w:overflowPunct w:val="0"/>
        <w:autoSpaceDE w:val="0"/>
        <w:autoSpaceDN w:val="0"/>
        <w:adjustRightInd w:val="0"/>
        <w:spacing w:after="0" w:line="240" w:lineRule="auto"/>
        <w:jc w:val="both"/>
        <w:textAlignment w:val="baseline"/>
        <w:rPr>
          <w:rFonts w:ascii="Calibri" w:hAnsi="Calibri"/>
          <w:lang w:val="x-none"/>
        </w:rPr>
      </w:pPr>
    </w:p>
    <w:p w14:paraId="6B8C05D5" w14:textId="6B341B5B" w:rsidR="00E25454" w:rsidRPr="00EE1AC8" w:rsidRDefault="00E25454" w:rsidP="00E25454">
      <w:pPr>
        <w:pStyle w:val="Heading3"/>
        <w:spacing w:before="0" w:after="120" w:line="240" w:lineRule="auto"/>
        <w:rPr>
          <w:rFonts w:ascii="Calibri" w:hAnsi="Calibri"/>
          <w:smallCaps/>
          <w:sz w:val="22"/>
          <w:szCs w:val="22"/>
        </w:rPr>
      </w:pPr>
      <w:bookmarkStart w:id="23" w:name="_Toc187667955"/>
      <w:r>
        <w:rPr>
          <w:rFonts w:ascii="Calibri" w:hAnsi="Calibri"/>
          <w:smallCaps/>
          <w:sz w:val="22"/>
          <w:szCs w:val="22"/>
        </w:rPr>
        <w:t xml:space="preserve">Bidder Participation In A </w:t>
      </w:r>
      <w:r w:rsidRPr="0020528D">
        <w:rPr>
          <w:rFonts w:ascii="Calibri" w:hAnsi="Calibri"/>
          <w:smallCaps/>
          <w:sz w:val="22"/>
          <w:szCs w:val="22"/>
        </w:rPr>
        <w:t>Debrief Conference</w:t>
      </w:r>
      <w:r>
        <w:rPr>
          <w:rFonts w:ascii="Calibri" w:hAnsi="Calibri"/>
          <w:smallCaps/>
          <w:sz w:val="22"/>
          <w:szCs w:val="22"/>
        </w:rPr>
        <w:t xml:space="preserve"> Is A Perquisite to a Bidder Protest</w:t>
      </w:r>
      <w:bookmarkEnd w:id="23"/>
    </w:p>
    <w:p w14:paraId="4EE624AA" w14:textId="1748C42C" w:rsidR="009421F7" w:rsidRPr="00E8033C" w:rsidRDefault="0020528D" w:rsidP="00585454">
      <w:pPr>
        <w:overflowPunct w:val="0"/>
        <w:autoSpaceDE w:val="0"/>
        <w:autoSpaceDN w:val="0"/>
        <w:adjustRightInd w:val="0"/>
        <w:spacing w:after="0" w:line="240" w:lineRule="auto"/>
        <w:jc w:val="both"/>
        <w:textAlignment w:val="baseline"/>
        <w:rPr>
          <w:rFonts w:ascii="Calibri" w:hAnsi="Calibri"/>
          <w:bCs/>
        </w:rPr>
      </w:pPr>
      <w:r>
        <w:rPr>
          <w:rFonts w:ascii="Calibri" w:hAnsi="Calibri"/>
        </w:rPr>
        <w:t>A bidder’s</w:t>
      </w:r>
      <w:r w:rsidRPr="006C33A6">
        <w:rPr>
          <w:rFonts w:ascii="Calibri" w:hAnsi="Calibri"/>
          <w:lang w:val="x-none"/>
        </w:rPr>
        <w:t xml:space="preserve"> failure to request a </w:t>
      </w:r>
      <w:r w:rsidR="00282F47">
        <w:rPr>
          <w:rFonts w:ascii="Calibri" w:hAnsi="Calibri"/>
          <w:lang w:val="x-none"/>
        </w:rPr>
        <w:t xml:space="preserve">debrief </w:t>
      </w:r>
      <w:r>
        <w:rPr>
          <w:rFonts w:ascii="Calibri" w:hAnsi="Calibri"/>
        </w:rPr>
        <w:t>conference</w:t>
      </w:r>
      <w:r w:rsidRPr="006C33A6">
        <w:rPr>
          <w:rFonts w:ascii="Calibri" w:hAnsi="Calibri"/>
          <w:lang w:val="x-none"/>
        </w:rPr>
        <w:t xml:space="preserve"> within the specified time and attend </w:t>
      </w:r>
      <w:r>
        <w:rPr>
          <w:rFonts w:ascii="Calibri" w:hAnsi="Calibri"/>
        </w:rPr>
        <w:t>the</w:t>
      </w:r>
      <w:r w:rsidRPr="006C33A6">
        <w:rPr>
          <w:rFonts w:ascii="Calibri" w:hAnsi="Calibri"/>
          <w:lang w:val="x-none"/>
        </w:rPr>
        <w:t xml:space="preserve"> </w:t>
      </w:r>
      <w:r w:rsidR="00282F47">
        <w:rPr>
          <w:rFonts w:ascii="Calibri" w:hAnsi="Calibri"/>
          <w:lang w:val="x-none"/>
        </w:rPr>
        <w:t xml:space="preserve">debrief </w:t>
      </w:r>
      <w:r w:rsidR="00282F47">
        <w:rPr>
          <w:rFonts w:ascii="Calibri" w:hAnsi="Calibri"/>
        </w:rPr>
        <w:t>conference</w:t>
      </w:r>
      <w:r w:rsidR="00282F47" w:rsidRPr="006C33A6">
        <w:rPr>
          <w:rFonts w:ascii="Calibri" w:hAnsi="Calibri"/>
          <w:lang w:val="x-none"/>
        </w:rPr>
        <w:t xml:space="preserve"> </w:t>
      </w:r>
      <w:r w:rsidRPr="006C33A6">
        <w:rPr>
          <w:rFonts w:ascii="Calibri" w:hAnsi="Calibri"/>
          <w:lang w:val="x-none"/>
        </w:rPr>
        <w:t>constitutes a waiver of the right to submit a protest.</w:t>
      </w:r>
    </w:p>
    <w:p w14:paraId="1350F638" w14:textId="77777777" w:rsidR="00585454" w:rsidRDefault="00585454" w:rsidP="00585454">
      <w:pPr>
        <w:spacing w:after="0" w:line="240" w:lineRule="auto"/>
        <w:jc w:val="both"/>
        <w:rPr>
          <w:rFonts w:ascii="Calibri" w:hAnsi="Calibri"/>
        </w:rPr>
      </w:pPr>
    </w:p>
    <w:p w14:paraId="6E277718" w14:textId="2EB6B965" w:rsidR="00585454" w:rsidRPr="00E07345" w:rsidRDefault="00474F6F" w:rsidP="00585454">
      <w:pPr>
        <w:keepNext/>
        <w:keepLines/>
        <w:pBdr>
          <w:bottom w:val="single" w:sz="4" w:space="1" w:color="auto"/>
        </w:pBdr>
        <w:spacing w:before="40" w:after="0"/>
        <w:jc w:val="both"/>
        <w:outlineLvl w:val="1"/>
        <w:rPr>
          <w:rFonts w:ascii="Calibri" w:eastAsia="Times New Roman" w:hAnsi="Calibri" w:cs="Calibri"/>
          <w:smallCaps/>
          <w:szCs w:val="26"/>
        </w:rPr>
      </w:pPr>
      <w:bookmarkStart w:id="24" w:name="_Toc187667956"/>
      <w:r>
        <w:rPr>
          <w:rFonts w:ascii="Calibri" w:eastAsia="Times New Roman" w:hAnsi="Calibri" w:cs="Calibri"/>
          <w:smallCaps/>
          <w:szCs w:val="26"/>
        </w:rPr>
        <w:t xml:space="preserve">Bidder </w:t>
      </w:r>
      <w:r w:rsidR="00585454">
        <w:rPr>
          <w:rFonts w:ascii="Calibri" w:eastAsia="Times New Roman" w:hAnsi="Calibri" w:cs="Calibri"/>
          <w:smallCaps/>
          <w:szCs w:val="26"/>
        </w:rPr>
        <w:t>Protests</w:t>
      </w:r>
      <w:bookmarkEnd w:id="24"/>
    </w:p>
    <w:p w14:paraId="7B10BB0B" w14:textId="77777777" w:rsidR="00585454" w:rsidRPr="00E07345" w:rsidRDefault="00585454" w:rsidP="00585454">
      <w:pPr>
        <w:spacing w:after="0" w:line="240" w:lineRule="auto"/>
        <w:jc w:val="both"/>
        <w:rPr>
          <w:rFonts w:ascii="Calibri" w:eastAsia="Calibri" w:hAnsi="Calibri" w:cs="Times New Roman"/>
        </w:rPr>
      </w:pPr>
    </w:p>
    <w:p w14:paraId="6E767EAC" w14:textId="68C4D968" w:rsidR="00585454" w:rsidRDefault="00585454" w:rsidP="00585454">
      <w:pPr>
        <w:overflowPunct w:val="0"/>
        <w:autoSpaceDE w:val="0"/>
        <w:autoSpaceDN w:val="0"/>
        <w:adjustRightInd w:val="0"/>
        <w:spacing w:after="0" w:line="240" w:lineRule="auto"/>
        <w:jc w:val="both"/>
        <w:textAlignment w:val="baseline"/>
        <w:rPr>
          <w:rFonts w:ascii="Calibri" w:hAnsi="Calibri"/>
        </w:rPr>
      </w:pPr>
      <w:r w:rsidRPr="006C33A6">
        <w:rPr>
          <w:rFonts w:ascii="Calibri" w:hAnsi="Calibri"/>
        </w:rPr>
        <w:t xml:space="preserve">Following a Debrief Conference, </w:t>
      </w:r>
      <w:r w:rsidR="003665F0">
        <w:rPr>
          <w:rFonts w:ascii="Calibri" w:hAnsi="Calibri"/>
        </w:rPr>
        <w:t>B</w:t>
      </w:r>
      <w:r w:rsidRPr="006C33A6">
        <w:rPr>
          <w:rFonts w:ascii="Calibri" w:hAnsi="Calibri"/>
        </w:rPr>
        <w:t>idder</w:t>
      </w:r>
      <w:r w:rsidR="009C2521">
        <w:rPr>
          <w:rFonts w:ascii="Calibri" w:hAnsi="Calibri"/>
        </w:rPr>
        <w:t>s</w:t>
      </w:r>
      <w:r w:rsidRPr="006C33A6">
        <w:rPr>
          <w:rFonts w:ascii="Calibri" w:hAnsi="Calibri"/>
        </w:rPr>
        <w:t xml:space="preserve"> may protest the award of </w:t>
      </w:r>
      <w:r>
        <w:rPr>
          <w:rFonts w:ascii="Calibri" w:hAnsi="Calibri"/>
        </w:rPr>
        <w:t>a</w:t>
      </w:r>
      <w:r w:rsidRPr="006C33A6">
        <w:rPr>
          <w:rFonts w:ascii="Calibri" w:hAnsi="Calibri"/>
        </w:rPr>
        <w:t xml:space="preserve"> Contract.</w:t>
      </w:r>
    </w:p>
    <w:p w14:paraId="583D01DD" w14:textId="77777777" w:rsidR="0020528D" w:rsidRDefault="0020528D" w:rsidP="00585454">
      <w:pPr>
        <w:overflowPunct w:val="0"/>
        <w:autoSpaceDE w:val="0"/>
        <w:autoSpaceDN w:val="0"/>
        <w:adjustRightInd w:val="0"/>
        <w:spacing w:after="0" w:line="240" w:lineRule="auto"/>
        <w:jc w:val="both"/>
        <w:textAlignment w:val="baseline"/>
        <w:rPr>
          <w:rFonts w:ascii="Calibri" w:hAnsi="Calibri"/>
        </w:rPr>
      </w:pPr>
    </w:p>
    <w:p w14:paraId="18E68519" w14:textId="12FF0C0E" w:rsidR="0020528D" w:rsidRPr="00EE1AC8" w:rsidRDefault="0020528D" w:rsidP="0020528D">
      <w:pPr>
        <w:pStyle w:val="Heading3"/>
        <w:spacing w:before="0" w:after="120" w:line="240" w:lineRule="auto"/>
        <w:rPr>
          <w:rFonts w:ascii="Calibri" w:hAnsi="Calibri"/>
          <w:smallCaps/>
          <w:sz w:val="22"/>
          <w:szCs w:val="22"/>
        </w:rPr>
      </w:pPr>
      <w:bookmarkStart w:id="25" w:name="_Toc187667957"/>
      <w:r w:rsidRPr="0020528D">
        <w:rPr>
          <w:rFonts w:ascii="Calibri" w:hAnsi="Calibri"/>
          <w:smallCaps/>
          <w:sz w:val="22"/>
          <w:szCs w:val="22"/>
        </w:rPr>
        <w:t>Criteria for a Protest</w:t>
      </w:r>
      <w:bookmarkEnd w:id="25"/>
    </w:p>
    <w:p w14:paraId="196FE564" w14:textId="63F3EE70" w:rsidR="0020528D" w:rsidRDefault="0020528D" w:rsidP="00585454">
      <w:pPr>
        <w:overflowPunct w:val="0"/>
        <w:autoSpaceDE w:val="0"/>
        <w:autoSpaceDN w:val="0"/>
        <w:adjustRightInd w:val="0"/>
        <w:spacing w:after="0" w:line="240" w:lineRule="auto"/>
        <w:jc w:val="both"/>
        <w:textAlignment w:val="baseline"/>
        <w:rPr>
          <w:rFonts w:ascii="Calibri" w:hAnsi="Calibri"/>
        </w:rPr>
      </w:pPr>
      <w:r w:rsidRPr="006C33A6">
        <w:rPr>
          <w:rFonts w:ascii="Calibri" w:hAnsi="Calibri"/>
          <w:lang w:val="x-none"/>
        </w:rPr>
        <w:t xml:space="preserve">A protest may be based </w:t>
      </w:r>
      <w:r w:rsidR="00D31429">
        <w:rPr>
          <w:rFonts w:ascii="Calibri" w:hAnsi="Calibri"/>
          <w:lang w:val="x-none"/>
        </w:rPr>
        <w:t>ONLY</w:t>
      </w:r>
      <w:r w:rsidRPr="006C33A6">
        <w:rPr>
          <w:rFonts w:ascii="Calibri" w:hAnsi="Calibri"/>
          <w:lang w:val="x-none"/>
        </w:rPr>
        <w:t xml:space="preserve"> on one or more of the following:</w:t>
      </w:r>
      <w:r w:rsidRPr="006C33A6">
        <w:rPr>
          <w:rFonts w:ascii="Calibri" w:hAnsi="Calibri"/>
        </w:rPr>
        <w:t xml:space="preserve"> </w:t>
      </w:r>
      <w:r w:rsidRPr="006C33A6">
        <w:rPr>
          <w:rFonts w:ascii="Calibri" w:hAnsi="Calibri"/>
          <w:lang w:val="x-none"/>
        </w:rPr>
        <w:t xml:space="preserve"> </w:t>
      </w:r>
    </w:p>
    <w:p w14:paraId="59A59657" w14:textId="21A2FDBC" w:rsidR="0020528D" w:rsidRPr="00D31429" w:rsidRDefault="0020528D" w:rsidP="00D31429">
      <w:pPr>
        <w:pStyle w:val="ListParagraph"/>
        <w:numPr>
          <w:ilvl w:val="0"/>
          <w:numId w:val="20"/>
        </w:numPr>
        <w:overflowPunct w:val="0"/>
        <w:autoSpaceDE w:val="0"/>
        <w:autoSpaceDN w:val="0"/>
        <w:adjustRightInd w:val="0"/>
        <w:spacing w:before="80" w:after="0" w:line="240" w:lineRule="auto"/>
        <w:ind w:left="1080" w:right="720"/>
        <w:contextualSpacing w:val="0"/>
        <w:jc w:val="both"/>
        <w:textAlignment w:val="baseline"/>
        <w:rPr>
          <w:rFonts w:ascii="Calibri" w:hAnsi="Calibri"/>
        </w:rPr>
      </w:pPr>
      <w:r w:rsidRPr="006C33A6">
        <w:rPr>
          <w:rFonts w:ascii="Calibri" w:hAnsi="Calibri"/>
          <w:lang w:val="x-none"/>
        </w:rPr>
        <w:t>Bias, discrimination</w:t>
      </w:r>
      <w:r w:rsidRPr="006C33A6">
        <w:rPr>
          <w:rFonts w:ascii="Calibri" w:hAnsi="Calibri"/>
        </w:rPr>
        <w:t>,</w:t>
      </w:r>
      <w:r w:rsidRPr="006C33A6">
        <w:rPr>
          <w:rFonts w:ascii="Calibri" w:hAnsi="Calibri"/>
          <w:lang w:val="x-none"/>
        </w:rPr>
        <w:t xml:space="preserve"> or conflict of interest on the part of an evaluator;</w:t>
      </w:r>
    </w:p>
    <w:p w14:paraId="01E23171" w14:textId="2C402C31" w:rsidR="00D31429" w:rsidRPr="00D31429" w:rsidRDefault="00D31429" w:rsidP="00D31429">
      <w:pPr>
        <w:pStyle w:val="ListParagraph"/>
        <w:numPr>
          <w:ilvl w:val="0"/>
          <w:numId w:val="20"/>
        </w:numPr>
        <w:overflowPunct w:val="0"/>
        <w:autoSpaceDE w:val="0"/>
        <w:autoSpaceDN w:val="0"/>
        <w:adjustRightInd w:val="0"/>
        <w:spacing w:before="80" w:after="0" w:line="240" w:lineRule="auto"/>
        <w:ind w:left="1080" w:right="720"/>
        <w:contextualSpacing w:val="0"/>
        <w:jc w:val="both"/>
        <w:textAlignment w:val="baseline"/>
        <w:rPr>
          <w:rFonts w:ascii="Calibri" w:hAnsi="Calibri"/>
        </w:rPr>
      </w:pPr>
      <w:r w:rsidRPr="006C33A6">
        <w:rPr>
          <w:rFonts w:ascii="Calibri" w:hAnsi="Calibri"/>
          <w:lang w:val="x-none"/>
        </w:rPr>
        <w:t>Error in computing evaluation scores; or</w:t>
      </w:r>
    </w:p>
    <w:p w14:paraId="5F1392A0" w14:textId="001E0E58" w:rsidR="00D31429" w:rsidRPr="00D31429" w:rsidRDefault="00D31429" w:rsidP="00D31429">
      <w:pPr>
        <w:pStyle w:val="ListParagraph"/>
        <w:numPr>
          <w:ilvl w:val="0"/>
          <w:numId w:val="20"/>
        </w:numPr>
        <w:overflowPunct w:val="0"/>
        <w:autoSpaceDE w:val="0"/>
        <w:autoSpaceDN w:val="0"/>
        <w:adjustRightInd w:val="0"/>
        <w:spacing w:before="80" w:after="0" w:line="240" w:lineRule="auto"/>
        <w:ind w:left="1080" w:right="720"/>
        <w:contextualSpacing w:val="0"/>
        <w:jc w:val="both"/>
        <w:textAlignment w:val="baseline"/>
        <w:rPr>
          <w:rFonts w:ascii="Calibri" w:hAnsi="Calibri"/>
        </w:rPr>
      </w:pPr>
      <w:r w:rsidRPr="006C33A6">
        <w:rPr>
          <w:rFonts w:ascii="Calibri" w:hAnsi="Calibri"/>
          <w:lang w:val="x-none"/>
        </w:rPr>
        <w:t xml:space="preserve">Non-compliance with any procedures described in the </w:t>
      </w:r>
      <w:r>
        <w:rPr>
          <w:rFonts w:ascii="Calibri" w:hAnsi="Calibri"/>
        </w:rPr>
        <w:t>c</w:t>
      </w:r>
      <w:r w:rsidRPr="006C33A6">
        <w:rPr>
          <w:rFonts w:ascii="Calibri" w:hAnsi="Calibri"/>
        </w:rPr>
        <w:t xml:space="preserve">ompetitive </w:t>
      </w:r>
      <w:r>
        <w:rPr>
          <w:rFonts w:ascii="Calibri" w:hAnsi="Calibri"/>
        </w:rPr>
        <w:t>s</w:t>
      </w:r>
      <w:r w:rsidRPr="006C33A6">
        <w:rPr>
          <w:rFonts w:ascii="Calibri" w:hAnsi="Calibri"/>
        </w:rPr>
        <w:t>olicitation.</w:t>
      </w:r>
    </w:p>
    <w:p w14:paraId="4E1EC5E7" w14:textId="77777777" w:rsidR="0020528D" w:rsidRDefault="0020528D" w:rsidP="00585454">
      <w:pPr>
        <w:overflowPunct w:val="0"/>
        <w:autoSpaceDE w:val="0"/>
        <w:autoSpaceDN w:val="0"/>
        <w:adjustRightInd w:val="0"/>
        <w:spacing w:after="0" w:line="240" w:lineRule="auto"/>
        <w:jc w:val="both"/>
        <w:textAlignment w:val="baseline"/>
        <w:rPr>
          <w:rFonts w:ascii="Calibri" w:hAnsi="Calibri"/>
        </w:rPr>
      </w:pPr>
    </w:p>
    <w:p w14:paraId="3A942D5A" w14:textId="7634A812" w:rsidR="0020528D" w:rsidRDefault="0020528D" w:rsidP="00585454">
      <w:pPr>
        <w:overflowPunct w:val="0"/>
        <w:autoSpaceDE w:val="0"/>
        <w:autoSpaceDN w:val="0"/>
        <w:adjustRightInd w:val="0"/>
        <w:spacing w:after="0" w:line="240" w:lineRule="auto"/>
        <w:jc w:val="both"/>
        <w:textAlignment w:val="baseline"/>
        <w:rPr>
          <w:rFonts w:ascii="Calibri" w:hAnsi="Calibri"/>
        </w:rPr>
      </w:pPr>
      <w:r>
        <w:rPr>
          <w:rFonts w:ascii="Calibri" w:hAnsi="Calibri"/>
        </w:rPr>
        <w:t xml:space="preserve">Because protests occur both at the end of a costly and time-consuming process and after </w:t>
      </w:r>
      <w:r w:rsidR="003665F0">
        <w:rPr>
          <w:rFonts w:ascii="Calibri" w:hAnsi="Calibri"/>
        </w:rPr>
        <w:t>B</w:t>
      </w:r>
      <w:r>
        <w:rPr>
          <w:rFonts w:ascii="Calibri" w:hAnsi="Calibri"/>
        </w:rPr>
        <w:t xml:space="preserve">idders have had opportunities to raise issues or concerns in a </w:t>
      </w:r>
      <w:r w:rsidR="003665F0">
        <w:rPr>
          <w:rFonts w:ascii="Calibri" w:hAnsi="Calibri"/>
        </w:rPr>
        <w:t>P</w:t>
      </w:r>
      <w:r>
        <w:rPr>
          <w:rFonts w:ascii="Calibri" w:hAnsi="Calibri"/>
        </w:rPr>
        <w:t>re-</w:t>
      </w:r>
      <w:r w:rsidR="003665F0">
        <w:rPr>
          <w:rFonts w:ascii="Calibri" w:hAnsi="Calibri"/>
        </w:rPr>
        <w:t>B</w:t>
      </w:r>
      <w:r>
        <w:rPr>
          <w:rFonts w:ascii="Calibri" w:hAnsi="Calibri"/>
        </w:rPr>
        <w:t xml:space="preserve">id </w:t>
      </w:r>
      <w:r w:rsidR="003665F0">
        <w:rPr>
          <w:rFonts w:ascii="Calibri" w:hAnsi="Calibri"/>
        </w:rPr>
        <w:t>C</w:t>
      </w:r>
      <w:r>
        <w:rPr>
          <w:rFonts w:ascii="Calibri" w:hAnsi="Calibri"/>
        </w:rPr>
        <w:t xml:space="preserve">onference, a </w:t>
      </w:r>
      <w:r w:rsidR="003665F0">
        <w:rPr>
          <w:rFonts w:ascii="Calibri" w:hAnsi="Calibri"/>
        </w:rPr>
        <w:t>Q</w:t>
      </w:r>
      <w:r>
        <w:rPr>
          <w:rFonts w:ascii="Calibri" w:hAnsi="Calibri"/>
        </w:rPr>
        <w:t xml:space="preserve">uestion </w:t>
      </w:r>
      <w:r w:rsidR="003665F0">
        <w:rPr>
          <w:rFonts w:ascii="Calibri" w:hAnsi="Calibri"/>
        </w:rPr>
        <w:t>&amp;</w:t>
      </w:r>
      <w:r>
        <w:rPr>
          <w:rFonts w:ascii="Calibri" w:hAnsi="Calibri"/>
        </w:rPr>
        <w:t xml:space="preserve"> </w:t>
      </w:r>
      <w:r w:rsidR="003665F0">
        <w:rPr>
          <w:rFonts w:ascii="Calibri" w:hAnsi="Calibri"/>
        </w:rPr>
        <w:t>A</w:t>
      </w:r>
      <w:r>
        <w:rPr>
          <w:rFonts w:ascii="Calibri" w:hAnsi="Calibri"/>
        </w:rPr>
        <w:t xml:space="preserve">nswer </w:t>
      </w:r>
      <w:r w:rsidR="003665F0">
        <w:rPr>
          <w:rFonts w:ascii="Calibri" w:hAnsi="Calibri"/>
        </w:rPr>
        <w:t>P</w:t>
      </w:r>
      <w:r>
        <w:rPr>
          <w:rFonts w:ascii="Calibri" w:hAnsi="Calibri"/>
        </w:rPr>
        <w:t xml:space="preserve">eriod, a complaint process, and a </w:t>
      </w:r>
      <w:r w:rsidR="00D31429">
        <w:rPr>
          <w:rFonts w:ascii="Calibri" w:hAnsi="Calibri"/>
        </w:rPr>
        <w:t>d</w:t>
      </w:r>
      <w:r>
        <w:rPr>
          <w:rFonts w:ascii="Calibri" w:hAnsi="Calibri"/>
        </w:rPr>
        <w:t xml:space="preserve">ebrief </w:t>
      </w:r>
      <w:r w:rsidR="00D31429">
        <w:rPr>
          <w:rFonts w:ascii="Calibri" w:hAnsi="Calibri"/>
        </w:rPr>
        <w:t>c</w:t>
      </w:r>
      <w:r>
        <w:rPr>
          <w:rFonts w:ascii="Calibri" w:hAnsi="Calibri"/>
        </w:rPr>
        <w:t xml:space="preserve">onference, the </w:t>
      </w:r>
      <w:r w:rsidR="00D31429">
        <w:rPr>
          <w:rFonts w:ascii="Calibri" w:hAnsi="Calibri"/>
        </w:rPr>
        <w:t>p</w:t>
      </w:r>
      <w:r>
        <w:rPr>
          <w:rFonts w:ascii="Calibri" w:hAnsi="Calibri"/>
        </w:rPr>
        <w:t xml:space="preserve">rotest </w:t>
      </w:r>
      <w:r w:rsidR="00D31429">
        <w:rPr>
          <w:rFonts w:ascii="Calibri" w:hAnsi="Calibri"/>
        </w:rPr>
        <w:t>o</w:t>
      </w:r>
      <w:r>
        <w:rPr>
          <w:rFonts w:ascii="Calibri" w:hAnsi="Calibri"/>
        </w:rPr>
        <w:t xml:space="preserve">fficer has very narrow jurisdiction and properly may consider a </w:t>
      </w:r>
      <w:r w:rsidR="003665F0">
        <w:rPr>
          <w:rFonts w:ascii="Calibri" w:hAnsi="Calibri"/>
        </w:rPr>
        <w:t>B</w:t>
      </w:r>
      <w:r>
        <w:rPr>
          <w:rFonts w:ascii="Calibri" w:hAnsi="Calibri"/>
        </w:rPr>
        <w:t xml:space="preserve">idder protest </w:t>
      </w:r>
      <w:r w:rsidRPr="00D31429">
        <w:rPr>
          <w:rFonts w:ascii="Calibri" w:hAnsi="Calibri"/>
          <w:u w:val="single"/>
        </w:rPr>
        <w:t>ONLY</w:t>
      </w:r>
      <w:r>
        <w:rPr>
          <w:rFonts w:ascii="Calibri" w:hAnsi="Calibri"/>
        </w:rPr>
        <w:t xml:space="preserve"> if such </w:t>
      </w:r>
      <w:r w:rsidR="003665F0">
        <w:rPr>
          <w:rFonts w:ascii="Calibri" w:hAnsi="Calibri"/>
        </w:rPr>
        <w:t>B</w:t>
      </w:r>
      <w:r>
        <w:rPr>
          <w:rFonts w:ascii="Calibri" w:hAnsi="Calibri"/>
        </w:rPr>
        <w:t>idder protest clearly meets the criteria for protest set forth herein.  Bidder protests that do not meet the criteria for protest set forth herein shall be dismissed and not considered.</w:t>
      </w:r>
    </w:p>
    <w:p w14:paraId="60181D98" w14:textId="77777777" w:rsidR="0020528D" w:rsidRDefault="0020528D" w:rsidP="00585454">
      <w:pPr>
        <w:overflowPunct w:val="0"/>
        <w:autoSpaceDE w:val="0"/>
        <w:autoSpaceDN w:val="0"/>
        <w:adjustRightInd w:val="0"/>
        <w:spacing w:after="0" w:line="240" w:lineRule="auto"/>
        <w:jc w:val="both"/>
        <w:textAlignment w:val="baseline"/>
        <w:rPr>
          <w:rFonts w:ascii="Calibri" w:hAnsi="Calibri"/>
        </w:rPr>
      </w:pPr>
    </w:p>
    <w:p w14:paraId="7EED9572" w14:textId="3BBAE6B1" w:rsidR="0020528D" w:rsidRPr="00EE1AC8" w:rsidRDefault="00D31429" w:rsidP="0020528D">
      <w:pPr>
        <w:pStyle w:val="Heading3"/>
        <w:spacing w:before="0" w:after="120" w:line="240" w:lineRule="auto"/>
        <w:rPr>
          <w:rFonts w:ascii="Calibri" w:hAnsi="Calibri"/>
          <w:smallCaps/>
          <w:sz w:val="22"/>
          <w:szCs w:val="22"/>
        </w:rPr>
      </w:pPr>
      <w:bookmarkStart w:id="26" w:name="_Toc187667958"/>
      <w:r w:rsidRPr="00D31429">
        <w:rPr>
          <w:rFonts w:ascii="Calibri" w:hAnsi="Calibri"/>
          <w:smallCaps/>
          <w:sz w:val="22"/>
          <w:szCs w:val="22"/>
        </w:rPr>
        <w:t>Initiating a Protest</w:t>
      </w:r>
      <w:bookmarkEnd w:id="26"/>
    </w:p>
    <w:p w14:paraId="7B8B2993" w14:textId="5D20ABE7" w:rsidR="0020528D" w:rsidRDefault="00D31429" w:rsidP="0020528D">
      <w:pPr>
        <w:overflowPunct w:val="0"/>
        <w:autoSpaceDE w:val="0"/>
        <w:autoSpaceDN w:val="0"/>
        <w:adjustRightInd w:val="0"/>
        <w:spacing w:after="0" w:line="240" w:lineRule="auto"/>
        <w:jc w:val="both"/>
        <w:textAlignment w:val="baseline"/>
        <w:rPr>
          <w:rFonts w:ascii="Calibri" w:hAnsi="Calibri"/>
        </w:rPr>
      </w:pPr>
      <w:r w:rsidRPr="006C33A6">
        <w:rPr>
          <w:rFonts w:ascii="Calibri" w:hAnsi="Calibri"/>
          <w:lang w:val="x-none"/>
        </w:rPr>
        <w:t xml:space="preserve">Any </w:t>
      </w:r>
      <w:r w:rsidR="003665F0">
        <w:rPr>
          <w:rFonts w:ascii="Calibri" w:hAnsi="Calibri"/>
          <w:lang w:val="x-none"/>
        </w:rPr>
        <w:t>B</w:t>
      </w:r>
      <w:r w:rsidRPr="006C33A6">
        <w:rPr>
          <w:rFonts w:ascii="Calibri" w:hAnsi="Calibri"/>
          <w:lang w:val="x-none"/>
        </w:rPr>
        <w:t>idder may protest a</w:t>
      </w:r>
      <w:r>
        <w:rPr>
          <w:rFonts w:ascii="Calibri" w:hAnsi="Calibri"/>
          <w:lang w:val="x-none"/>
        </w:rPr>
        <w:t xml:space="preserve"> contract</w:t>
      </w:r>
      <w:r w:rsidRPr="006C33A6">
        <w:rPr>
          <w:rFonts w:ascii="Calibri" w:hAnsi="Calibri"/>
          <w:lang w:val="x-none"/>
        </w:rPr>
        <w:t xml:space="preserve"> award to </w:t>
      </w:r>
      <w:r>
        <w:rPr>
          <w:rFonts w:ascii="Calibri" w:hAnsi="Calibri"/>
        </w:rPr>
        <w:t>an</w:t>
      </w:r>
      <w:r w:rsidRPr="006C33A6">
        <w:rPr>
          <w:rFonts w:ascii="Calibri" w:hAnsi="Calibri"/>
          <w:lang w:val="x-none"/>
        </w:rPr>
        <w:t xml:space="preserve"> A</w:t>
      </w:r>
      <w:r w:rsidRPr="006C33A6">
        <w:rPr>
          <w:rFonts w:ascii="Calibri" w:hAnsi="Calibri"/>
        </w:rPr>
        <w:t>SB</w:t>
      </w:r>
      <w:r w:rsidRPr="006C33A6">
        <w:rPr>
          <w:rFonts w:ascii="Calibri" w:hAnsi="Calibri"/>
          <w:lang w:val="x-none"/>
        </w:rPr>
        <w:t>.  A protest must:</w:t>
      </w:r>
    </w:p>
    <w:p w14:paraId="7D23C9A8" w14:textId="77C5A11A" w:rsidR="00D31429" w:rsidRPr="00D31429" w:rsidRDefault="00D31429" w:rsidP="00D31429">
      <w:pPr>
        <w:pStyle w:val="ListParagraph"/>
        <w:numPr>
          <w:ilvl w:val="0"/>
          <w:numId w:val="21"/>
        </w:numPr>
        <w:overflowPunct w:val="0"/>
        <w:autoSpaceDE w:val="0"/>
        <w:autoSpaceDN w:val="0"/>
        <w:adjustRightInd w:val="0"/>
        <w:spacing w:before="80" w:after="0" w:line="240" w:lineRule="auto"/>
        <w:ind w:left="1080" w:right="720"/>
        <w:contextualSpacing w:val="0"/>
        <w:jc w:val="both"/>
        <w:textAlignment w:val="baseline"/>
        <w:rPr>
          <w:rFonts w:ascii="Calibri" w:hAnsi="Calibri"/>
        </w:rPr>
      </w:pPr>
      <w:r w:rsidRPr="006C33A6">
        <w:rPr>
          <w:rFonts w:ascii="Calibri" w:hAnsi="Calibri"/>
          <w:lang w:val="x-none"/>
        </w:rPr>
        <w:t>Be in writing;</w:t>
      </w:r>
    </w:p>
    <w:p w14:paraId="4E607225" w14:textId="496FB660" w:rsidR="002C4A1C" w:rsidRPr="002C4A1C" w:rsidRDefault="002C4A1C" w:rsidP="002C4A1C">
      <w:pPr>
        <w:pStyle w:val="ListParagraph"/>
        <w:numPr>
          <w:ilvl w:val="0"/>
          <w:numId w:val="21"/>
        </w:numPr>
        <w:overflowPunct w:val="0"/>
        <w:autoSpaceDE w:val="0"/>
        <w:autoSpaceDN w:val="0"/>
        <w:adjustRightInd w:val="0"/>
        <w:spacing w:before="80" w:after="0" w:line="240" w:lineRule="auto"/>
        <w:ind w:left="1080" w:right="720"/>
        <w:contextualSpacing w:val="0"/>
        <w:jc w:val="both"/>
        <w:textAlignment w:val="baseline"/>
        <w:rPr>
          <w:rFonts w:ascii="Calibri" w:hAnsi="Calibri"/>
        </w:rPr>
      </w:pPr>
      <w:r w:rsidRPr="002C4A1C">
        <w:rPr>
          <w:rFonts w:ascii="Calibri" w:hAnsi="Calibri"/>
        </w:rPr>
        <w:t xml:space="preserve">State all facts and arguments on which the protesting </w:t>
      </w:r>
      <w:r w:rsidR="003665F0">
        <w:rPr>
          <w:rFonts w:ascii="Calibri" w:hAnsi="Calibri"/>
        </w:rPr>
        <w:t>B</w:t>
      </w:r>
      <w:r w:rsidRPr="002C4A1C">
        <w:rPr>
          <w:rFonts w:ascii="Calibri" w:hAnsi="Calibri"/>
        </w:rPr>
        <w:t>idder is relying as the basis for its protest;</w:t>
      </w:r>
    </w:p>
    <w:p w14:paraId="782A0B68" w14:textId="4B1C2E58" w:rsidR="002C4A1C" w:rsidRDefault="002C4A1C" w:rsidP="002C4A1C">
      <w:pPr>
        <w:pStyle w:val="ListParagraph"/>
        <w:numPr>
          <w:ilvl w:val="0"/>
          <w:numId w:val="21"/>
        </w:numPr>
        <w:overflowPunct w:val="0"/>
        <w:autoSpaceDE w:val="0"/>
        <w:autoSpaceDN w:val="0"/>
        <w:adjustRightInd w:val="0"/>
        <w:spacing w:before="80" w:after="0" w:line="240" w:lineRule="auto"/>
        <w:ind w:left="1080" w:right="720"/>
        <w:contextualSpacing w:val="0"/>
        <w:jc w:val="both"/>
        <w:textAlignment w:val="baseline"/>
        <w:rPr>
          <w:rFonts w:ascii="Calibri" w:hAnsi="Calibri"/>
        </w:rPr>
      </w:pPr>
      <w:r w:rsidRPr="000D1428">
        <w:rPr>
          <w:rFonts w:ascii="Calibri" w:hAnsi="Calibri"/>
        </w:rPr>
        <w:t>Include any relevant documentation or other supporting evidence</w:t>
      </w:r>
      <w:r>
        <w:rPr>
          <w:rFonts w:ascii="Calibri" w:hAnsi="Calibri"/>
        </w:rPr>
        <w:t>;</w:t>
      </w:r>
    </w:p>
    <w:p w14:paraId="35F9FCA6" w14:textId="5DB46B92" w:rsidR="002C4A1C" w:rsidRDefault="002C4A1C" w:rsidP="00D31429">
      <w:pPr>
        <w:pStyle w:val="ListParagraph"/>
        <w:numPr>
          <w:ilvl w:val="0"/>
          <w:numId w:val="21"/>
        </w:numPr>
        <w:overflowPunct w:val="0"/>
        <w:autoSpaceDE w:val="0"/>
        <w:autoSpaceDN w:val="0"/>
        <w:adjustRightInd w:val="0"/>
        <w:spacing w:before="80" w:after="0" w:line="240" w:lineRule="auto"/>
        <w:ind w:left="1080" w:right="720"/>
        <w:contextualSpacing w:val="0"/>
        <w:jc w:val="both"/>
        <w:textAlignment w:val="baseline"/>
        <w:rPr>
          <w:rFonts w:ascii="Calibri" w:hAnsi="Calibri"/>
        </w:rPr>
      </w:pPr>
      <w:r w:rsidRPr="000D1428">
        <w:rPr>
          <w:rFonts w:ascii="Calibri" w:hAnsi="Calibri"/>
        </w:rPr>
        <w:t xml:space="preserve">Be signed by the </w:t>
      </w:r>
      <w:r>
        <w:rPr>
          <w:rFonts w:ascii="Calibri" w:hAnsi="Calibri"/>
        </w:rPr>
        <w:t>protesting</w:t>
      </w:r>
      <w:r w:rsidRPr="000D1428">
        <w:rPr>
          <w:rFonts w:ascii="Calibri" w:hAnsi="Calibri"/>
        </w:rPr>
        <w:t xml:space="preserve"> </w:t>
      </w:r>
      <w:r w:rsidR="003665F0">
        <w:rPr>
          <w:rFonts w:ascii="Calibri" w:hAnsi="Calibri"/>
        </w:rPr>
        <w:t>B</w:t>
      </w:r>
      <w:r w:rsidRPr="000D1428">
        <w:rPr>
          <w:rFonts w:ascii="Calibri" w:hAnsi="Calibri"/>
        </w:rPr>
        <w:t>idder or an authorized agent</w:t>
      </w:r>
      <w:r>
        <w:rPr>
          <w:rFonts w:ascii="Calibri" w:hAnsi="Calibri"/>
        </w:rPr>
        <w:t>;</w:t>
      </w:r>
    </w:p>
    <w:p w14:paraId="6267ED73" w14:textId="227664DB" w:rsidR="00690F80" w:rsidRDefault="00690F80" w:rsidP="00D31429">
      <w:pPr>
        <w:pStyle w:val="ListParagraph"/>
        <w:numPr>
          <w:ilvl w:val="0"/>
          <w:numId w:val="21"/>
        </w:numPr>
        <w:overflowPunct w:val="0"/>
        <w:autoSpaceDE w:val="0"/>
        <w:autoSpaceDN w:val="0"/>
        <w:adjustRightInd w:val="0"/>
        <w:spacing w:before="80" w:after="0" w:line="240" w:lineRule="auto"/>
        <w:ind w:left="1080" w:right="720"/>
        <w:contextualSpacing w:val="0"/>
        <w:jc w:val="both"/>
        <w:textAlignment w:val="baseline"/>
        <w:rPr>
          <w:rFonts w:ascii="Calibri" w:hAnsi="Calibri"/>
        </w:rPr>
      </w:pPr>
      <w:r w:rsidRPr="000D1428">
        <w:rPr>
          <w:rFonts w:ascii="Calibri" w:hAnsi="Calibri"/>
        </w:rPr>
        <w:t xml:space="preserve">Identify the </w:t>
      </w:r>
      <w:r>
        <w:rPr>
          <w:rFonts w:ascii="Calibri" w:hAnsi="Calibri"/>
        </w:rPr>
        <w:t>c</w:t>
      </w:r>
      <w:r w:rsidRPr="000D1428">
        <w:rPr>
          <w:rFonts w:ascii="Calibri" w:hAnsi="Calibri"/>
        </w:rPr>
        <w:t xml:space="preserve">ompetitive </w:t>
      </w:r>
      <w:r>
        <w:rPr>
          <w:rFonts w:ascii="Calibri" w:hAnsi="Calibri"/>
        </w:rPr>
        <w:t>s</w:t>
      </w:r>
      <w:r w:rsidRPr="000D1428">
        <w:rPr>
          <w:rFonts w:ascii="Calibri" w:hAnsi="Calibri"/>
        </w:rPr>
        <w:t>olicitation number</w:t>
      </w:r>
      <w:r>
        <w:rPr>
          <w:rFonts w:ascii="Calibri" w:hAnsi="Calibri"/>
        </w:rPr>
        <w:t>;</w:t>
      </w:r>
    </w:p>
    <w:p w14:paraId="128BB11A" w14:textId="75DE1B2E" w:rsidR="00690F80" w:rsidRPr="00690F80" w:rsidRDefault="00690F80" w:rsidP="00D31429">
      <w:pPr>
        <w:pStyle w:val="ListParagraph"/>
        <w:numPr>
          <w:ilvl w:val="0"/>
          <w:numId w:val="21"/>
        </w:numPr>
        <w:overflowPunct w:val="0"/>
        <w:autoSpaceDE w:val="0"/>
        <w:autoSpaceDN w:val="0"/>
        <w:adjustRightInd w:val="0"/>
        <w:spacing w:before="80" w:after="0" w:line="240" w:lineRule="auto"/>
        <w:ind w:left="1080" w:right="720"/>
        <w:contextualSpacing w:val="0"/>
        <w:jc w:val="both"/>
        <w:textAlignment w:val="baseline"/>
        <w:rPr>
          <w:rFonts w:ascii="Calibri" w:hAnsi="Calibri"/>
        </w:rPr>
      </w:pPr>
      <w:r w:rsidRPr="000D1428">
        <w:rPr>
          <w:rFonts w:ascii="Calibri" w:hAnsi="Calibri"/>
        </w:rPr>
        <w:t>Conspicuously state “</w:t>
      </w:r>
      <w:r>
        <w:rPr>
          <w:rFonts w:ascii="Calibri" w:hAnsi="Calibri"/>
        </w:rPr>
        <w:t>Protest</w:t>
      </w:r>
      <w:r w:rsidRPr="000D1428">
        <w:rPr>
          <w:rFonts w:ascii="Calibri" w:hAnsi="Calibri"/>
        </w:rPr>
        <w:t>” in any subject line of any correspondence or email</w:t>
      </w:r>
      <w:r>
        <w:rPr>
          <w:rFonts w:ascii="Calibri" w:hAnsi="Calibri"/>
        </w:rPr>
        <w:t>;</w:t>
      </w:r>
      <w:r>
        <w:rPr>
          <w:rFonts w:ascii="Calibri" w:hAnsi="Calibri"/>
          <w:lang w:val="x-none"/>
        </w:rPr>
        <w:t xml:space="preserve"> and</w:t>
      </w:r>
    </w:p>
    <w:p w14:paraId="79295FD0" w14:textId="5DD697F1" w:rsidR="00690F80" w:rsidRPr="00690F80" w:rsidRDefault="00690F80" w:rsidP="00D31429">
      <w:pPr>
        <w:pStyle w:val="ListParagraph"/>
        <w:numPr>
          <w:ilvl w:val="0"/>
          <w:numId w:val="21"/>
        </w:numPr>
        <w:overflowPunct w:val="0"/>
        <w:autoSpaceDE w:val="0"/>
        <w:autoSpaceDN w:val="0"/>
        <w:adjustRightInd w:val="0"/>
        <w:spacing w:before="80" w:after="0" w:line="240" w:lineRule="auto"/>
        <w:ind w:left="1080" w:right="720"/>
        <w:contextualSpacing w:val="0"/>
        <w:jc w:val="both"/>
        <w:textAlignment w:val="baseline"/>
        <w:rPr>
          <w:rFonts w:ascii="Calibri" w:hAnsi="Calibri"/>
        </w:rPr>
      </w:pPr>
      <w:r>
        <w:rPr>
          <w:rFonts w:ascii="Calibri" w:hAnsi="Calibri"/>
          <w:lang w:val="x-none"/>
        </w:rPr>
        <w:t>Be timely delivered to the email address or postal address specified below.</w:t>
      </w:r>
    </w:p>
    <w:p w14:paraId="383D9733" w14:textId="77777777" w:rsidR="002C4A1C" w:rsidRPr="000D1428" w:rsidRDefault="002C4A1C" w:rsidP="002C4A1C">
      <w:pPr>
        <w:overflowPunct w:val="0"/>
        <w:autoSpaceDE w:val="0"/>
        <w:autoSpaceDN w:val="0"/>
        <w:adjustRightInd w:val="0"/>
        <w:spacing w:before="40" w:after="0" w:line="240" w:lineRule="auto"/>
        <w:ind w:right="1440"/>
        <w:jc w:val="both"/>
        <w:textAlignment w:val="baseline"/>
        <w:rPr>
          <w:rFonts w:ascii="Calibri" w:hAnsi="Calibri"/>
        </w:rPr>
      </w:pPr>
    </w:p>
    <w:p w14:paraId="6C7E39B4" w14:textId="592C0235" w:rsidR="006164F1" w:rsidRPr="00EE1AC8" w:rsidRDefault="006164F1" w:rsidP="006164F1">
      <w:pPr>
        <w:pStyle w:val="Heading3"/>
        <w:spacing w:before="0" w:after="120" w:line="240" w:lineRule="auto"/>
        <w:rPr>
          <w:rFonts w:ascii="Calibri" w:hAnsi="Calibri"/>
          <w:smallCaps/>
          <w:sz w:val="22"/>
          <w:szCs w:val="22"/>
        </w:rPr>
      </w:pPr>
      <w:bookmarkStart w:id="27" w:name="_Toc187667959"/>
      <w:r>
        <w:rPr>
          <w:rFonts w:ascii="Calibri" w:hAnsi="Calibri"/>
          <w:smallCaps/>
          <w:sz w:val="22"/>
          <w:szCs w:val="22"/>
        </w:rPr>
        <w:lastRenderedPageBreak/>
        <w:t>How</w:t>
      </w:r>
      <w:r w:rsidRPr="006164F1">
        <w:rPr>
          <w:rFonts w:ascii="Calibri" w:hAnsi="Calibri"/>
          <w:smallCaps/>
          <w:sz w:val="22"/>
          <w:szCs w:val="22"/>
        </w:rPr>
        <w:t xml:space="preserve"> </w:t>
      </w:r>
      <w:r>
        <w:rPr>
          <w:rFonts w:ascii="Calibri" w:hAnsi="Calibri"/>
          <w:smallCaps/>
          <w:sz w:val="22"/>
          <w:szCs w:val="22"/>
        </w:rPr>
        <w:t>to Submit a Protest</w:t>
      </w:r>
      <w:bookmarkEnd w:id="27"/>
      <w:r>
        <w:rPr>
          <w:rFonts w:ascii="Calibri" w:hAnsi="Calibri"/>
          <w:smallCaps/>
          <w:sz w:val="22"/>
          <w:szCs w:val="22"/>
        </w:rPr>
        <w:t xml:space="preserve"> </w:t>
      </w:r>
    </w:p>
    <w:p w14:paraId="2CC2C7AA" w14:textId="28EB6EB2" w:rsidR="002C4A1C" w:rsidRDefault="006164F1" w:rsidP="002C4A1C">
      <w:pPr>
        <w:overflowPunct w:val="0"/>
        <w:autoSpaceDE w:val="0"/>
        <w:autoSpaceDN w:val="0"/>
        <w:adjustRightInd w:val="0"/>
        <w:spacing w:after="0" w:line="240" w:lineRule="auto"/>
        <w:jc w:val="both"/>
        <w:textAlignment w:val="baseline"/>
        <w:rPr>
          <w:rFonts w:ascii="Calibri" w:hAnsi="Calibri"/>
        </w:rPr>
      </w:pPr>
      <w:r>
        <w:rPr>
          <w:rFonts w:ascii="Calibri" w:hAnsi="Calibri"/>
        </w:rPr>
        <w:t>Send an email message t</w:t>
      </w:r>
      <w:r w:rsidRPr="000B74CC">
        <w:rPr>
          <w:rFonts w:ascii="Calibri" w:hAnsi="Calibri"/>
        </w:rPr>
        <w:t xml:space="preserve">o </w:t>
      </w:r>
      <w:r>
        <w:rPr>
          <w:rFonts w:ascii="Calibri" w:hAnsi="Calibri"/>
        </w:rPr>
        <w:t>Enterprise Services’</w:t>
      </w:r>
      <w:r w:rsidRPr="000B74CC">
        <w:rPr>
          <w:rFonts w:ascii="Calibri" w:hAnsi="Calibri"/>
        </w:rPr>
        <w:t xml:space="preserve"> </w:t>
      </w:r>
      <w:r>
        <w:rPr>
          <w:rFonts w:ascii="Calibri" w:hAnsi="Calibri"/>
        </w:rPr>
        <w:t xml:space="preserve">protest officer at the following email address:  </w:t>
      </w:r>
      <w:hyperlink r:id="rId56" w:history="1">
        <w:r w:rsidRPr="003A462F">
          <w:rPr>
            <w:rStyle w:val="Hyperlink"/>
            <w:rFonts w:ascii="Calibri" w:hAnsi="Calibri"/>
          </w:rPr>
          <w:t>DESDLProcurementProtest@des.wa.gov</w:t>
        </w:r>
      </w:hyperlink>
      <w:r>
        <w:rPr>
          <w:rFonts w:ascii="Calibri" w:hAnsi="Calibri"/>
        </w:rPr>
        <w:t xml:space="preserve">.  The email message </w:t>
      </w:r>
      <w:r w:rsidRPr="000B74CC">
        <w:rPr>
          <w:rFonts w:ascii="Calibri" w:hAnsi="Calibri"/>
        </w:rPr>
        <w:t>must include “</w:t>
      </w:r>
      <w:r>
        <w:rPr>
          <w:rFonts w:ascii="Calibri" w:hAnsi="Calibri"/>
        </w:rPr>
        <w:t>Protest</w:t>
      </w:r>
      <w:r w:rsidRPr="000B74CC">
        <w:rPr>
          <w:rFonts w:ascii="Calibri" w:hAnsi="Calibri"/>
        </w:rPr>
        <w:t>”</w:t>
      </w:r>
      <w:r>
        <w:rPr>
          <w:rFonts w:ascii="Calibri" w:hAnsi="Calibri"/>
        </w:rPr>
        <w:t xml:space="preserve"> in the subject line of the email message.  </w:t>
      </w:r>
    </w:p>
    <w:p w14:paraId="36824593" w14:textId="77777777" w:rsidR="002C4A1C" w:rsidRDefault="002C4A1C" w:rsidP="002C4A1C">
      <w:pPr>
        <w:overflowPunct w:val="0"/>
        <w:autoSpaceDE w:val="0"/>
        <w:autoSpaceDN w:val="0"/>
        <w:adjustRightInd w:val="0"/>
        <w:spacing w:after="0" w:line="240" w:lineRule="auto"/>
        <w:jc w:val="both"/>
        <w:textAlignment w:val="baseline"/>
        <w:rPr>
          <w:rFonts w:ascii="Calibri" w:hAnsi="Calibri"/>
        </w:rPr>
      </w:pPr>
    </w:p>
    <w:p w14:paraId="4D8D8D58" w14:textId="56D4508A" w:rsidR="006164F1" w:rsidRDefault="006164F1" w:rsidP="006164F1">
      <w:pPr>
        <w:overflowPunct w:val="0"/>
        <w:autoSpaceDE w:val="0"/>
        <w:autoSpaceDN w:val="0"/>
        <w:adjustRightInd w:val="0"/>
        <w:spacing w:after="80" w:line="240" w:lineRule="auto"/>
        <w:jc w:val="both"/>
        <w:textAlignment w:val="baseline"/>
        <w:rPr>
          <w:rFonts w:ascii="Calibri" w:hAnsi="Calibri"/>
        </w:rPr>
      </w:pPr>
      <w:r>
        <w:rPr>
          <w:rFonts w:ascii="Calibri" w:hAnsi="Calibri"/>
        </w:rPr>
        <w:t>Alternatively, mail the protest t</w:t>
      </w:r>
      <w:r w:rsidRPr="000B74CC">
        <w:rPr>
          <w:rFonts w:ascii="Calibri" w:hAnsi="Calibri"/>
        </w:rPr>
        <w:t xml:space="preserve">o the </w:t>
      </w:r>
      <w:r w:rsidR="009C2521">
        <w:rPr>
          <w:rFonts w:ascii="Calibri" w:hAnsi="Calibri"/>
        </w:rPr>
        <w:t>p</w:t>
      </w:r>
      <w:r>
        <w:rPr>
          <w:rFonts w:ascii="Calibri" w:hAnsi="Calibri"/>
        </w:rPr>
        <w:t xml:space="preserve">rotest </w:t>
      </w:r>
      <w:r w:rsidR="009C2521">
        <w:rPr>
          <w:rFonts w:ascii="Calibri" w:hAnsi="Calibri"/>
        </w:rPr>
        <w:t>o</w:t>
      </w:r>
      <w:r>
        <w:rPr>
          <w:rFonts w:ascii="Calibri" w:hAnsi="Calibri"/>
        </w:rPr>
        <w:t>fficer at the following address:</w:t>
      </w:r>
    </w:p>
    <w:p w14:paraId="0F757513" w14:textId="4A7436F8" w:rsidR="006164F1" w:rsidRDefault="006164F1" w:rsidP="009C2521">
      <w:pPr>
        <w:overflowPunct w:val="0"/>
        <w:autoSpaceDE w:val="0"/>
        <w:autoSpaceDN w:val="0"/>
        <w:adjustRightInd w:val="0"/>
        <w:spacing w:after="0" w:line="240" w:lineRule="auto"/>
        <w:ind w:left="1440"/>
        <w:textAlignment w:val="baseline"/>
        <w:rPr>
          <w:rFonts w:ascii="Calibri" w:hAnsi="Calibri"/>
        </w:rPr>
      </w:pPr>
      <w:r>
        <w:rPr>
          <w:rFonts w:ascii="Calibri" w:hAnsi="Calibri"/>
        </w:rPr>
        <w:t>Attn:  Protest Officer</w:t>
      </w:r>
      <w:r>
        <w:rPr>
          <w:rFonts w:ascii="Calibri" w:hAnsi="Calibri"/>
        </w:rPr>
        <w:br/>
        <w:t>Contracts &amp; Procurement Division</w:t>
      </w:r>
      <w:r>
        <w:rPr>
          <w:rFonts w:ascii="Calibri" w:hAnsi="Calibri"/>
        </w:rPr>
        <w:br/>
        <w:t>Washington State Department of Enterprise Services</w:t>
      </w:r>
      <w:r>
        <w:rPr>
          <w:rFonts w:ascii="Calibri" w:hAnsi="Calibri"/>
        </w:rPr>
        <w:br/>
        <w:t>P.O. Box 41411</w:t>
      </w:r>
      <w:r>
        <w:rPr>
          <w:rFonts w:ascii="Calibri" w:hAnsi="Calibri"/>
        </w:rPr>
        <w:br/>
        <w:t>Olympia, WA  98504-1411</w:t>
      </w:r>
    </w:p>
    <w:p w14:paraId="098916F2" w14:textId="77777777" w:rsidR="006164F1" w:rsidRDefault="006164F1" w:rsidP="0020528D">
      <w:pPr>
        <w:overflowPunct w:val="0"/>
        <w:autoSpaceDE w:val="0"/>
        <w:autoSpaceDN w:val="0"/>
        <w:adjustRightInd w:val="0"/>
        <w:spacing w:after="0" w:line="240" w:lineRule="auto"/>
        <w:jc w:val="both"/>
        <w:textAlignment w:val="baseline"/>
        <w:rPr>
          <w:rFonts w:ascii="Calibri" w:hAnsi="Calibri"/>
        </w:rPr>
      </w:pPr>
    </w:p>
    <w:p w14:paraId="27AEAC38" w14:textId="25E4AD9B" w:rsidR="003665F0" w:rsidRDefault="003665F0" w:rsidP="0020528D">
      <w:pPr>
        <w:overflowPunct w:val="0"/>
        <w:autoSpaceDE w:val="0"/>
        <w:autoSpaceDN w:val="0"/>
        <w:adjustRightInd w:val="0"/>
        <w:spacing w:after="0" w:line="240" w:lineRule="auto"/>
        <w:jc w:val="both"/>
        <w:textAlignment w:val="baseline"/>
        <w:rPr>
          <w:rFonts w:ascii="Calibri" w:hAnsi="Calibri"/>
        </w:rPr>
      </w:pPr>
      <w:r>
        <w:rPr>
          <w:rFonts w:ascii="Calibri" w:hAnsi="Calibri"/>
        </w:rPr>
        <w:t xml:space="preserve">Protests must be received by the Protest Officer within five (5) business days after the Debrief Conference; </w:t>
      </w:r>
      <w:r w:rsidRPr="00EC1F75">
        <w:rPr>
          <w:rFonts w:ascii="Calibri" w:hAnsi="Calibri"/>
          <w:i/>
          <w:iCs/>
        </w:rPr>
        <w:t>Provided</w:t>
      </w:r>
      <w:r>
        <w:rPr>
          <w:rFonts w:ascii="Calibri" w:hAnsi="Calibri"/>
        </w:rPr>
        <w:t>, how</w:t>
      </w:r>
      <w:r w:rsidR="00EC1F75">
        <w:rPr>
          <w:rFonts w:ascii="Calibri" w:hAnsi="Calibri"/>
        </w:rPr>
        <w:t xml:space="preserve">ever, that Enterprise Services may extend such </w:t>
      </w:r>
      <w:proofErr w:type="gramStart"/>
      <w:r w:rsidR="00EC1F75">
        <w:rPr>
          <w:rFonts w:ascii="Calibri" w:hAnsi="Calibri"/>
        </w:rPr>
        <w:t>time period</w:t>
      </w:r>
      <w:proofErr w:type="gramEnd"/>
      <w:r w:rsidR="00EC1F75">
        <w:rPr>
          <w:rFonts w:ascii="Calibri" w:hAnsi="Calibri"/>
        </w:rPr>
        <w:t>, by written notice, at its discretion.</w:t>
      </w:r>
    </w:p>
    <w:p w14:paraId="2607ACCE" w14:textId="77777777" w:rsidR="003665F0" w:rsidRDefault="003665F0" w:rsidP="0020528D">
      <w:pPr>
        <w:overflowPunct w:val="0"/>
        <w:autoSpaceDE w:val="0"/>
        <w:autoSpaceDN w:val="0"/>
        <w:adjustRightInd w:val="0"/>
        <w:spacing w:after="0" w:line="240" w:lineRule="auto"/>
        <w:jc w:val="both"/>
        <w:textAlignment w:val="baseline"/>
        <w:rPr>
          <w:rFonts w:ascii="Calibri" w:hAnsi="Calibri"/>
        </w:rPr>
      </w:pPr>
    </w:p>
    <w:p w14:paraId="1A1E9649" w14:textId="132782F4" w:rsidR="0020528D" w:rsidRPr="00EE1AC8" w:rsidRDefault="00D31429" w:rsidP="0020528D">
      <w:pPr>
        <w:pStyle w:val="Heading3"/>
        <w:spacing w:before="0" w:after="120" w:line="240" w:lineRule="auto"/>
        <w:rPr>
          <w:rFonts w:ascii="Calibri" w:hAnsi="Calibri"/>
          <w:smallCaps/>
          <w:sz w:val="22"/>
          <w:szCs w:val="22"/>
        </w:rPr>
      </w:pPr>
      <w:bookmarkStart w:id="28" w:name="_Toc187667960"/>
      <w:r w:rsidRPr="00D31429">
        <w:rPr>
          <w:rFonts w:ascii="Calibri" w:hAnsi="Calibri"/>
          <w:smallCaps/>
          <w:sz w:val="22"/>
          <w:szCs w:val="22"/>
        </w:rPr>
        <w:t>Protest Response</w:t>
      </w:r>
      <w:bookmarkEnd w:id="28"/>
    </w:p>
    <w:p w14:paraId="2278315C" w14:textId="0BAE82D3" w:rsidR="0020528D" w:rsidRDefault="00D31429" w:rsidP="0020528D">
      <w:pPr>
        <w:overflowPunct w:val="0"/>
        <w:autoSpaceDE w:val="0"/>
        <w:autoSpaceDN w:val="0"/>
        <w:adjustRightInd w:val="0"/>
        <w:spacing w:after="0" w:line="240" w:lineRule="auto"/>
        <w:jc w:val="both"/>
        <w:textAlignment w:val="baseline"/>
        <w:rPr>
          <w:rFonts w:ascii="Calibri" w:hAnsi="Calibri"/>
        </w:rPr>
      </w:pPr>
      <w:r w:rsidRPr="004D0BC3">
        <w:rPr>
          <w:rFonts w:ascii="Calibri" w:hAnsi="Calibri"/>
        </w:rPr>
        <w:t>For protests</w:t>
      </w:r>
      <w:r>
        <w:rPr>
          <w:rFonts w:ascii="Calibri" w:hAnsi="Calibri"/>
        </w:rPr>
        <w:t xml:space="preserve"> that meet the</w:t>
      </w:r>
      <w:r w:rsidRPr="004D0BC3">
        <w:rPr>
          <w:rFonts w:ascii="Calibri" w:hAnsi="Calibri"/>
        </w:rPr>
        <w:t xml:space="preserve"> </w:t>
      </w:r>
      <w:r>
        <w:rPr>
          <w:rFonts w:ascii="Calibri" w:hAnsi="Calibri"/>
        </w:rPr>
        <w:t>criteria for protest set forth above</w:t>
      </w:r>
      <w:r w:rsidRPr="006C33A6">
        <w:rPr>
          <w:rFonts w:ascii="Calibri" w:hAnsi="Calibri"/>
          <w:lang w:val="x-none"/>
        </w:rPr>
        <w:t xml:space="preserve">, </w:t>
      </w:r>
      <w:r w:rsidRPr="006C33A6">
        <w:rPr>
          <w:rFonts w:ascii="Calibri" w:hAnsi="Calibri"/>
        </w:rPr>
        <w:t>Enterprise Services</w:t>
      </w:r>
      <w:r>
        <w:rPr>
          <w:rFonts w:ascii="Calibri" w:hAnsi="Calibri"/>
        </w:rPr>
        <w:t>’ protest officer,</w:t>
      </w:r>
      <w:r w:rsidRPr="004D0BC3">
        <w:rPr>
          <w:rFonts w:ascii="Calibri" w:hAnsi="Calibri"/>
          <w:lang w:val="x-none"/>
        </w:rPr>
        <w:t xml:space="preserve"> </w:t>
      </w:r>
      <w:r>
        <w:rPr>
          <w:rFonts w:ascii="Calibri" w:hAnsi="Calibri"/>
          <w:lang w:val="x-none"/>
        </w:rPr>
        <w:t>a</w:t>
      </w:r>
      <w:r w:rsidRPr="006C33A6">
        <w:rPr>
          <w:rFonts w:ascii="Calibri" w:hAnsi="Calibri"/>
          <w:lang w:val="x-none"/>
        </w:rPr>
        <w:t>fter reviewing the protest and available facts</w:t>
      </w:r>
      <w:r>
        <w:rPr>
          <w:rFonts w:ascii="Calibri" w:hAnsi="Calibri"/>
        </w:rPr>
        <w:t>,</w:t>
      </w:r>
      <w:r w:rsidRPr="006C33A6">
        <w:rPr>
          <w:rFonts w:ascii="Calibri" w:hAnsi="Calibri"/>
          <w:lang w:val="x-none"/>
        </w:rPr>
        <w:t xml:space="preserve"> will issue a written response within </w:t>
      </w:r>
      <w:r w:rsidRPr="006C33A6">
        <w:rPr>
          <w:rFonts w:ascii="Calibri" w:hAnsi="Calibri"/>
        </w:rPr>
        <w:t>ten (</w:t>
      </w:r>
      <w:r w:rsidRPr="006C33A6">
        <w:rPr>
          <w:rFonts w:ascii="Calibri" w:hAnsi="Calibri"/>
          <w:lang w:val="x-none"/>
        </w:rPr>
        <w:t>10</w:t>
      </w:r>
      <w:r w:rsidRPr="006C33A6">
        <w:rPr>
          <w:rFonts w:ascii="Calibri" w:hAnsi="Calibri"/>
        </w:rPr>
        <w:t>)</w:t>
      </w:r>
      <w:r w:rsidRPr="006C33A6">
        <w:rPr>
          <w:rFonts w:ascii="Calibri" w:hAnsi="Calibri"/>
          <w:lang w:val="x-none"/>
        </w:rPr>
        <w:t xml:space="preserve"> business days from receipt of the protest, unless additional time is needed</w:t>
      </w:r>
      <w:r>
        <w:rPr>
          <w:rFonts w:ascii="Calibri" w:hAnsi="Calibri"/>
        </w:rPr>
        <w:t>.</w:t>
      </w:r>
    </w:p>
    <w:p w14:paraId="50290C02" w14:textId="77777777" w:rsidR="00D31429" w:rsidRDefault="00D31429" w:rsidP="00D31429">
      <w:pPr>
        <w:overflowPunct w:val="0"/>
        <w:autoSpaceDE w:val="0"/>
        <w:autoSpaceDN w:val="0"/>
        <w:adjustRightInd w:val="0"/>
        <w:spacing w:after="0" w:line="240" w:lineRule="auto"/>
        <w:jc w:val="both"/>
        <w:textAlignment w:val="baseline"/>
        <w:rPr>
          <w:rFonts w:ascii="Calibri" w:hAnsi="Calibri"/>
        </w:rPr>
      </w:pPr>
    </w:p>
    <w:p w14:paraId="51BE90F3" w14:textId="2CE2E81F" w:rsidR="00D31429" w:rsidRPr="00EE1AC8" w:rsidRDefault="00D31429" w:rsidP="00D31429">
      <w:pPr>
        <w:pStyle w:val="Heading3"/>
        <w:spacing w:before="0" w:after="120" w:line="240" w:lineRule="auto"/>
        <w:rPr>
          <w:rFonts w:ascii="Calibri" w:hAnsi="Calibri"/>
          <w:smallCaps/>
          <w:sz w:val="22"/>
          <w:szCs w:val="22"/>
        </w:rPr>
      </w:pPr>
      <w:bookmarkStart w:id="29" w:name="_Toc187667961"/>
      <w:r w:rsidRPr="00D31429">
        <w:rPr>
          <w:rFonts w:ascii="Calibri" w:hAnsi="Calibri"/>
          <w:smallCaps/>
          <w:sz w:val="22"/>
          <w:szCs w:val="22"/>
        </w:rPr>
        <w:t>Decision is Final</w:t>
      </w:r>
      <w:bookmarkEnd w:id="29"/>
    </w:p>
    <w:p w14:paraId="16CBAD85" w14:textId="3CD4F2F5" w:rsidR="00D31429" w:rsidRDefault="00D31429" w:rsidP="00D31429">
      <w:pPr>
        <w:overflowPunct w:val="0"/>
        <w:autoSpaceDE w:val="0"/>
        <w:autoSpaceDN w:val="0"/>
        <w:adjustRightInd w:val="0"/>
        <w:spacing w:after="0" w:line="240" w:lineRule="auto"/>
        <w:jc w:val="both"/>
        <w:textAlignment w:val="baseline"/>
        <w:rPr>
          <w:rFonts w:ascii="Calibri" w:hAnsi="Calibri"/>
        </w:rPr>
      </w:pPr>
      <w:r w:rsidRPr="006C33A6">
        <w:rPr>
          <w:rFonts w:ascii="Calibri" w:hAnsi="Calibri"/>
          <w:lang w:val="x-none"/>
        </w:rPr>
        <w:t xml:space="preserve">The protest decision is final and not subject to administrative appeal.  If the protesting </w:t>
      </w:r>
      <w:r w:rsidR="00EC1F75">
        <w:rPr>
          <w:rFonts w:ascii="Calibri" w:hAnsi="Calibri"/>
          <w:lang w:val="x-none"/>
        </w:rPr>
        <w:t>B</w:t>
      </w:r>
      <w:r w:rsidRPr="006C33A6">
        <w:rPr>
          <w:rFonts w:ascii="Calibri" w:hAnsi="Calibri"/>
          <w:lang w:val="x-none"/>
        </w:rPr>
        <w:t xml:space="preserve">idder does not accept </w:t>
      </w:r>
      <w:r w:rsidRPr="006C33A6">
        <w:rPr>
          <w:rFonts w:ascii="Calibri" w:hAnsi="Calibri"/>
        </w:rPr>
        <w:t>Enterprise Services’</w:t>
      </w:r>
      <w:r w:rsidRPr="006C33A6">
        <w:rPr>
          <w:rFonts w:ascii="Calibri" w:hAnsi="Calibri"/>
          <w:lang w:val="x-none"/>
        </w:rPr>
        <w:t xml:space="preserve"> protest response, the </w:t>
      </w:r>
      <w:r w:rsidR="00EC1F75">
        <w:rPr>
          <w:rFonts w:ascii="Calibri" w:hAnsi="Calibri"/>
          <w:lang w:val="x-none"/>
        </w:rPr>
        <w:t>B</w:t>
      </w:r>
      <w:r w:rsidRPr="006C33A6">
        <w:rPr>
          <w:rFonts w:ascii="Calibri" w:hAnsi="Calibri"/>
          <w:lang w:val="x-none"/>
        </w:rPr>
        <w:t xml:space="preserve">idder may seek relief </w:t>
      </w:r>
      <w:r w:rsidRPr="006C33A6">
        <w:rPr>
          <w:rFonts w:ascii="Calibri" w:hAnsi="Calibri"/>
        </w:rPr>
        <w:t xml:space="preserve">in </w:t>
      </w:r>
      <w:r w:rsidRPr="006C33A6">
        <w:rPr>
          <w:rFonts w:ascii="Calibri" w:hAnsi="Calibri"/>
          <w:lang w:val="x-none"/>
        </w:rPr>
        <w:t>Thurston County</w:t>
      </w:r>
      <w:r w:rsidRPr="006C33A6">
        <w:rPr>
          <w:rFonts w:ascii="Calibri" w:hAnsi="Calibri"/>
        </w:rPr>
        <w:t xml:space="preserve"> Superior Court</w:t>
      </w:r>
      <w:r>
        <w:rPr>
          <w:rFonts w:ascii="Calibri" w:hAnsi="Calibri"/>
        </w:rPr>
        <w:t>.</w:t>
      </w:r>
    </w:p>
    <w:p w14:paraId="2CC5945C" w14:textId="77777777" w:rsidR="00585454" w:rsidRDefault="00585454" w:rsidP="00585454">
      <w:pPr>
        <w:spacing w:after="0" w:line="240" w:lineRule="auto"/>
      </w:pPr>
    </w:p>
    <w:p w14:paraId="0E902B33" w14:textId="77777777" w:rsidR="00585454" w:rsidRDefault="00585454">
      <w:pPr>
        <w:spacing w:after="160" w:line="259" w:lineRule="auto"/>
        <w:rPr>
          <w:rFonts w:ascii="Calibri" w:eastAsia="Times New Roman" w:hAnsi="Calibri" w:cs="Calibri"/>
          <w:b/>
          <w:smallCaps/>
        </w:rPr>
      </w:pPr>
      <w:r>
        <w:rPr>
          <w:rFonts w:ascii="Calibri" w:eastAsia="Times New Roman" w:hAnsi="Calibri" w:cs="Calibri"/>
          <w:b/>
          <w:smallCaps/>
        </w:rPr>
        <w:br w:type="page"/>
      </w:r>
    </w:p>
    <w:p w14:paraId="2A4175D4" w14:textId="050D1747" w:rsidR="00585454" w:rsidRPr="00E07345" w:rsidRDefault="00585454" w:rsidP="00585454">
      <w:pPr>
        <w:keepNext/>
        <w:keepLines/>
        <w:pBdr>
          <w:bottom w:val="single" w:sz="4" w:space="1" w:color="auto"/>
        </w:pBdr>
        <w:spacing w:before="240" w:after="0"/>
        <w:outlineLvl w:val="0"/>
        <w:rPr>
          <w:rFonts w:ascii="Calibri" w:eastAsia="Calibri" w:hAnsi="Calibri" w:cs="Times New Roman"/>
        </w:rPr>
      </w:pPr>
      <w:bookmarkStart w:id="30" w:name="_Toc187667962"/>
      <w:r>
        <w:rPr>
          <w:rFonts w:ascii="Calibri" w:eastAsia="Times New Roman" w:hAnsi="Calibri" w:cs="Calibri"/>
          <w:b/>
          <w:smallCaps/>
        </w:rPr>
        <w:lastRenderedPageBreak/>
        <w:t xml:space="preserve">§ 3 – </w:t>
      </w:r>
      <w:r w:rsidR="00767160">
        <w:rPr>
          <w:rFonts w:ascii="Calibri" w:eastAsia="Times New Roman" w:hAnsi="Calibri" w:cs="Calibri"/>
          <w:b/>
          <w:smallCaps/>
        </w:rPr>
        <w:t>Contracting</w:t>
      </w:r>
      <w:r>
        <w:rPr>
          <w:rFonts w:ascii="Calibri" w:eastAsia="Times New Roman" w:hAnsi="Calibri" w:cs="Calibri"/>
          <w:b/>
          <w:smallCaps/>
        </w:rPr>
        <w:t xml:space="preserve"> With the State of Washington </w:t>
      </w:r>
      <w:r w:rsidR="00767160">
        <w:rPr>
          <w:rFonts w:ascii="Calibri" w:eastAsia="Times New Roman" w:hAnsi="Calibri" w:cs="Calibri"/>
          <w:b/>
          <w:smallCaps/>
        </w:rPr>
        <w:t>for Goods/Services</w:t>
      </w:r>
      <w:bookmarkEnd w:id="30"/>
    </w:p>
    <w:p w14:paraId="2C51FD17" w14:textId="77777777" w:rsidR="00585454" w:rsidRDefault="00585454" w:rsidP="00585454">
      <w:pPr>
        <w:spacing w:after="0" w:line="240" w:lineRule="auto"/>
      </w:pPr>
    </w:p>
    <w:p w14:paraId="6067223C" w14:textId="5B6B01CF" w:rsidR="00585454" w:rsidRDefault="00585454" w:rsidP="00585454">
      <w:pPr>
        <w:spacing w:after="0" w:line="240" w:lineRule="auto"/>
        <w:jc w:val="both"/>
      </w:pPr>
      <w:bookmarkStart w:id="31" w:name="_Hlk180059933"/>
      <w:r>
        <w:rPr>
          <w:rFonts w:ascii="Calibri" w:hAnsi="Calibri"/>
        </w:rPr>
        <w:t xml:space="preserve">This section </w:t>
      </w:r>
      <w:r w:rsidRPr="00B10F22">
        <w:rPr>
          <w:rFonts w:ascii="Calibri" w:hAnsi="Calibri" w:cs="Arial"/>
        </w:rPr>
        <w:t xml:space="preserve">provides </w:t>
      </w:r>
      <w:r>
        <w:rPr>
          <w:rFonts w:ascii="Calibri" w:hAnsi="Calibri" w:cs="Arial"/>
        </w:rPr>
        <w:t xml:space="preserve">additional </w:t>
      </w:r>
      <w:r w:rsidRPr="00B10F22">
        <w:rPr>
          <w:rFonts w:ascii="Calibri" w:hAnsi="Calibri" w:cs="Arial"/>
        </w:rPr>
        <w:t>information regarding</w:t>
      </w:r>
      <w:r w:rsidRPr="001A2BD9">
        <w:rPr>
          <w:rFonts w:ascii="Calibri" w:hAnsi="Calibri" w:cs="Arial"/>
        </w:rPr>
        <w:t xml:space="preserve"> </w:t>
      </w:r>
      <w:r w:rsidR="00DA3594">
        <w:rPr>
          <w:rFonts w:ascii="Calibri" w:hAnsi="Calibri" w:cs="Arial"/>
        </w:rPr>
        <w:t xml:space="preserve">how certain aspects of competitive solicitations for enterprise procurement solutions for goods/services impact how businesses do business with the State of Washington.  This section </w:t>
      </w:r>
      <w:r w:rsidR="0014580C">
        <w:rPr>
          <w:rFonts w:ascii="Calibri" w:hAnsi="Calibri" w:cs="Arial"/>
        </w:rPr>
        <w:t>includes</w:t>
      </w:r>
      <w:r w:rsidR="00DA3594">
        <w:rPr>
          <w:rFonts w:ascii="Calibri" w:hAnsi="Calibri" w:cs="Arial"/>
        </w:rPr>
        <w:t xml:space="preserve"> information regarding the following:</w:t>
      </w:r>
    </w:p>
    <w:bookmarkEnd w:id="31"/>
    <w:p w14:paraId="4A2B3A08" w14:textId="213E09DC" w:rsidR="00DA3594" w:rsidRDefault="00DA3594" w:rsidP="00DA3594">
      <w:pPr>
        <w:pStyle w:val="ListParagraph"/>
        <w:numPr>
          <w:ilvl w:val="0"/>
          <w:numId w:val="13"/>
        </w:numPr>
        <w:spacing w:before="80" w:after="0" w:line="240" w:lineRule="auto"/>
        <w:ind w:left="1080" w:right="720"/>
        <w:contextualSpacing w:val="0"/>
        <w:jc w:val="both"/>
        <w:rPr>
          <w:rFonts w:ascii="Calibri" w:hAnsi="Calibri"/>
        </w:rPr>
      </w:pPr>
      <w:r w:rsidRPr="00DA3594">
        <w:rPr>
          <w:rFonts w:cstheme="minorHAnsi"/>
          <w:iCs/>
        </w:rPr>
        <w:t>WEBS</w:t>
      </w:r>
      <w:r>
        <w:rPr>
          <w:rFonts w:ascii="Calibri" w:hAnsi="Calibri"/>
        </w:rPr>
        <w:t xml:space="preserve"> </w:t>
      </w:r>
      <w:r w:rsidR="00C7604D">
        <w:rPr>
          <w:rFonts w:ascii="Calibri" w:hAnsi="Calibri"/>
        </w:rPr>
        <w:t>r</w:t>
      </w:r>
      <w:r>
        <w:rPr>
          <w:rFonts w:ascii="Calibri" w:hAnsi="Calibri"/>
        </w:rPr>
        <w:t>egistration</w:t>
      </w:r>
      <w:r w:rsidR="00C7604D">
        <w:rPr>
          <w:rFonts w:ascii="Calibri" w:hAnsi="Calibri"/>
        </w:rPr>
        <w:t>;</w:t>
      </w:r>
    </w:p>
    <w:p w14:paraId="6AF7CADA" w14:textId="6B833A25" w:rsidR="00A05668" w:rsidRPr="001F0C0A" w:rsidRDefault="00A05668" w:rsidP="00DA3594">
      <w:pPr>
        <w:pStyle w:val="ListParagraph"/>
        <w:numPr>
          <w:ilvl w:val="0"/>
          <w:numId w:val="13"/>
        </w:numPr>
        <w:spacing w:before="80" w:after="0" w:line="240" w:lineRule="auto"/>
        <w:ind w:left="1080" w:right="720"/>
        <w:contextualSpacing w:val="0"/>
        <w:jc w:val="both"/>
        <w:rPr>
          <w:rFonts w:ascii="Calibri" w:hAnsi="Calibri"/>
        </w:rPr>
      </w:pPr>
      <w:r>
        <w:rPr>
          <w:rFonts w:ascii="Calibri" w:hAnsi="Calibri"/>
        </w:rPr>
        <w:t>Business license and state registration</w:t>
      </w:r>
      <w:r w:rsidR="00EC1F75">
        <w:rPr>
          <w:rFonts w:ascii="Calibri" w:hAnsi="Calibri"/>
        </w:rPr>
        <w:t>;</w:t>
      </w:r>
    </w:p>
    <w:p w14:paraId="173A96F4" w14:textId="6EB32DFA" w:rsidR="00DA3594" w:rsidRPr="00DA3594" w:rsidRDefault="00DA3594" w:rsidP="00DA3594">
      <w:pPr>
        <w:pStyle w:val="ListParagraph"/>
        <w:numPr>
          <w:ilvl w:val="0"/>
          <w:numId w:val="13"/>
        </w:numPr>
        <w:spacing w:before="80" w:after="0" w:line="240" w:lineRule="auto"/>
        <w:ind w:left="1080" w:right="720"/>
        <w:contextualSpacing w:val="0"/>
        <w:jc w:val="both"/>
        <w:rPr>
          <w:rFonts w:ascii="Calibri" w:hAnsi="Calibri"/>
        </w:rPr>
      </w:pPr>
      <w:r>
        <w:rPr>
          <w:rFonts w:cstheme="minorHAnsi"/>
          <w:iCs/>
        </w:rPr>
        <w:t xml:space="preserve">Washington’s Public Records Act &amp; public records disclosure </w:t>
      </w:r>
      <w:r w:rsidR="00C7604D">
        <w:rPr>
          <w:rFonts w:cstheme="minorHAnsi"/>
          <w:iCs/>
        </w:rPr>
        <w:t>r</w:t>
      </w:r>
      <w:r>
        <w:rPr>
          <w:rFonts w:cstheme="minorHAnsi"/>
          <w:iCs/>
        </w:rPr>
        <w:t>equests</w:t>
      </w:r>
      <w:r w:rsidR="00C7604D">
        <w:rPr>
          <w:rFonts w:cstheme="minorHAnsi"/>
          <w:iCs/>
        </w:rPr>
        <w:t>;</w:t>
      </w:r>
    </w:p>
    <w:p w14:paraId="5CFAEC64" w14:textId="4E52E474" w:rsidR="00DA3594" w:rsidRPr="00DA3594" w:rsidRDefault="00DA3594" w:rsidP="00DA3594">
      <w:pPr>
        <w:pStyle w:val="ListParagraph"/>
        <w:numPr>
          <w:ilvl w:val="0"/>
          <w:numId w:val="13"/>
        </w:numPr>
        <w:spacing w:before="80" w:after="0" w:line="240" w:lineRule="auto"/>
        <w:ind w:left="1080" w:right="720"/>
        <w:contextualSpacing w:val="0"/>
        <w:jc w:val="both"/>
        <w:rPr>
          <w:rFonts w:ascii="Calibri" w:hAnsi="Calibri"/>
        </w:rPr>
      </w:pPr>
      <w:r>
        <w:rPr>
          <w:rFonts w:cstheme="minorHAnsi"/>
          <w:iCs/>
        </w:rPr>
        <w:t xml:space="preserve">State </w:t>
      </w:r>
      <w:r w:rsidR="00C7604D">
        <w:rPr>
          <w:rFonts w:cstheme="minorHAnsi"/>
          <w:iCs/>
        </w:rPr>
        <w:t>p</w:t>
      </w:r>
      <w:r>
        <w:rPr>
          <w:rFonts w:cstheme="minorHAnsi"/>
          <w:iCs/>
        </w:rPr>
        <w:t xml:space="preserve">rocurement </w:t>
      </w:r>
      <w:r w:rsidR="00C7604D">
        <w:rPr>
          <w:rFonts w:cstheme="minorHAnsi"/>
          <w:iCs/>
        </w:rPr>
        <w:t>p</w:t>
      </w:r>
      <w:r>
        <w:rPr>
          <w:rFonts w:cstheme="minorHAnsi"/>
          <w:iCs/>
        </w:rPr>
        <w:t>riorities</w:t>
      </w:r>
      <w:r w:rsidR="00C7604D">
        <w:rPr>
          <w:rFonts w:cstheme="minorHAnsi"/>
          <w:iCs/>
        </w:rPr>
        <w:t xml:space="preserve"> and bid preferences; and</w:t>
      </w:r>
    </w:p>
    <w:p w14:paraId="574325C6" w14:textId="15AC58D8" w:rsidR="00DA3594" w:rsidRDefault="00DA3594" w:rsidP="00DA3594">
      <w:pPr>
        <w:pStyle w:val="ListParagraph"/>
        <w:numPr>
          <w:ilvl w:val="0"/>
          <w:numId w:val="13"/>
        </w:numPr>
        <w:spacing w:before="80" w:after="0" w:line="240" w:lineRule="auto"/>
        <w:ind w:left="1080" w:right="720"/>
        <w:contextualSpacing w:val="0"/>
        <w:jc w:val="both"/>
        <w:rPr>
          <w:rFonts w:ascii="Calibri" w:hAnsi="Calibri"/>
        </w:rPr>
      </w:pPr>
      <w:r>
        <w:rPr>
          <w:rFonts w:cstheme="minorHAnsi"/>
          <w:iCs/>
        </w:rPr>
        <w:t xml:space="preserve">State </w:t>
      </w:r>
      <w:r w:rsidR="00C7604D">
        <w:rPr>
          <w:rFonts w:cstheme="minorHAnsi"/>
          <w:iCs/>
        </w:rPr>
        <w:t>p</w:t>
      </w:r>
      <w:r>
        <w:rPr>
          <w:rFonts w:cstheme="minorHAnsi"/>
          <w:iCs/>
        </w:rPr>
        <w:t xml:space="preserve">rocurement </w:t>
      </w:r>
      <w:r w:rsidR="00C7604D">
        <w:rPr>
          <w:rFonts w:cstheme="minorHAnsi"/>
          <w:iCs/>
        </w:rPr>
        <w:t>p</w:t>
      </w:r>
      <w:r>
        <w:rPr>
          <w:rFonts w:cstheme="minorHAnsi"/>
          <w:iCs/>
        </w:rPr>
        <w:t xml:space="preserve">riorities – </w:t>
      </w:r>
      <w:r w:rsidR="00C7604D">
        <w:rPr>
          <w:rFonts w:cstheme="minorHAnsi"/>
          <w:iCs/>
        </w:rPr>
        <w:t>e</w:t>
      </w:r>
      <w:r>
        <w:rPr>
          <w:rFonts w:cstheme="minorHAnsi"/>
          <w:iCs/>
        </w:rPr>
        <w:t xml:space="preserve">nvironmentally </w:t>
      </w:r>
      <w:r w:rsidR="00C7604D">
        <w:rPr>
          <w:rFonts w:cstheme="minorHAnsi"/>
          <w:iCs/>
        </w:rPr>
        <w:t>p</w:t>
      </w:r>
      <w:r>
        <w:rPr>
          <w:rFonts w:cstheme="minorHAnsi"/>
          <w:iCs/>
        </w:rPr>
        <w:t xml:space="preserve">referable </w:t>
      </w:r>
      <w:r w:rsidR="00C7604D">
        <w:rPr>
          <w:rFonts w:cstheme="minorHAnsi"/>
          <w:iCs/>
        </w:rPr>
        <w:t>p</w:t>
      </w:r>
      <w:r>
        <w:rPr>
          <w:rFonts w:cstheme="minorHAnsi"/>
          <w:iCs/>
        </w:rPr>
        <w:t>roducts</w:t>
      </w:r>
      <w:r w:rsidR="00C7604D">
        <w:rPr>
          <w:rFonts w:cstheme="minorHAnsi"/>
          <w:iCs/>
        </w:rPr>
        <w:t>.</w:t>
      </w:r>
    </w:p>
    <w:p w14:paraId="55C58ED7" w14:textId="77777777" w:rsidR="00DA3594" w:rsidRDefault="00DA3594" w:rsidP="00DA3594">
      <w:pPr>
        <w:spacing w:after="0" w:line="240" w:lineRule="auto"/>
        <w:jc w:val="both"/>
        <w:rPr>
          <w:rFonts w:ascii="Calibri" w:hAnsi="Calibri"/>
        </w:rPr>
      </w:pPr>
    </w:p>
    <w:p w14:paraId="626F2DBD" w14:textId="77777777" w:rsidR="00DA3594" w:rsidRPr="00A5262C" w:rsidRDefault="00DA3594" w:rsidP="00DA3594">
      <w:pPr>
        <w:keepNext/>
        <w:keepLines/>
        <w:pBdr>
          <w:bottom w:val="single" w:sz="4" w:space="1" w:color="auto"/>
        </w:pBdr>
        <w:spacing w:before="40" w:after="0"/>
        <w:jc w:val="both"/>
        <w:outlineLvl w:val="1"/>
        <w:rPr>
          <w:rFonts w:ascii="Calibri" w:eastAsia="Times New Roman" w:hAnsi="Calibri" w:cs="Calibri"/>
          <w:bCs/>
          <w:smallCaps/>
          <w:szCs w:val="26"/>
        </w:rPr>
      </w:pPr>
      <w:bookmarkStart w:id="32" w:name="_Toc187667963"/>
      <w:r w:rsidRPr="00A5262C">
        <w:rPr>
          <w:rFonts w:ascii="Calibri" w:eastAsia="Times New Roman" w:hAnsi="Calibri" w:cs="Calibri"/>
          <w:bCs/>
          <w:smallCaps/>
          <w:szCs w:val="26"/>
        </w:rPr>
        <w:t>WEBS Registration</w:t>
      </w:r>
      <w:bookmarkEnd w:id="32"/>
    </w:p>
    <w:p w14:paraId="5E3A9CBA" w14:textId="77777777" w:rsidR="00DA3594" w:rsidRPr="00E07345" w:rsidRDefault="00DA3594" w:rsidP="00DA3594">
      <w:pPr>
        <w:spacing w:after="0" w:line="240" w:lineRule="auto"/>
        <w:jc w:val="both"/>
        <w:rPr>
          <w:rFonts w:ascii="Calibri" w:eastAsia="Calibri" w:hAnsi="Calibri" w:cs="Times New Roman"/>
        </w:rPr>
      </w:pPr>
    </w:p>
    <w:p w14:paraId="7E73CE4C" w14:textId="0D949A01" w:rsidR="00DA3594" w:rsidRDefault="00DA3594" w:rsidP="00DA3594">
      <w:pPr>
        <w:spacing w:after="0" w:line="240" w:lineRule="auto"/>
        <w:jc w:val="both"/>
      </w:pPr>
      <w:r>
        <w:rPr>
          <w:rFonts w:ascii="Calibri" w:hAnsi="Calibri"/>
        </w:rPr>
        <w:t>Individuals and firms interested in contracting opportunities with Enterprise Services (including enterprise procurement solution contracts) or any Washington state agency should r</w:t>
      </w:r>
      <w:r w:rsidRPr="0058184F">
        <w:rPr>
          <w:rFonts w:ascii="Calibri" w:hAnsi="Calibri"/>
        </w:rPr>
        <w:t>egister</w:t>
      </w:r>
      <w:r w:rsidRPr="0058184F">
        <w:rPr>
          <w:rFonts w:ascii="Calibri" w:hAnsi="Calibri"/>
          <w:lang w:bidi="en-US"/>
        </w:rPr>
        <w:t xml:space="preserve"> for </w:t>
      </w:r>
      <w:r>
        <w:rPr>
          <w:rFonts w:ascii="Calibri" w:hAnsi="Calibri" w:cs="Arial"/>
        </w:rPr>
        <w:t>competitive</w:t>
      </w:r>
      <w:r>
        <w:rPr>
          <w:rFonts w:ascii="Calibri" w:hAnsi="Calibri"/>
          <w:lang w:bidi="en-US"/>
        </w:rPr>
        <w:t xml:space="preserve"> </w:t>
      </w:r>
      <w:r w:rsidRPr="0058184F">
        <w:rPr>
          <w:rFonts w:ascii="Calibri" w:hAnsi="Calibri"/>
          <w:lang w:bidi="en-US"/>
        </w:rPr>
        <w:t xml:space="preserve">solicitation notices at the Washington Electronic Business Solution </w:t>
      </w:r>
      <w:hyperlink r:id="rId57" w:history="1">
        <w:r w:rsidRPr="00E63264">
          <w:rPr>
            <w:rStyle w:val="Hyperlink"/>
            <w:rFonts w:ascii="Calibri" w:hAnsi="Calibri"/>
            <w:lang w:bidi="en-US"/>
          </w:rPr>
          <w:t>(WEBS) WEBS Registration</w:t>
        </w:r>
      </w:hyperlink>
      <w:r>
        <w:rPr>
          <w:rFonts w:ascii="Calibri" w:hAnsi="Calibri"/>
        </w:rPr>
        <w:t>.</w:t>
      </w:r>
      <w:r w:rsidRPr="0058184F">
        <w:rPr>
          <w:rFonts w:ascii="Calibri" w:hAnsi="Calibri"/>
          <w:lang w:bidi="en-US"/>
        </w:rPr>
        <w:t xml:space="preserve"> </w:t>
      </w:r>
      <w:r>
        <w:rPr>
          <w:rFonts w:ascii="Calibri" w:hAnsi="Calibri"/>
          <w:lang w:bidi="en-US"/>
        </w:rPr>
        <w:t xml:space="preserve"> There is no cost to register in WEBS.</w:t>
      </w:r>
    </w:p>
    <w:p w14:paraId="144F74DD" w14:textId="77777777" w:rsidR="00DA3594" w:rsidRDefault="00DA3594" w:rsidP="00DA3594">
      <w:pPr>
        <w:spacing w:after="0" w:line="240" w:lineRule="auto"/>
        <w:jc w:val="both"/>
      </w:pPr>
    </w:p>
    <w:p w14:paraId="44130A55" w14:textId="63F38056" w:rsidR="00DA3594" w:rsidRDefault="00DA3594" w:rsidP="00DA3594">
      <w:pPr>
        <w:spacing w:after="0" w:line="240" w:lineRule="auto"/>
        <w:jc w:val="both"/>
      </w:pPr>
      <w:r>
        <w:t>WEBS:</w:t>
      </w:r>
    </w:p>
    <w:p w14:paraId="058B6695" w14:textId="6242C1DA" w:rsidR="00DA3594" w:rsidRDefault="00DA3594" w:rsidP="00DA3594">
      <w:pPr>
        <w:pStyle w:val="ListParagraph"/>
        <w:numPr>
          <w:ilvl w:val="0"/>
          <w:numId w:val="13"/>
        </w:numPr>
        <w:spacing w:before="80" w:after="0" w:line="240" w:lineRule="auto"/>
        <w:ind w:left="1080" w:right="720"/>
        <w:contextualSpacing w:val="0"/>
        <w:jc w:val="both"/>
      </w:pPr>
      <w:r>
        <w:t>Is the web-based</w:t>
      </w:r>
      <w:r w:rsidRPr="002C6728">
        <w:t xml:space="preserve"> </w:t>
      </w:r>
      <w:r w:rsidRPr="00FA315E">
        <w:t xml:space="preserve">vendor registration and bid notification system </w:t>
      </w:r>
      <w:r>
        <w:t xml:space="preserve">administered by </w:t>
      </w:r>
      <w:r w:rsidRPr="00DA3594">
        <w:t>Enterprise Services</w:t>
      </w:r>
      <w:r w:rsidR="0076746C">
        <w:t>.</w:t>
      </w:r>
    </w:p>
    <w:p w14:paraId="2BD07837" w14:textId="29F0556F" w:rsidR="00DA3594" w:rsidRDefault="00DA3594" w:rsidP="00DA3594">
      <w:pPr>
        <w:pStyle w:val="ListParagraph"/>
        <w:numPr>
          <w:ilvl w:val="0"/>
          <w:numId w:val="13"/>
        </w:numPr>
        <w:spacing w:before="80" w:after="0" w:line="240" w:lineRule="auto"/>
        <w:ind w:left="1080" w:right="720"/>
        <w:contextualSpacing w:val="0"/>
        <w:jc w:val="both"/>
      </w:pPr>
      <w:r>
        <w:t xml:space="preserve">Enables </w:t>
      </w:r>
      <w:r w:rsidRPr="00DA3594">
        <w:t xml:space="preserve">businesses </w:t>
      </w:r>
      <w:r>
        <w:t xml:space="preserve">to </w:t>
      </w:r>
      <w:r w:rsidRPr="00DA3594">
        <w:t>find</w:t>
      </w:r>
      <w:r w:rsidR="0076746C">
        <w:t xml:space="preserve"> and receive notices regarding </w:t>
      </w:r>
      <w:r w:rsidRPr="00DA3594">
        <w:t>current public agency competitive solicitation</w:t>
      </w:r>
      <w:r>
        <w:t>s</w:t>
      </w:r>
      <w:r w:rsidRPr="00DA3594">
        <w:t xml:space="preserve"> for</w:t>
      </w:r>
      <w:r>
        <w:t>:</w:t>
      </w:r>
    </w:p>
    <w:p w14:paraId="78BBA73E" w14:textId="37722473" w:rsidR="00DA3594" w:rsidRDefault="00DA3594" w:rsidP="00DA3594">
      <w:pPr>
        <w:pStyle w:val="ListParagraph"/>
        <w:numPr>
          <w:ilvl w:val="1"/>
          <w:numId w:val="15"/>
        </w:numPr>
        <w:spacing w:before="40" w:after="0" w:line="240" w:lineRule="auto"/>
        <w:ind w:left="1800" w:right="1440"/>
        <w:contextualSpacing w:val="0"/>
        <w:jc w:val="both"/>
      </w:pPr>
      <w:r>
        <w:t>G</w:t>
      </w:r>
      <w:r w:rsidRPr="00DA3594">
        <w:t>oods/</w:t>
      </w:r>
      <w:r w:rsidR="00426364">
        <w:t>S</w:t>
      </w:r>
      <w:r w:rsidRPr="00DA3594">
        <w:t>ervices</w:t>
      </w:r>
      <w:r>
        <w:t>;</w:t>
      </w:r>
    </w:p>
    <w:p w14:paraId="70FA8210" w14:textId="3BB3E653" w:rsidR="00426364" w:rsidRDefault="00426364" w:rsidP="00DA3594">
      <w:pPr>
        <w:pStyle w:val="ListParagraph"/>
        <w:numPr>
          <w:ilvl w:val="1"/>
          <w:numId w:val="15"/>
        </w:numPr>
        <w:spacing w:before="40" w:after="0" w:line="240" w:lineRule="auto"/>
        <w:ind w:left="1800" w:right="1440"/>
        <w:contextualSpacing w:val="0"/>
        <w:jc w:val="both"/>
      </w:pPr>
      <w:r>
        <w:t>A</w:t>
      </w:r>
      <w:r w:rsidR="00DA3594" w:rsidRPr="00DA3594">
        <w:t xml:space="preserve">rchitectural </w:t>
      </w:r>
      <w:r>
        <w:t xml:space="preserve">&amp; </w:t>
      </w:r>
      <w:r w:rsidR="0076746C">
        <w:t>Engineering</w:t>
      </w:r>
      <w:r>
        <w:t xml:space="preserve"> Services;</w:t>
      </w:r>
    </w:p>
    <w:p w14:paraId="01D4740B" w14:textId="77777777" w:rsidR="0076746C" w:rsidRDefault="0076746C" w:rsidP="00DA3594">
      <w:pPr>
        <w:pStyle w:val="ListParagraph"/>
        <w:numPr>
          <w:ilvl w:val="1"/>
          <w:numId w:val="15"/>
        </w:numPr>
        <w:spacing w:before="40" w:after="0" w:line="240" w:lineRule="auto"/>
        <w:ind w:left="1800" w:right="1440"/>
        <w:contextualSpacing w:val="0"/>
        <w:jc w:val="both"/>
      </w:pPr>
      <w:r>
        <w:t>Public Works; and</w:t>
      </w:r>
    </w:p>
    <w:p w14:paraId="415C813F" w14:textId="4045CC36" w:rsidR="00DA3594" w:rsidRDefault="0076746C" w:rsidP="00DA3594">
      <w:pPr>
        <w:pStyle w:val="ListParagraph"/>
        <w:numPr>
          <w:ilvl w:val="1"/>
          <w:numId w:val="15"/>
        </w:numPr>
        <w:spacing w:before="40" w:after="0" w:line="240" w:lineRule="auto"/>
        <w:ind w:left="1800" w:right="1440"/>
        <w:contextualSpacing w:val="0"/>
        <w:jc w:val="both"/>
      </w:pPr>
      <w:r>
        <w:t>R</w:t>
      </w:r>
      <w:r w:rsidR="00DA3594" w:rsidRPr="00DA3594">
        <w:t xml:space="preserve">eal </w:t>
      </w:r>
      <w:r>
        <w:t>E</w:t>
      </w:r>
      <w:r w:rsidR="00DA3594" w:rsidRPr="00DA3594">
        <w:t xml:space="preserve">state </w:t>
      </w:r>
      <w:r>
        <w:t>L</w:t>
      </w:r>
      <w:r w:rsidR="00DA3594" w:rsidRPr="00DA3594">
        <w:t>easing</w:t>
      </w:r>
      <w:r>
        <w:t>.</w:t>
      </w:r>
    </w:p>
    <w:p w14:paraId="698B1717" w14:textId="2D807F4F" w:rsidR="00DA3594" w:rsidRDefault="0076746C" w:rsidP="00DA3594">
      <w:pPr>
        <w:pStyle w:val="ListParagraph"/>
        <w:numPr>
          <w:ilvl w:val="0"/>
          <w:numId w:val="13"/>
        </w:numPr>
        <w:spacing w:before="80" w:after="0" w:line="240" w:lineRule="auto"/>
        <w:ind w:left="1080" w:right="720"/>
        <w:contextualSpacing w:val="0"/>
        <w:jc w:val="both"/>
      </w:pPr>
      <w:r>
        <w:t xml:space="preserve">Includes all </w:t>
      </w:r>
      <w:r w:rsidR="00EC1F75">
        <w:t>b</w:t>
      </w:r>
      <w:r w:rsidR="00DA3594" w:rsidRPr="00DA3594">
        <w:t xml:space="preserve">usinesses </w:t>
      </w:r>
      <w:r w:rsidR="00EC1F75">
        <w:t xml:space="preserve">who are </w:t>
      </w:r>
      <w:r w:rsidR="00DA3594" w:rsidRPr="00DA3594">
        <w:t>interested in contracting with the state.</w:t>
      </w:r>
    </w:p>
    <w:p w14:paraId="210470B1" w14:textId="07A09B4C" w:rsidR="00DA3594" w:rsidRDefault="00DA3594" w:rsidP="00DA3594">
      <w:pPr>
        <w:pStyle w:val="ListParagraph"/>
        <w:numPr>
          <w:ilvl w:val="0"/>
          <w:numId w:val="13"/>
        </w:numPr>
        <w:spacing w:before="80" w:after="0" w:line="240" w:lineRule="auto"/>
        <w:ind w:left="1080" w:right="720"/>
        <w:contextualSpacing w:val="0"/>
        <w:jc w:val="both"/>
      </w:pPr>
      <w:r>
        <w:t>Includes</w:t>
      </w:r>
      <w:r w:rsidR="0076746C" w:rsidRPr="0076746C">
        <w:t xml:space="preserve"> </w:t>
      </w:r>
      <w:r w:rsidR="0076746C">
        <w:t xml:space="preserve">all </w:t>
      </w:r>
      <w:r w:rsidR="0076746C" w:rsidRPr="00DA3594">
        <w:t xml:space="preserve">competitive solicitations for goods/services </w:t>
      </w:r>
      <w:r w:rsidR="0076746C">
        <w:t xml:space="preserve">issued by all </w:t>
      </w:r>
      <w:r w:rsidR="0076746C" w:rsidRPr="00DA3594">
        <w:t xml:space="preserve">Washington state agencies.  </w:t>
      </w:r>
      <w:r w:rsidR="0076746C" w:rsidRPr="00231E75">
        <w:rPr>
          <w:i/>
          <w:iCs/>
        </w:rPr>
        <w:t>See</w:t>
      </w:r>
      <w:r w:rsidR="0076746C">
        <w:t xml:space="preserve"> </w:t>
      </w:r>
      <w:hyperlink r:id="rId58" w:history="1">
        <w:r w:rsidR="0076746C" w:rsidRPr="00231E75">
          <w:rPr>
            <w:rStyle w:val="Hyperlink"/>
          </w:rPr>
          <w:t>RCW 39.26.150</w:t>
        </w:r>
      </w:hyperlink>
      <w:r w:rsidR="0076746C">
        <w:t>.</w:t>
      </w:r>
    </w:p>
    <w:p w14:paraId="3184F9EF" w14:textId="665607EB" w:rsidR="0076746C" w:rsidRDefault="0076746C" w:rsidP="00DA3594">
      <w:pPr>
        <w:pStyle w:val="ListParagraph"/>
        <w:numPr>
          <w:ilvl w:val="0"/>
          <w:numId w:val="13"/>
        </w:numPr>
        <w:spacing w:before="80" w:after="0" w:line="240" w:lineRule="auto"/>
        <w:ind w:left="1080" w:right="720"/>
        <w:contextualSpacing w:val="0"/>
        <w:jc w:val="both"/>
      </w:pPr>
      <w:r>
        <w:t xml:space="preserve">Includes contract award results regarding all </w:t>
      </w:r>
      <w:r w:rsidRPr="00DA3594">
        <w:t xml:space="preserve">competitive solicitations for goods/services </w:t>
      </w:r>
      <w:r>
        <w:t xml:space="preserve">issued by all </w:t>
      </w:r>
      <w:r w:rsidRPr="00DA3594">
        <w:t>Washington state agencies</w:t>
      </w:r>
      <w:r>
        <w:t xml:space="preserve">.  See </w:t>
      </w:r>
      <w:hyperlink r:id="rId59" w:history="1">
        <w:r w:rsidRPr="00227EF5">
          <w:rPr>
            <w:rStyle w:val="Hyperlink"/>
          </w:rPr>
          <w:t>RCW 39.26.160(7)</w:t>
        </w:r>
      </w:hyperlink>
      <w:r>
        <w:t xml:space="preserve"> (requiring </w:t>
      </w:r>
      <w:r w:rsidRPr="002C6728">
        <w:t>Washington state agencies</w:t>
      </w:r>
      <w:r w:rsidRPr="00FA315E">
        <w:t xml:space="preserve"> </w:t>
      </w:r>
      <w:r>
        <w:t>to</w:t>
      </w:r>
      <w:r w:rsidRPr="00FA315E">
        <w:t xml:space="preserve"> enter </w:t>
      </w:r>
      <w:r w:rsidRPr="00DA3594">
        <w:t>into WEBS the name of each bidder and an indication as to the successful bidder</w:t>
      </w:r>
      <w:r>
        <w:t>).</w:t>
      </w:r>
    </w:p>
    <w:p w14:paraId="7E0BB547" w14:textId="77777777" w:rsidR="00585454" w:rsidRDefault="00585454" w:rsidP="00585454">
      <w:pPr>
        <w:spacing w:after="0" w:line="240" w:lineRule="auto"/>
        <w:jc w:val="both"/>
        <w:rPr>
          <w:rFonts w:ascii="Calibri" w:eastAsia="Calibri" w:hAnsi="Calibri" w:cs="Times New Roman"/>
        </w:rPr>
      </w:pPr>
    </w:p>
    <w:p w14:paraId="03736F2D" w14:textId="1A31B27F" w:rsidR="00EC1F75" w:rsidRDefault="00EC1F75" w:rsidP="00585454">
      <w:pPr>
        <w:spacing w:after="0" w:line="240" w:lineRule="auto"/>
        <w:jc w:val="both"/>
        <w:rPr>
          <w:rFonts w:ascii="Calibri" w:eastAsia="Calibri" w:hAnsi="Calibri" w:cs="Times New Roman"/>
        </w:rPr>
      </w:pPr>
      <w:r w:rsidRPr="00EC1F75">
        <w:rPr>
          <w:rFonts w:ascii="Calibri" w:eastAsia="Calibri" w:hAnsi="Calibri" w:cs="Times New Roman"/>
          <w:i/>
          <w:iCs/>
        </w:rPr>
        <w:t>Note</w:t>
      </w:r>
      <w:r>
        <w:rPr>
          <w:rFonts w:ascii="Calibri" w:eastAsia="Calibri" w:hAnsi="Calibri" w:cs="Times New Roman"/>
        </w:rPr>
        <w:t>:  To be eligible for a goods/services contract award, Bidders must be registered in WEBS.</w:t>
      </w:r>
    </w:p>
    <w:p w14:paraId="7B962C20" w14:textId="77777777" w:rsidR="004F2B34" w:rsidRDefault="004F2B34" w:rsidP="00585454">
      <w:pPr>
        <w:spacing w:after="0" w:line="240" w:lineRule="auto"/>
        <w:jc w:val="both"/>
        <w:rPr>
          <w:rFonts w:ascii="Calibri" w:eastAsia="Calibri" w:hAnsi="Calibri" w:cs="Times New Roman"/>
        </w:rPr>
      </w:pPr>
    </w:p>
    <w:p w14:paraId="0CBE8BD3" w14:textId="49FC1853" w:rsidR="00A05668" w:rsidRPr="00A5262C" w:rsidRDefault="00A05668" w:rsidP="001F0C0A">
      <w:pPr>
        <w:keepNext/>
        <w:keepLines/>
        <w:pBdr>
          <w:bottom w:val="single" w:sz="4" w:space="1" w:color="auto"/>
        </w:pBdr>
        <w:spacing w:before="40" w:after="0"/>
        <w:jc w:val="both"/>
        <w:outlineLvl w:val="1"/>
        <w:rPr>
          <w:rFonts w:ascii="Calibri" w:eastAsia="Times New Roman" w:hAnsi="Calibri" w:cs="Calibri"/>
          <w:bCs/>
          <w:smallCaps/>
          <w:szCs w:val="26"/>
        </w:rPr>
      </w:pPr>
      <w:bookmarkStart w:id="33" w:name="_Toc187667964"/>
      <w:r>
        <w:rPr>
          <w:rFonts w:ascii="Calibri" w:eastAsia="Times New Roman" w:hAnsi="Calibri" w:cs="Calibri"/>
          <w:bCs/>
          <w:smallCaps/>
          <w:szCs w:val="26"/>
        </w:rPr>
        <w:lastRenderedPageBreak/>
        <w:t>Business License &amp; State Registration</w:t>
      </w:r>
      <w:bookmarkEnd w:id="33"/>
    </w:p>
    <w:p w14:paraId="601DA1DF" w14:textId="77777777" w:rsidR="00A05668" w:rsidRDefault="00A05668" w:rsidP="001F0C0A">
      <w:pPr>
        <w:keepNext/>
        <w:keepLines/>
        <w:spacing w:after="0" w:line="240" w:lineRule="auto"/>
        <w:jc w:val="both"/>
        <w:rPr>
          <w:rFonts w:ascii="Calibri" w:eastAsia="Calibri" w:hAnsi="Calibri" w:cs="Times New Roman"/>
        </w:rPr>
      </w:pPr>
    </w:p>
    <w:p w14:paraId="383492BC" w14:textId="65DD6AA4" w:rsidR="00A05668" w:rsidRDefault="00A05668" w:rsidP="001F0C0A">
      <w:pPr>
        <w:keepNext/>
        <w:keepLines/>
        <w:spacing w:after="0" w:line="240" w:lineRule="auto"/>
        <w:jc w:val="both"/>
        <w:rPr>
          <w:rFonts w:ascii="Calibri" w:eastAsia="Calibri" w:hAnsi="Calibri" w:cs="Times New Roman"/>
        </w:rPr>
      </w:pPr>
      <w:r>
        <w:rPr>
          <w:rFonts w:ascii="Calibri" w:eastAsia="Calibri" w:hAnsi="Calibri" w:cs="Times New Roman"/>
        </w:rPr>
        <w:t xml:space="preserve">To be eligible </w:t>
      </w:r>
      <w:r w:rsidR="00EC1F75">
        <w:rPr>
          <w:rFonts w:ascii="Calibri" w:eastAsia="Calibri" w:hAnsi="Calibri" w:cs="Times New Roman"/>
        </w:rPr>
        <w:t>for a</w:t>
      </w:r>
      <w:r>
        <w:rPr>
          <w:rFonts w:ascii="Calibri" w:eastAsia="Calibri" w:hAnsi="Calibri" w:cs="Times New Roman"/>
        </w:rPr>
        <w:t xml:space="preserve"> contract </w:t>
      </w:r>
      <w:r w:rsidR="00EC1F75">
        <w:rPr>
          <w:rFonts w:ascii="Calibri" w:eastAsia="Calibri" w:hAnsi="Calibri" w:cs="Times New Roman"/>
        </w:rPr>
        <w:t xml:space="preserve">award </w:t>
      </w:r>
      <w:r>
        <w:rPr>
          <w:rFonts w:ascii="Calibri" w:eastAsia="Calibri" w:hAnsi="Calibri" w:cs="Times New Roman"/>
        </w:rPr>
        <w:t xml:space="preserve">to provide goods/services to Washington state agencies and other </w:t>
      </w:r>
      <w:r w:rsidR="00EC1F75">
        <w:rPr>
          <w:rFonts w:ascii="Calibri" w:eastAsia="Calibri" w:hAnsi="Calibri" w:cs="Times New Roman"/>
        </w:rPr>
        <w:t>E</w:t>
      </w:r>
      <w:r>
        <w:rPr>
          <w:rFonts w:ascii="Calibri" w:eastAsia="Calibri" w:hAnsi="Calibri" w:cs="Times New Roman"/>
        </w:rPr>
        <w:t xml:space="preserve">ligible Purchasers, </w:t>
      </w:r>
      <w:r w:rsidR="00EC1F75">
        <w:rPr>
          <w:rFonts w:ascii="Calibri" w:eastAsia="Calibri" w:hAnsi="Calibri" w:cs="Times New Roman"/>
        </w:rPr>
        <w:t>B</w:t>
      </w:r>
      <w:r>
        <w:rPr>
          <w:rFonts w:ascii="Calibri" w:eastAsia="Calibri" w:hAnsi="Calibri" w:cs="Times New Roman"/>
        </w:rPr>
        <w:t xml:space="preserve">idders – including Washington state businesses and out-of-state businesses – must </w:t>
      </w:r>
      <w:r w:rsidR="001F0C0A">
        <w:rPr>
          <w:rFonts w:ascii="Calibri" w:eastAsia="Calibri" w:hAnsi="Calibri" w:cs="Times New Roman"/>
        </w:rPr>
        <w:t>satisfy</w:t>
      </w:r>
      <w:r>
        <w:rPr>
          <w:rFonts w:ascii="Calibri" w:eastAsia="Calibri" w:hAnsi="Calibri" w:cs="Times New Roman"/>
        </w:rPr>
        <w:t xml:space="preserve"> the following requirements prior to Contract </w:t>
      </w:r>
      <w:r w:rsidR="00EC1F75">
        <w:rPr>
          <w:rFonts w:ascii="Calibri" w:eastAsia="Calibri" w:hAnsi="Calibri" w:cs="Times New Roman"/>
        </w:rPr>
        <w:t>A</w:t>
      </w:r>
      <w:r>
        <w:rPr>
          <w:rFonts w:ascii="Calibri" w:eastAsia="Calibri" w:hAnsi="Calibri" w:cs="Times New Roman"/>
        </w:rPr>
        <w:t>ward:</w:t>
      </w:r>
    </w:p>
    <w:p w14:paraId="155E55A7" w14:textId="42D024F5" w:rsidR="00A05668" w:rsidRPr="001F0C0A" w:rsidRDefault="001F0C0A" w:rsidP="001F0C0A">
      <w:pPr>
        <w:pStyle w:val="ListParagraph"/>
        <w:numPr>
          <w:ilvl w:val="0"/>
          <w:numId w:val="13"/>
        </w:numPr>
        <w:spacing w:before="80" w:after="0" w:line="240" w:lineRule="auto"/>
        <w:ind w:left="1080" w:right="720"/>
        <w:contextualSpacing w:val="0"/>
        <w:jc w:val="both"/>
        <w:rPr>
          <w:rFonts w:ascii="Calibri" w:eastAsia="Calibri" w:hAnsi="Calibri" w:cs="Times New Roman"/>
        </w:rPr>
      </w:pPr>
      <w:r w:rsidRPr="00EC1F75">
        <w:rPr>
          <w:u w:val="single"/>
        </w:rPr>
        <w:t>Washington Business License</w:t>
      </w:r>
      <w:r>
        <w:t xml:space="preserve">:  Awarded </w:t>
      </w:r>
      <w:r w:rsidR="00EC1F75">
        <w:t>B</w:t>
      </w:r>
      <w:r>
        <w:t>idders must have a Washington Business License issued by the Washington State Department of Revenue;</w:t>
      </w:r>
    </w:p>
    <w:p w14:paraId="7CC6CCA7" w14:textId="580E7DD4" w:rsidR="001F0C0A" w:rsidRPr="001F0C0A" w:rsidRDefault="001F0C0A" w:rsidP="001F0C0A">
      <w:pPr>
        <w:pStyle w:val="ListParagraph"/>
        <w:numPr>
          <w:ilvl w:val="0"/>
          <w:numId w:val="13"/>
        </w:numPr>
        <w:spacing w:before="80" w:after="0" w:line="240" w:lineRule="auto"/>
        <w:ind w:left="1080" w:right="720"/>
        <w:contextualSpacing w:val="0"/>
        <w:jc w:val="both"/>
        <w:rPr>
          <w:rFonts w:ascii="Calibri" w:eastAsia="Calibri" w:hAnsi="Calibri" w:cs="Times New Roman"/>
        </w:rPr>
      </w:pPr>
      <w:r w:rsidRPr="00EC1F75">
        <w:rPr>
          <w:rFonts w:ascii="Calibri" w:eastAsia="Calibri" w:hAnsi="Calibri" w:cs="Times New Roman"/>
          <w:u w:val="single"/>
        </w:rPr>
        <w:t xml:space="preserve">Registration with the </w:t>
      </w:r>
      <w:r w:rsidRPr="00EC1F75">
        <w:rPr>
          <w:u w:val="single"/>
        </w:rPr>
        <w:t>Washington State Department of Revenue</w:t>
      </w:r>
      <w:r>
        <w:t xml:space="preserve">:  </w:t>
      </w:r>
      <w:bookmarkStart w:id="34" w:name="_Hlk185235105"/>
      <w:r>
        <w:t xml:space="preserve">Awarded </w:t>
      </w:r>
      <w:r w:rsidR="00EC1F75">
        <w:t>B</w:t>
      </w:r>
      <w:r>
        <w:t xml:space="preserve">idders must be registered with the Washington State </w:t>
      </w:r>
      <w:bookmarkEnd w:id="34"/>
      <w:r>
        <w:t>Department of Revenue (which occurs when applying for a Washington Business License); and</w:t>
      </w:r>
    </w:p>
    <w:p w14:paraId="36316E13" w14:textId="1657DB68" w:rsidR="001F0C0A" w:rsidRDefault="001F0C0A" w:rsidP="001F0C0A">
      <w:pPr>
        <w:pStyle w:val="ListParagraph"/>
        <w:numPr>
          <w:ilvl w:val="0"/>
          <w:numId w:val="13"/>
        </w:numPr>
        <w:spacing w:before="80" w:after="0" w:line="240" w:lineRule="auto"/>
        <w:ind w:left="1080" w:right="720"/>
        <w:contextualSpacing w:val="0"/>
        <w:jc w:val="both"/>
        <w:rPr>
          <w:rFonts w:ascii="Calibri" w:eastAsia="Calibri" w:hAnsi="Calibri" w:cs="Times New Roman"/>
        </w:rPr>
      </w:pPr>
      <w:r w:rsidRPr="00EC1F75">
        <w:rPr>
          <w:rFonts w:ascii="Calibri" w:eastAsia="Calibri" w:hAnsi="Calibri" w:cs="Times New Roman"/>
          <w:u w:val="single"/>
        </w:rPr>
        <w:t xml:space="preserve">Registration with the </w:t>
      </w:r>
      <w:r w:rsidRPr="00EC1F75">
        <w:rPr>
          <w:u w:val="single"/>
        </w:rPr>
        <w:t>Washington Secretary of State</w:t>
      </w:r>
      <w:r>
        <w:t xml:space="preserve">:  </w:t>
      </w:r>
      <w:r w:rsidRPr="001F0C0A">
        <w:t xml:space="preserve">Awarded </w:t>
      </w:r>
      <w:r w:rsidR="00EC1F75">
        <w:t>B</w:t>
      </w:r>
      <w:r w:rsidRPr="001F0C0A">
        <w:t>idders</w:t>
      </w:r>
      <w:r>
        <w:t>, except for sole proprietors and general partnerships,</w:t>
      </w:r>
      <w:r w:rsidRPr="001F0C0A">
        <w:t xml:space="preserve"> must be registered with the Washington </w:t>
      </w:r>
      <w:r>
        <w:t>Secretary of State.</w:t>
      </w:r>
    </w:p>
    <w:p w14:paraId="06C7FA90" w14:textId="77777777" w:rsidR="00A05668" w:rsidRDefault="00A05668" w:rsidP="00585454">
      <w:pPr>
        <w:spacing w:after="0" w:line="240" w:lineRule="auto"/>
        <w:jc w:val="both"/>
        <w:rPr>
          <w:rFonts w:ascii="Calibri" w:eastAsia="Calibri" w:hAnsi="Calibri" w:cs="Times New Roman"/>
        </w:rPr>
      </w:pPr>
    </w:p>
    <w:p w14:paraId="6C3E1EE9" w14:textId="14F3B28A" w:rsidR="00585454" w:rsidRPr="00A5262C" w:rsidRDefault="00585454" w:rsidP="009C2521">
      <w:pPr>
        <w:keepNext/>
        <w:keepLines/>
        <w:pBdr>
          <w:bottom w:val="single" w:sz="4" w:space="1" w:color="auto"/>
        </w:pBdr>
        <w:spacing w:before="40" w:after="0"/>
        <w:jc w:val="both"/>
        <w:outlineLvl w:val="1"/>
        <w:rPr>
          <w:rFonts w:ascii="Calibri" w:eastAsia="Times New Roman" w:hAnsi="Calibri" w:cs="Calibri"/>
          <w:bCs/>
          <w:smallCaps/>
          <w:szCs w:val="26"/>
        </w:rPr>
      </w:pPr>
      <w:bookmarkStart w:id="35" w:name="_Toc187667965"/>
      <w:r w:rsidRPr="00A5262C">
        <w:rPr>
          <w:rFonts w:ascii="Calibri" w:eastAsia="Times New Roman" w:hAnsi="Calibri" w:cs="Calibri"/>
          <w:bCs/>
          <w:smallCaps/>
          <w:szCs w:val="26"/>
        </w:rPr>
        <w:t>Washington’s Public Records Act – Public Records Disclosure Requests</w:t>
      </w:r>
      <w:bookmarkEnd w:id="35"/>
    </w:p>
    <w:p w14:paraId="2634D0B3" w14:textId="77777777" w:rsidR="00585454" w:rsidRPr="00E07345" w:rsidRDefault="00585454" w:rsidP="009C2521">
      <w:pPr>
        <w:keepNext/>
        <w:keepLines/>
        <w:spacing w:after="0" w:line="240" w:lineRule="auto"/>
        <w:jc w:val="both"/>
        <w:rPr>
          <w:rFonts w:ascii="Calibri" w:eastAsia="Calibri" w:hAnsi="Calibri" w:cs="Times New Roman"/>
        </w:rPr>
      </w:pPr>
    </w:p>
    <w:p w14:paraId="533726D6" w14:textId="1238A889" w:rsidR="00585454" w:rsidRDefault="00585454" w:rsidP="009C2521">
      <w:pPr>
        <w:keepNext/>
        <w:keepLines/>
        <w:spacing w:after="0" w:line="240" w:lineRule="auto"/>
        <w:jc w:val="both"/>
      </w:pPr>
      <w:r w:rsidRPr="001F03E4">
        <w:rPr>
          <w:rFonts w:ascii="Calibri" w:hAnsi="Calibri"/>
          <w:bCs/>
          <w:lang w:val="x-none"/>
        </w:rPr>
        <w:t xml:space="preserve">All documents </w:t>
      </w:r>
      <w:r w:rsidRPr="001F03E4">
        <w:rPr>
          <w:rFonts w:ascii="Calibri" w:hAnsi="Calibri"/>
          <w:bCs/>
        </w:rPr>
        <w:t xml:space="preserve">(written and electronic) </w:t>
      </w:r>
      <w:r w:rsidRPr="001F03E4">
        <w:rPr>
          <w:rFonts w:ascii="Calibri" w:hAnsi="Calibri"/>
          <w:bCs/>
          <w:lang w:val="x-none"/>
        </w:rPr>
        <w:t xml:space="preserve">submitted to </w:t>
      </w:r>
      <w:r w:rsidRPr="001F03E4">
        <w:rPr>
          <w:rFonts w:ascii="Calibri" w:hAnsi="Calibri"/>
          <w:bCs/>
        </w:rPr>
        <w:t>Enterprise Services</w:t>
      </w:r>
      <w:r w:rsidRPr="001F03E4">
        <w:rPr>
          <w:rFonts w:ascii="Calibri" w:hAnsi="Calibri"/>
          <w:bCs/>
          <w:lang w:val="x-none"/>
        </w:rPr>
        <w:t xml:space="preserve"> as part of </w:t>
      </w:r>
      <w:r w:rsidR="009C2521">
        <w:rPr>
          <w:rFonts w:ascii="Calibri" w:hAnsi="Calibri"/>
          <w:bCs/>
          <w:lang w:val="x-none"/>
        </w:rPr>
        <w:t>competitive solicitation for an enterprise procurement solution contract for goo</w:t>
      </w:r>
      <w:r w:rsidR="00EC1F75">
        <w:rPr>
          <w:rFonts w:ascii="Calibri" w:hAnsi="Calibri"/>
          <w:bCs/>
          <w:lang w:val="x-none"/>
        </w:rPr>
        <w:t>ds</w:t>
      </w:r>
      <w:r w:rsidR="009C2521">
        <w:rPr>
          <w:rFonts w:ascii="Calibri" w:hAnsi="Calibri"/>
          <w:bCs/>
          <w:lang w:val="x-none"/>
        </w:rPr>
        <w:t>/services</w:t>
      </w:r>
      <w:r w:rsidRPr="001F03E4">
        <w:rPr>
          <w:rFonts w:ascii="Calibri" w:hAnsi="Calibri"/>
          <w:bCs/>
          <w:lang w:val="x-none"/>
        </w:rPr>
        <w:t xml:space="preserve"> </w:t>
      </w:r>
      <w:r w:rsidRPr="001F03E4">
        <w:rPr>
          <w:rFonts w:ascii="Calibri" w:hAnsi="Calibri"/>
          <w:bCs/>
        </w:rPr>
        <w:t>are</w:t>
      </w:r>
      <w:r w:rsidRPr="001F03E4">
        <w:rPr>
          <w:rFonts w:ascii="Calibri" w:hAnsi="Calibri"/>
          <w:bCs/>
          <w:lang w:val="x-none"/>
        </w:rPr>
        <w:t xml:space="preserve"> public records</w:t>
      </w:r>
      <w:r w:rsidRPr="001F03E4">
        <w:rPr>
          <w:rFonts w:ascii="Calibri" w:hAnsi="Calibri"/>
          <w:bCs/>
        </w:rPr>
        <w:t>.</w:t>
      </w:r>
      <w:r w:rsidRPr="001F03E4">
        <w:rPr>
          <w:rFonts w:ascii="Calibri" w:hAnsi="Calibri"/>
          <w:iCs/>
        </w:rPr>
        <w:t xml:space="preserve">  Unless statutorily exempt from disclosure, such records are subject to disclosure </w:t>
      </w:r>
      <w:r w:rsidRPr="001F03E4">
        <w:rPr>
          <w:rFonts w:ascii="Calibri" w:hAnsi="Calibri"/>
          <w:b/>
          <w:i/>
          <w:iCs/>
        </w:rPr>
        <w:t>if</w:t>
      </w:r>
      <w:r w:rsidRPr="001F03E4">
        <w:rPr>
          <w:rFonts w:ascii="Calibri" w:hAnsi="Calibri"/>
          <w:iCs/>
        </w:rPr>
        <w:t xml:space="preserve"> requested.  </w:t>
      </w:r>
      <w:r w:rsidRPr="001F03E4">
        <w:rPr>
          <w:rFonts w:ascii="Calibri" w:hAnsi="Calibri"/>
          <w:i/>
          <w:iCs/>
        </w:rPr>
        <w:t>See</w:t>
      </w:r>
      <w:r w:rsidRPr="001F03E4">
        <w:rPr>
          <w:rFonts w:ascii="Calibri" w:hAnsi="Calibri"/>
          <w:iCs/>
        </w:rPr>
        <w:t xml:space="preserve"> </w:t>
      </w:r>
      <w:hyperlink r:id="rId60" w:history="1">
        <w:r w:rsidRPr="00432D00">
          <w:rPr>
            <w:rStyle w:val="Hyperlink"/>
            <w:rFonts w:ascii="Calibri" w:hAnsi="Calibri"/>
            <w:bCs/>
          </w:rPr>
          <w:t>RCW 42.56</w:t>
        </w:r>
      </w:hyperlink>
      <w:r w:rsidRPr="001F03E4">
        <w:rPr>
          <w:rFonts w:ascii="Calibri" w:hAnsi="Calibri"/>
          <w:bCs/>
        </w:rPr>
        <w:t>, Public Records Act.</w:t>
      </w:r>
      <w:r>
        <w:rPr>
          <w:rFonts w:ascii="Calibri" w:hAnsi="Calibri"/>
          <w:bCs/>
        </w:rPr>
        <w:t xml:space="preserve">  </w:t>
      </w:r>
      <w:r w:rsidRPr="00D73170">
        <w:rPr>
          <w:rFonts w:cstheme="minorHAnsi"/>
          <w:bCs/>
        </w:rPr>
        <w:t xml:space="preserve">Enterprise Services </w:t>
      </w:r>
      <w:r w:rsidRPr="00D73170">
        <w:rPr>
          <w:rFonts w:cstheme="minorHAnsi"/>
          <w:iCs/>
        </w:rPr>
        <w:t xml:space="preserve">strongly discourages </w:t>
      </w:r>
      <w:r w:rsidR="00EC1F75">
        <w:rPr>
          <w:rFonts w:cstheme="minorHAnsi"/>
          <w:iCs/>
        </w:rPr>
        <w:t>B</w:t>
      </w:r>
      <w:r w:rsidRPr="00D73170">
        <w:rPr>
          <w:rFonts w:cstheme="minorHAnsi"/>
          <w:iCs/>
        </w:rPr>
        <w:t xml:space="preserve">idders from unnecessarily submitting sensitive information (e.g., information </w:t>
      </w:r>
      <w:r w:rsidR="00EC1F75">
        <w:rPr>
          <w:rFonts w:cstheme="minorHAnsi"/>
          <w:iCs/>
        </w:rPr>
        <w:t>B</w:t>
      </w:r>
      <w:r>
        <w:rPr>
          <w:rFonts w:cstheme="minorHAnsi"/>
          <w:iCs/>
        </w:rPr>
        <w:t>idder</w:t>
      </w:r>
      <w:r w:rsidR="00EC1F75">
        <w:rPr>
          <w:rFonts w:cstheme="minorHAnsi"/>
          <w:iCs/>
        </w:rPr>
        <w:t>s</w:t>
      </w:r>
      <w:r w:rsidRPr="00D73170">
        <w:rPr>
          <w:rFonts w:cstheme="minorHAnsi"/>
          <w:iCs/>
        </w:rPr>
        <w:t xml:space="preserve"> </w:t>
      </w:r>
      <w:r w:rsidR="00EC1F75">
        <w:rPr>
          <w:rFonts w:cstheme="minorHAnsi"/>
          <w:iCs/>
        </w:rPr>
        <w:t>may</w:t>
      </w:r>
      <w:r w:rsidRPr="00D73170">
        <w:rPr>
          <w:rFonts w:cstheme="minorHAnsi"/>
          <w:iCs/>
        </w:rPr>
        <w:t xml:space="preserve"> categorize as ‘confidential,’ ‘proprietary,’ ‘sensitive,’ ‘trade secret,’ etc.</w:t>
      </w:r>
      <w:r>
        <w:rPr>
          <w:rFonts w:cstheme="minorHAnsi"/>
          <w:iCs/>
        </w:rPr>
        <w:t>).</w:t>
      </w:r>
    </w:p>
    <w:p w14:paraId="3CFBCB61" w14:textId="7896C8A9" w:rsidR="00585454" w:rsidRDefault="00585454" w:rsidP="009C2521">
      <w:pPr>
        <w:pStyle w:val="ListParagraph"/>
        <w:numPr>
          <w:ilvl w:val="0"/>
          <w:numId w:val="13"/>
        </w:numPr>
        <w:spacing w:before="80" w:after="0" w:line="240" w:lineRule="auto"/>
        <w:ind w:left="1080" w:right="720"/>
        <w:contextualSpacing w:val="0"/>
        <w:jc w:val="both"/>
        <w:rPr>
          <w:rFonts w:ascii="Calibri" w:hAnsi="Calibri"/>
        </w:rPr>
      </w:pPr>
      <w:r w:rsidRPr="00D73170">
        <w:rPr>
          <w:rFonts w:cstheme="minorHAnsi"/>
          <w:iCs/>
        </w:rPr>
        <w:t xml:space="preserve">If, in </w:t>
      </w:r>
      <w:r w:rsidR="00EC1F75">
        <w:rPr>
          <w:rFonts w:cstheme="minorHAnsi"/>
          <w:iCs/>
        </w:rPr>
        <w:t>B</w:t>
      </w:r>
      <w:r>
        <w:rPr>
          <w:rFonts w:cstheme="minorHAnsi"/>
          <w:iCs/>
        </w:rPr>
        <w:t>idder’s</w:t>
      </w:r>
      <w:r w:rsidRPr="00D73170">
        <w:rPr>
          <w:rFonts w:cstheme="minorHAnsi"/>
          <w:iCs/>
        </w:rPr>
        <w:t xml:space="preserve"> judgment, </w:t>
      </w:r>
      <w:r>
        <w:rPr>
          <w:rFonts w:cstheme="minorHAnsi"/>
          <w:iCs/>
        </w:rPr>
        <w:t>Washington’s Public Records Act provides</w:t>
      </w:r>
      <w:r w:rsidRPr="00D73170">
        <w:rPr>
          <w:rFonts w:cstheme="minorHAnsi"/>
          <w:iCs/>
        </w:rPr>
        <w:t xml:space="preserve"> an applicable statutory exemption from disclosure for certain portions of </w:t>
      </w:r>
      <w:r w:rsidR="00EC1F75">
        <w:rPr>
          <w:rFonts w:cstheme="minorHAnsi"/>
          <w:iCs/>
        </w:rPr>
        <w:t>B</w:t>
      </w:r>
      <w:r>
        <w:rPr>
          <w:rFonts w:cstheme="minorHAnsi"/>
          <w:iCs/>
        </w:rPr>
        <w:t>idder’s</w:t>
      </w:r>
      <w:r w:rsidRPr="00D73170">
        <w:rPr>
          <w:rFonts w:cstheme="minorHAnsi"/>
          <w:iCs/>
        </w:rPr>
        <w:t xml:space="preserve"> bid, please mark the </w:t>
      </w:r>
      <w:r w:rsidRPr="00886F51">
        <w:rPr>
          <w:rFonts w:cstheme="minorHAnsi"/>
          <w:iCs/>
          <w:u w:val="single"/>
        </w:rPr>
        <w:t>precise portion(s)</w:t>
      </w:r>
      <w:r w:rsidRPr="00D73170">
        <w:rPr>
          <w:rFonts w:cstheme="minorHAnsi"/>
          <w:iCs/>
        </w:rPr>
        <w:t xml:space="preserve"> of the relevant page(s) of </w:t>
      </w:r>
      <w:r>
        <w:rPr>
          <w:rFonts w:cstheme="minorHAnsi"/>
          <w:iCs/>
        </w:rPr>
        <w:t>the</w:t>
      </w:r>
      <w:r w:rsidRPr="00D73170">
        <w:rPr>
          <w:rFonts w:cstheme="minorHAnsi"/>
          <w:iCs/>
        </w:rPr>
        <w:t xml:space="preserve"> bid that </w:t>
      </w:r>
      <w:r w:rsidR="00EC1F75">
        <w:rPr>
          <w:rFonts w:cstheme="minorHAnsi"/>
          <w:iCs/>
        </w:rPr>
        <w:t>B</w:t>
      </w:r>
      <w:r>
        <w:rPr>
          <w:rFonts w:cstheme="minorHAnsi"/>
          <w:iCs/>
        </w:rPr>
        <w:t>idder</w:t>
      </w:r>
      <w:r w:rsidRPr="00D73170">
        <w:rPr>
          <w:rFonts w:cstheme="minorHAnsi"/>
          <w:iCs/>
        </w:rPr>
        <w:t xml:space="preserve"> believe</w:t>
      </w:r>
      <w:r>
        <w:rPr>
          <w:rFonts w:cstheme="minorHAnsi"/>
          <w:iCs/>
        </w:rPr>
        <w:t>s</w:t>
      </w:r>
      <w:r w:rsidRPr="00D73170">
        <w:rPr>
          <w:rFonts w:cstheme="minorHAnsi"/>
          <w:iCs/>
        </w:rPr>
        <w:t xml:space="preserve"> are statutorily exempt from disclosure </w:t>
      </w:r>
      <w:r w:rsidRPr="00886F51">
        <w:rPr>
          <w:rFonts w:cstheme="minorHAnsi"/>
          <w:iCs/>
          <w:u w:val="single"/>
        </w:rPr>
        <w:t>and identify the precise statutory basis for exemption from disclosure</w:t>
      </w:r>
      <w:r w:rsidRPr="00D73170">
        <w:rPr>
          <w:rFonts w:cstheme="minorHAnsi"/>
          <w:iCs/>
        </w:rPr>
        <w:t>.</w:t>
      </w:r>
    </w:p>
    <w:p w14:paraId="6C1B19EF" w14:textId="2F431EEC" w:rsidR="00585454" w:rsidRPr="00585454" w:rsidRDefault="00585454" w:rsidP="009C2521">
      <w:pPr>
        <w:pStyle w:val="ListParagraph"/>
        <w:numPr>
          <w:ilvl w:val="0"/>
          <w:numId w:val="13"/>
        </w:numPr>
        <w:spacing w:before="80" w:after="0" w:line="240" w:lineRule="auto"/>
        <w:ind w:left="1080" w:right="720"/>
        <w:contextualSpacing w:val="0"/>
        <w:jc w:val="both"/>
        <w:rPr>
          <w:rFonts w:ascii="Calibri" w:hAnsi="Calibri"/>
        </w:rPr>
      </w:pPr>
      <w:r w:rsidRPr="00D73170">
        <w:rPr>
          <w:rFonts w:cstheme="minorHAnsi"/>
          <w:iCs/>
        </w:rPr>
        <w:t xml:space="preserve">In addition, if, in </w:t>
      </w:r>
      <w:r w:rsidR="00EC1F75">
        <w:rPr>
          <w:rFonts w:cstheme="minorHAnsi"/>
          <w:iCs/>
        </w:rPr>
        <w:t>B</w:t>
      </w:r>
      <w:r>
        <w:rPr>
          <w:rFonts w:cstheme="minorHAnsi"/>
          <w:iCs/>
        </w:rPr>
        <w:t>idder’s</w:t>
      </w:r>
      <w:r w:rsidRPr="00D73170">
        <w:rPr>
          <w:rFonts w:cstheme="minorHAnsi"/>
          <w:iCs/>
        </w:rPr>
        <w:t xml:space="preserve"> judgment, certain portions of </w:t>
      </w:r>
      <w:r w:rsidR="00EC1F75">
        <w:rPr>
          <w:rFonts w:cstheme="minorHAnsi"/>
          <w:iCs/>
        </w:rPr>
        <w:t>B</w:t>
      </w:r>
      <w:r>
        <w:rPr>
          <w:rFonts w:cstheme="minorHAnsi"/>
          <w:iCs/>
        </w:rPr>
        <w:t>idder’s</w:t>
      </w:r>
      <w:r w:rsidRPr="00D73170">
        <w:rPr>
          <w:rFonts w:cstheme="minorHAnsi"/>
          <w:iCs/>
        </w:rPr>
        <w:t xml:space="preserve"> bid are not statutorily exempt from disclosure but are sensitive because these particular portions of </w:t>
      </w:r>
      <w:r w:rsidR="00EC1F75">
        <w:rPr>
          <w:rFonts w:cstheme="minorHAnsi"/>
          <w:iCs/>
        </w:rPr>
        <w:t>B</w:t>
      </w:r>
      <w:r>
        <w:rPr>
          <w:rFonts w:cstheme="minorHAnsi"/>
          <w:iCs/>
        </w:rPr>
        <w:t>idder’s</w:t>
      </w:r>
      <w:r w:rsidRPr="00D73170">
        <w:rPr>
          <w:rFonts w:cstheme="minorHAnsi"/>
          <w:iCs/>
        </w:rPr>
        <w:t xml:space="preserve"> bid (NOT including pricing) include highly confidential, proprietary, or trade secret information (or the equivalent) that </w:t>
      </w:r>
      <w:r w:rsidR="00E10622">
        <w:rPr>
          <w:rFonts w:cstheme="minorHAnsi"/>
          <w:iCs/>
        </w:rPr>
        <w:t>B</w:t>
      </w:r>
      <w:r>
        <w:rPr>
          <w:rFonts w:cstheme="minorHAnsi"/>
          <w:iCs/>
        </w:rPr>
        <w:t>idder</w:t>
      </w:r>
      <w:r w:rsidRPr="00D73170">
        <w:rPr>
          <w:rFonts w:cstheme="minorHAnsi"/>
          <w:iCs/>
        </w:rPr>
        <w:t xml:space="preserve"> protects through the regular use of confidentiality or similar agreements and routine enforcements through court enforcement actions, please mark </w:t>
      </w:r>
      <w:r w:rsidRPr="00886F51">
        <w:rPr>
          <w:rFonts w:cstheme="minorHAnsi"/>
          <w:iCs/>
          <w:u w:val="single"/>
        </w:rPr>
        <w:t>the precise portion(s)</w:t>
      </w:r>
      <w:r w:rsidRPr="00D73170">
        <w:rPr>
          <w:rFonts w:cstheme="minorHAnsi"/>
          <w:iCs/>
        </w:rPr>
        <w:t xml:space="preserve"> of the relevant page(s) of </w:t>
      </w:r>
      <w:r w:rsidR="00E10622">
        <w:rPr>
          <w:rFonts w:cstheme="minorHAnsi"/>
          <w:iCs/>
        </w:rPr>
        <w:t>B</w:t>
      </w:r>
      <w:r>
        <w:rPr>
          <w:rFonts w:cstheme="minorHAnsi"/>
          <w:iCs/>
        </w:rPr>
        <w:t>idder’s</w:t>
      </w:r>
      <w:r w:rsidRPr="00D73170">
        <w:rPr>
          <w:rFonts w:cstheme="minorHAnsi"/>
          <w:iCs/>
        </w:rPr>
        <w:t xml:space="preserve"> bid that include such sensitive information.</w:t>
      </w:r>
    </w:p>
    <w:p w14:paraId="08FC5155" w14:textId="77777777" w:rsidR="00585454" w:rsidRDefault="00585454" w:rsidP="00585454">
      <w:pPr>
        <w:spacing w:after="0" w:line="240" w:lineRule="auto"/>
        <w:jc w:val="both"/>
        <w:rPr>
          <w:rFonts w:ascii="Calibri" w:hAnsi="Calibri"/>
        </w:rPr>
      </w:pPr>
    </w:p>
    <w:p w14:paraId="19FB6876" w14:textId="3D060A18" w:rsidR="00585454" w:rsidRPr="001F03E4" w:rsidRDefault="00585454" w:rsidP="00585454">
      <w:pPr>
        <w:spacing w:after="0" w:line="240" w:lineRule="auto"/>
        <w:jc w:val="both"/>
        <w:rPr>
          <w:rFonts w:ascii="Calibri" w:hAnsi="Calibri"/>
        </w:rPr>
      </w:pPr>
      <w:proofErr w:type="gramStart"/>
      <w:r w:rsidRPr="00D73170">
        <w:rPr>
          <w:rFonts w:cstheme="minorHAnsi"/>
        </w:rPr>
        <w:t xml:space="preserve">In the </w:t>
      </w:r>
      <w:r w:rsidRPr="00585454">
        <w:rPr>
          <w:rFonts w:ascii="Calibri" w:hAnsi="Calibri"/>
          <w:bCs/>
          <w:lang w:val="x-none"/>
        </w:rPr>
        <w:t>event</w:t>
      </w:r>
      <w:r w:rsidRPr="00D73170">
        <w:rPr>
          <w:rFonts w:cstheme="minorHAnsi"/>
        </w:rPr>
        <w:t xml:space="preserve"> that</w:t>
      </w:r>
      <w:proofErr w:type="gramEnd"/>
      <w:r w:rsidRPr="00D73170">
        <w:rPr>
          <w:rFonts w:cstheme="minorHAnsi"/>
        </w:rPr>
        <w:t xml:space="preserve"> Enterprise Services receives a public records disclosure request pertaining to information that </w:t>
      </w:r>
      <w:r w:rsidR="00E10622">
        <w:rPr>
          <w:rFonts w:cstheme="minorHAnsi"/>
          <w:iCs/>
        </w:rPr>
        <w:t>B</w:t>
      </w:r>
      <w:r>
        <w:rPr>
          <w:rFonts w:cstheme="minorHAnsi"/>
          <w:iCs/>
        </w:rPr>
        <w:t>idder has</w:t>
      </w:r>
      <w:r w:rsidRPr="00D73170">
        <w:rPr>
          <w:rFonts w:cstheme="minorHAnsi"/>
        </w:rPr>
        <w:t xml:space="preserve"> submitted and marked either as (a) statutorily exempt from disclosure; or (b) sensitive, Enterprise Services, prior to disclosure, will do the following:</w:t>
      </w:r>
    </w:p>
    <w:p w14:paraId="5CE32DB7" w14:textId="22A638D5" w:rsidR="00585454" w:rsidRPr="001F03E4" w:rsidRDefault="00585454" w:rsidP="00585454">
      <w:pPr>
        <w:pStyle w:val="ListParagraph"/>
        <w:numPr>
          <w:ilvl w:val="0"/>
          <w:numId w:val="13"/>
        </w:numPr>
        <w:spacing w:before="80" w:after="0" w:line="240" w:lineRule="auto"/>
        <w:ind w:left="1080" w:right="720"/>
        <w:contextualSpacing w:val="0"/>
        <w:jc w:val="both"/>
        <w:rPr>
          <w:rFonts w:ascii="Calibri" w:hAnsi="Calibri"/>
        </w:rPr>
      </w:pPr>
      <w:r w:rsidRPr="00585454">
        <w:rPr>
          <w:rFonts w:cstheme="minorHAnsi"/>
          <w:iCs/>
        </w:rPr>
        <w:t>Enterprise</w:t>
      </w:r>
      <w:r w:rsidRPr="00D73170">
        <w:rPr>
          <w:rFonts w:cstheme="minorHAnsi"/>
        </w:rPr>
        <w:t xml:space="preserve"> Services’ Public Records Officer will review any records marked </w:t>
      </w:r>
      <w:r>
        <w:rPr>
          <w:rFonts w:cstheme="minorHAnsi"/>
        </w:rPr>
        <w:t xml:space="preserve">by </w:t>
      </w:r>
      <w:r w:rsidR="00E10622">
        <w:rPr>
          <w:rFonts w:cstheme="minorHAnsi"/>
        </w:rPr>
        <w:t>B</w:t>
      </w:r>
      <w:r>
        <w:rPr>
          <w:rFonts w:cstheme="minorHAnsi"/>
        </w:rPr>
        <w:t xml:space="preserve">idder </w:t>
      </w:r>
      <w:r w:rsidRPr="00D73170">
        <w:rPr>
          <w:rFonts w:cstheme="minorHAnsi"/>
        </w:rPr>
        <w:t xml:space="preserve">as statutorily exempt from disclosure.  In those situations, where </w:t>
      </w:r>
      <w:r w:rsidR="004F2B34">
        <w:rPr>
          <w:rFonts w:cstheme="minorHAnsi"/>
        </w:rPr>
        <w:t>Bidder’s</w:t>
      </w:r>
      <w:r w:rsidRPr="00D73170">
        <w:rPr>
          <w:rFonts w:cstheme="minorHAnsi"/>
        </w:rPr>
        <w:t xml:space="preserve"> designation</w:t>
      </w:r>
      <w:r w:rsidR="004F2B34">
        <w:rPr>
          <w:rFonts w:cstheme="minorHAnsi"/>
        </w:rPr>
        <w:t xml:space="preserve"> of the precise portion(s) of the</w:t>
      </w:r>
      <w:r w:rsidR="004F2B34" w:rsidRPr="004F2B34">
        <w:rPr>
          <w:rFonts w:cstheme="minorHAnsi"/>
          <w:iCs/>
        </w:rPr>
        <w:t xml:space="preserve"> </w:t>
      </w:r>
      <w:r w:rsidR="004F2B34" w:rsidRPr="00D73170">
        <w:rPr>
          <w:rFonts w:cstheme="minorHAnsi"/>
          <w:iCs/>
        </w:rPr>
        <w:t xml:space="preserve">relevant page(s) of </w:t>
      </w:r>
      <w:r w:rsidR="004F2B34">
        <w:rPr>
          <w:rFonts w:cstheme="minorHAnsi"/>
          <w:iCs/>
        </w:rPr>
        <w:t>Bidder’s bid</w:t>
      </w:r>
      <w:r w:rsidRPr="00D73170">
        <w:rPr>
          <w:rFonts w:cstheme="minorHAnsi"/>
        </w:rPr>
        <w:t xml:space="preserve"> </w:t>
      </w:r>
      <w:r w:rsidR="00E10622">
        <w:rPr>
          <w:rFonts w:cstheme="minorHAnsi"/>
        </w:rPr>
        <w:t>aligns</w:t>
      </w:r>
      <w:r w:rsidRPr="00D73170">
        <w:rPr>
          <w:rFonts w:cstheme="minorHAnsi"/>
        </w:rPr>
        <w:t xml:space="preserve"> with the stated </w:t>
      </w:r>
      <w:r w:rsidR="004F2B34">
        <w:rPr>
          <w:rFonts w:cstheme="minorHAnsi"/>
        </w:rPr>
        <w:t xml:space="preserve">precise </w:t>
      </w:r>
      <w:r w:rsidRPr="00D73170">
        <w:rPr>
          <w:rFonts w:cstheme="minorHAnsi"/>
        </w:rPr>
        <w:t xml:space="preserve">statutory exemption from disclosure, Enterprise Services will redact or withhold the </w:t>
      </w:r>
      <w:r w:rsidR="004F2B34">
        <w:rPr>
          <w:rFonts w:cstheme="minorHAnsi"/>
        </w:rPr>
        <w:t>precise portion(s) of the</w:t>
      </w:r>
      <w:r w:rsidR="004F2B34" w:rsidRPr="004F2B34">
        <w:rPr>
          <w:rFonts w:cstheme="minorHAnsi"/>
          <w:iCs/>
        </w:rPr>
        <w:t xml:space="preserve"> </w:t>
      </w:r>
      <w:r w:rsidR="004F2B34" w:rsidRPr="00D73170">
        <w:rPr>
          <w:rFonts w:cstheme="minorHAnsi"/>
          <w:iCs/>
        </w:rPr>
        <w:t xml:space="preserve">relevant page(s) of </w:t>
      </w:r>
      <w:r w:rsidR="004F2B34">
        <w:rPr>
          <w:rFonts w:cstheme="minorHAnsi"/>
          <w:iCs/>
        </w:rPr>
        <w:t>Bidder’s bid</w:t>
      </w:r>
      <w:r w:rsidR="004F2B34" w:rsidRPr="00D73170">
        <w:rPr>
          <w:rFonts w:cstheme="minorHAnsi"/>
        </w:rPr>
        <w:t xml:space="preserve"> </w:t>
      </w:r>
      <w:r w:rsidRPr="00D73170">
        <w:rPr>
          <w:rFonts w:cstheme="minorHAnsi"/>
        </w:rPr>
        <w:t>document(s) as appropriate.</w:t>
      </w:r>
    </w:p>
    <w:p w14:paraId="125D9DD3" w14:textId="39377595" w:rsidR="00585454" w:rsidRDefault="00585454" w:rsidP="00585454">
      <w:pPr>
        <w:pStyle w:val="ListParagraph"/>
        <w:numPr>
          <w:ilvl w:val="0"/>
          <w:numId w:val="13"/>
        </w:numPr>
        <w:spacing w:before="80" w:after="0" w:line="240" w:lineRule="auto"/>
        <w:ind w:left="1080" w:right="720"/>
        <w:contextualSpacing w:val="0"/>
        <w:jc w:val="both"/>
        <w:rPr>
          <w:rFonts w:ascii="Calibri" w:hAnsi="Calibri"/>
        </w:rPr>
      </w:pPr>
      <w:r w:rsidRPr="00D73170">
        <w:rPr>
          <w:rFonts w:cstheme="minorHAnsi"/>
        </w:rPr>
        <w:lastRenderedPageBreak/>
        <w:t>For documents marked</w:t>
      </w:r>
      <w:r w:rsidR="004F2B34">
        <w:rPr>
          <w:rFonts w:cstheme="minorHAnsi"/>
        </w:rPr>
        <w:t xml:space="preserve"> by Bidder as</w:t>
      </w:r>
      <w:r w:rsidRPr="00D73170">
        <w:rPr>
          <w:rFonts w:cstheme="minorHAnsi"/>
        </w:rPr>
        <w:t xml:space="preserve"> ‘sensitive’ or for documents where Enterprise Services either determines that no statutory exemption to disclosure applies or is unable to determine whether the stated </w:t>
      </w:r>
      <w:r w:rsidR="004F2B34">
        <w:rPr>
          <w:rFonts w:cstheme="minorHAnsi"/>
        </w:rPr>
        <w:t xml:space="preserve">precise </w:t>
      </w:r>
      <w:r w:rsidRPr="00D73170">
        <w:rPr>
          <w:rFonts w:cstheme="minorHAnsi"/>
        </w:rPr>
        <w:t xml:space="preserve">statutory exemption to disclosure properly applies, Enterprise Services will notify </w:t>
      </w:r>
      <w:r w:rsidR="00E10622">
        <w:rPr>
          <w:rFonts w:cstheme="minorHAnsi"/>
        </w:rPr>
        <w:t>B</w:t>
      </w:r>
      <w:r w:rsidRPr="00D73170">
        <w:rPr>
          <w:rFonts w:cstheme="minorHAnsi"/>
        </w:rPr>
        <w:t>idder</w:t>
      </w:r>
      <w:r>
        <w:rPr>
          <w:rFonts w:cstheme="minorHAnsi"/>
        </w:rPr>
        <w:t>,</w:t>
      </w:r>
      <w:r w:rsidRPr="00D73170">
        <w:rPr>
          <w:rFonts w:cstheme="minorHAnsi"/>
        </w:rPr>
        <w:t xml:space="preserve"> at the address provided in the bid submittal</w:t>
      </w:r>
      <w:r>
        <w:rPr>
          <w:rFonts w:cstheme="minorHAnsi"/>
        </w:rPr>
        <w:t>,</w:t>
      </w:r>
      <w:r w:rsidRPr="00D73170">
        <w:rPr>
          <w:rFonts w:cstheme="minorHAnsi"/>
        </w:rPr>
        <w:t xml:space="preserve"> of the public records disclosure request and identify the date that Enterprise Services intends to release the document(s) (including documents marked ‘sensitive’ or exempt from disclosure) to the requester unless </w:t>
      </w:r>
      <w:r w:rsidR="00E10622">
        <w:rPr>
          <w:rFonts w:cstheme="minorHAnsi"/>
        </w:rPr>
        <w:t>B</w:t>
      </w:r>
      <w:r w:rsidRPr="00D73170">
        <w:rPr>
          <w:rFonts w:cstheme="minorHAnsi"/>
        </w:rPr>
        <w:t xml:space="preserve">idder, at </w:t>
      </w:r>
      <w:r w:rsidR="00E10622">
        <w:rPr>
          <w:rFonts w:cstheme="minorHAnsi"/>
        </w:rPr>
        <w:t>B</w:t>
      </w:r>
      <w:r w:rsidRPr="00D73170">
        <w:rPr>
          <w:rFonts w:cstheme="minorHAnsi"/>
        </w:rPr>
        <w:t xml:space="preserve">idder’s sole expense, timely obtains a court order enjoining Enterprise Services from such disclosure.  </w:t>
      </w:r>
      <w:r w:rsidRPr="00886F51">
        <w:rPr>
          <w:rFonts w:cstheme="minorHAnsi"/>
          <w:u w:val="single"/>
        </w:rPr>
        <w:t xml:space="preserve">In the event </w:t>
      </w:r>
      <w:r w:rsidR="00E10622">
        <w:rPr>
          <w:rFonts w:cstheme="minorHAnsi"/>
          <w:u w:val="single"/>
        </w:rPr>
        <w:t>B</w:t>
      </w:r>
      <w:r w:rsidRPr="00886F51">
        <w:rPr>
          <w:rFonts w:cstheme="minorHAnsi"/>
          <w:u w:val="single"/>
        </w:rPr>
        <w:t>idder fails to timely file a motion for a court order enjoining such disclosure, Enterprise Services will release the requested document(s) on the date specified</w:t>
      </w:r>
      <w:r w:rsidRPr="00D73170">
        <w:rPr>
          <w:rFonts w:cstheme="minorHAnsi"/>
        </w:rPr>
        <w:t xml:space="preserve">.  Bidder’s failure properly to identify exempted or sensitive information or timely respond after notice of request for public disclosure has been given shall be deemed a waiver by </w:t>
      </w:r>
      <w:r w:rsidR="00E10622">
        <w:rPr>
          <w:rFonts w:cstheme="minorHAnsi"/>
        </w:rPr>
        <w:t>B</w:t>
      </w:r>
      <w:r w:rsidRPr="00D73170">
        <w:rPr>
          <w:rFonts w:cstheme="minorHAnsi"/>
        </w:rPr>
        <w:t>idder of any claim that such materials are exempt or protected from disclosure.</w:t>
      </w:r>
    </w:p>
    <w:p w14:paraId="002C02D7" w14:textId="77777777" w:rsidR="00585454" w:rsidRDefault="00585454" w:rsidP="00585454">
      <w:pPr>
        <w:spacing w:after="0" w:line="240" w:lineRule="auto"/>
      </w:pPr>
    </w:p>
    <w:p w14:paraId="4E4AD664" w14:textId="18D381FB" w:rsidR="00585454" w:rsidRPr="00A5262C" w:rsidRDefault="00585454" w:rsidP="00E10622">
      <w:pPr>
        <w:pBdr>
          <w:bottom w:val="single" w:sz="4" w:space="1" w:color="auto"/>
        </w:pBdr>
        <w:spacing w:before="40" w:after="0"/>
        <w:jc w:val="both"/>
        <w:outlineLvl w:val="1"/>
        <w:rPr>
          <w:rFonts w:ascii="Calibri" w:eastAsia="Times New Roman" w:hAnsi="Calibri" w:cs="Calibri"/>
          <w:smallCaps/>
          <w:szCs w:val="26"/>
        </w:rPr>
      </w:pPr>
      <w:bookmarkStart w:id="36" w:name="_Toc187667966"/>
      <w:r w:rsidRPr="00A5262C">
        <w:rPr>
          <w:rFonts w:ascii="Calibri" w:eastAsia="Times New Roman" w:hAnsi="Calibri" w:cs="Calibri"/>
          <w:smallCaps/>
          <w:szCs w:val="26"/>
        </w:rPr>
        <w:t>Environmental Sustainability</w:t>
      </w:r>
      <w:bookmarkEnd w:id="36"/>
    </w:p>
    <w:p w14:paraId="280F912C" w14:textId="77777777" w:rsidR="00585454" w:rsidRPr="00E07345" w:rsidRDefault="00585454" w:rsidP="00E10622">
      <w:pPr>
        <w:spacing w:after="0" w:line="240" w:lineRule="auto"/>
        <w:jc w:val="both"/>
        <w:rPr>
          <w:rFonts w:ascii="Calibri" w:eastAsia="Calibri" w:hAnsi="Calibri" w:cs="Times New Roman"/>
        </w:rPr>
      </w:pPr>
    </w:p>
    <w:p w14:paraId="37200450" w14:textId="09C6B9A3" w:rsidR="00E10622" w:rsidRDefault="00585454" w:rsidP="00E10622">
      <w:pPr>
        <w:spacing w:after="0" w:line="240" w:lineRule="auto"/>
        <w:jc w:val="both"/>
        <w:rPr>
          <w:rFonts w:ascii="Calibri" w:hAnsi="Calibri"/>
        </w:rPr>
      </w:pPr>
      <w:r>
        <w:rPr>
          <w:rFonts w:ascii="Calibri" w:hAnsi="Calibri"/>
        </w:rPr>
        <w:t>The Washington State Legislature and Governor have enacted or ordered Washington state agencies, through their procurement of goods and services to consider or prefer goods and/or activities that either promote environmental sustainability or reduce adverse environmental impacts</w:t>
      </w:r>
      <w:r w:rsidR="00E10622">
        <w:rPr>
          <w:rFonts w:ascii="Calibri" w:hAnsi="Calibri"/>
        </w:rPr>
        <w:t xml:space="preserve"> (e.g., greenhouse gas reduction)</w:t>
      </w:r>
      <w:r>
        <w:rPr>
          <w:rFonts w:ascii="Calibri" w:hAnsi="Calibri"/>
        </w:rPr>
        <w:t xml:space="preserve">.  As appropriate, in designing, developing, and delivering enterprise procurement solutions to support Washington state agencies and other </w:t>
      </w:r>
      <w:r w:rsidR="00E10622">
        <w:rPr>
          <w:rFonts w:ascii="Calibri" w:hAnsi="Calibri"/>
        </w:rPr>
        <w:t>E</w:t>
      </w:r>
      <w:r>
        <w:rPr>
          <w:rFonts w:ascii="Calibri" w:hAnsi="Calibri"/>
        </w:rPr>
        <w:t xml:space="preserve">ligible Purchasers in procuring </w:t>
      </w:r>
      <w:r w:rsidR="00E10622">
        <w:rPr>
          <w:rFonts w:ascii="Calibri" w:hAnsi="Calibri"/>
        </w:rPr>
        <w:t>Goods/S</w:t>
      </w:r>
      <w:r>
        <w:rPr>
          <w:rFonts w:ascii="Calibri" w:hAnsi="Calibri"/>
        </w:rPr>
        <w:t xml:space="preserve">ervices, Enterprise Services diligently endeavors to implement various </w:t>
      </w:r>
      <w:r w:rsidR="00E10622">
        <w:rPr>
          <w:rFonts w:ascii="Calibri" w:hAnsi="Calibri"/>
        </w:rPr>
        <w:t xml:space="preserve">state </w:t>
      </w:r>
      <w:r>
        <w:rPr>
          <w:rFonts w:ascii="Calibri" w:hAnsi="Calibri"/>
        </w:rPr>
        <w:t>environmental procurement priorities</w:t>
      </w:r>
      <w:r w:rsidR="00E10622">
        <w:rPr>
          <w:rFonts w:ascii="Calibri" w:hAnsi="Calibri"/>
        </w:rPr>
        <w:t>, including:</w:t>
      </w:r>
    </w:p>
    <w:p w14:paraId="4F9A9B20" w14:textId="524F7159" w:rsidR="00E10622" w:rsidRPr="0073240D" w:rsidRDefault="0073240D" w:rsidP="00E10622">
      <w:pPr>
        <w:pStyle w:val="ListParagraph"/>
        <w:numPr>
          <w:ilvl w:val="0"/>
          <w:numId w:val="13"/>
        </w:numPr>
        <w:spacing w:before="80" w:after="0" w:line="240" w:lineRule="auto"/>
        <w:ind w:left="1080" w:right="720"/>
        <w:contextualSpacing w:val="0"/>
        <w:jc w:val="both"/>
        <w:rPr>
          <w:rFonts w:ascii="Calibri" w:hAnsi="Calibri"/>
        </w:rPr>
      </w:pPr>
      <w:r>
        <w:rPr>
          <w:rFonts w:cstheme="minorHAnsi"/>
          <w:iCs/>
        </w:rPr>
        <w:t xml:space="preserve">Products containing recycled material.  </w:t>
      </w:r>
      <w:r w:rsidRPr="0073240D">
        <w:rPr>
          <w:rFonts w:cstheme="minorHAnsi"/>
          <w:i/>
        </w:rPr>
        <w:t>See</w:t>
      </w:r>
      <w:r>
        <w:rPr>
          <w:rFonts w:cstheme="minorHAnsi"/>
          <w:iCs/>
        </w:rPr>
        <w:t xml:space="preserve"> </w:t>
      </w:r>
      <w:hyperlink r:id="rId61" w:history="1">
        <w:r w:rsidRPr="0073240D">
          <w:rPr>
            <w:rStyle w:val="Hyperlink"/>
            <w:rFonts w:cstheme="minorHAnsi"/>
            <w:iCs/>
          </w:rPr>
          <w:t>RCW 39.26.255</w:t>
        </w:r>
      </w:hyperlink>
      <w:r>
        <w:rPr>
          <w:rFonts w:cstheme="minorHAnsi"/>
          <w:iCs/>
        </w:rPr>
        <w:t>.</w:t>
      </w:r>
      <w:r w:rsidR="00E3772E">
        <w:rPr>
          <w:rFonts w:cstheme="minorHAnsi"/>
          <w:iCs/>
        </w:rPr>
        <w:t xml:space="preserve">  </w:t>
      </w:r>
      <w:r w:rsidR="00E3772E" w:rsidRPr="00E3772E">
        <w:rPr>
          <w:rFonts w:cstheme="minorHAnsi"/>
          <w:i/>
          <w:iCs/>
        </w:rPr>
        <w:t>See also</w:t>
      </w:r>
      <w:r w:rsidR="00E3772E" w:rsidRPr="00E3772E">
        <w:rPr>
          <w:rFonts w:cstheme="minorHAnsi"/>
          <w:iCs/>
        </w:rPr>
        <w:t xml:space="preserve">, </w:t>
      </w:r>
      <w:hyperlink r:id="rId62" w:history="1">
        <w:r w:rsidR="00E3772E" w:rsidRPr="00E3772E">
          <w:rPr>
            <w:rStyle w:val="Hyperlink"/>
            <w:rFonts w:cstheme="minorHAnsi"/>
            <w:iCs/>
          </w:rPr>
          <w:t xml:space="preserve">Enterprise Services Policy No. POL-DES-255-00 – </w:t>
        </w:r>
        <w:r w:rsidR="00E3772E" w:rsidRPr="00E3772E">
          <w:rPr>
            <w:rStyle w:val="Hyperlink"/>
            <w:rFonts w:cstheme="minorHAnsi"/>
            <w:i/>
            <w:iCs/>
          </w:rPr>
          <w:t>Recycled Content Purchasing Preference</w:t>
        </w:r>
      </w:hyperlink>
      <w:r w:rsidR="00E3772E">
        <w:rPr>
          <w:rFonts w:cstheme="minorHAnsi"/>
          <w:iCs/>
        </w:rPr>
        <w:t>.</w:t>
      </w:r>
    </w:p>
    <w:p w14:paraId="310EB14D" w14:textId="638F0208" w:rsidR="0073240D" w:rsidRPr="00BC3F5F" w:rsidRDefault="0073240D" w:rsidP="00E10622">
      <w:pPr>
        <w:pStyle w:val="ListParagraph"/>
        <w:numPr>
          <w:ilvl w:val="0"/>
          <w:numId w:val="13"/>
        </w:numPr>
        <w:spacing w:before="80" w:after="0" w:line="240" w:lineRule="auto"/>
        <w:ind w:left="1080" w:right="720"/>
        <w:contextualSpacing w:val="0"/>
        <w:jc w:val="both"/>
        <w:rPr>
          <w:rFonts w:ascii="Calibri" w:hAnsi="Calibri"/>
        </w:rPr>
      </w:pPr>
      <w:r w:rsidRPr="00BC3F5F">
        <w:rPr>
          <w:rFonts w:ascii="Calibri" w:hAnsi="Calibri"/>
        </w:rPr>
        <w:t xml:space="preserve">Electronic Products that reduce or eliminate hazardous materials.  </w:t>
      </w:r>
      <w:r w:rsidRPr="00BC3F5F">
        <w:rPr>
          <w:rFonts w:ascii="Calibri" w:hAnsi="Calibri"/>
          <w:i/>
          <w:iCs/>
        </w:rPr>
        <w:t>See</w:t>
      </w:r>
      <w:r w:rsidRPr="00BC3F5F">
        <w:rPr>
          <w:rFonts w:ascii="Calibri" w:hAnsi="Calibri"/>
        </w:rPr>
        <w:t xml:space="preserve"> </w:t>
      </w:r>
      <w:hyperlink r:id="rId63" w:history="1">
        <w:r w:rsidRPr="00BC3F5F">
          <w:rPr>
            <w:rStyle w:val="Hyperlink"/>
            <w:rFonts w:ascii="Calibri" w:hAnsi="Calibri"/>
            <w:u w:val="none"/>
          </w:rPr>
          <w:t>RCW 39.26.265</w:t>
        </w:r>
      </w:hyperlink>
      <w:r w:rsidRPr="00BC3F5F">
        <w:rPr>
          <w:rFonts w:ascii="Calibri" w:hAnsi="Calibri"/>
        </w:rPr>
        <w:t xml:space="preserve">.  </w:t>
      </w:r>
      <w:r w:rsidRPr="00BC3F5F">
        <w:rPr>
          <w:rFonts w:ascii="Calibri" w:hAnsi="Calibri"/>
          <w:i/>
          <w:iCs/>
        </w:rPr>
        <w:t>See also</w:t>
      </w:r>
      <w:r w:rsidRPr="00BC3F5F">
        <w:rPr>
          <w:rFonts w:ascii="Calibri" w:hAnsi="Calibri"/>
        </w:rPr>
        <w:t xml:space="preserve">, </w:t>
      </w:r>
      <w:hyperlink r:id="rId64" w:history="1">
        <w:r w:rsidRPr="00BC3F5F">
          <w:rPr>
            <w:rStyle w:val="Hyperlink"/>
            <w:rFonts w:ascii="Calibri" w:hAnsi="Calibri"/>
            <w:smallCaps/>
            <w:u w:val="none"/>
          </w:rPr>
          <w:t>Enterprise Services Policy No</w:t>
        </w:r>
        <w:r w:rsidRPr="00BC3F5F">
          <w:rPr>
            <w:rStyle w:val="Hyperlink"/>
            <w:rFonts w:ascii="Calibri" w:hAnsi="Calibri"/>
            <w:u w:val="none"/>
          </w:rPr>
          <w:t>.</w:t>
        </w:r>
        <w:r w:rsidR="00BC3F5F" w:rsidRPr="00BC3F5F">
          <w:rPr>
            <w:rStyle w:val="Hyperlink"/>
            <w:rFonts w:ascii="Calibri" w:hAnsi="Calibri"/>
            <w:u w:val="none"/>
          </w:rPr>
          <w:t> </w:t>
        </w:r>
        <w:r w:rsidRPr="00BC3F5F">
          <w:rPr>
            <w:rStyle w:val="Hyperlink"/>
            <w:rFonts w:ascii="Calibri" w:hAnsi="Calibri"/>
            <w:u w:val="none"/>
          </w:rPr>
          <w:t xml:space="preserve">POL-DES-265-00 </w:t>
        </w:r>
        <w:r w:rsidR="00BC3F5F" w:rsidRPr="00BC3F5F">
          <w:rPr>
            <w:rStyle w:val="Hyperlink"/>
            <w:rFonts w:ascii="Calibri" w:hAnsi="Calibri"/>
            <w:u w:val="none"/>
          </w:rPr>
          <w:t>–</w:t>
        </w:r>
        <w:r w:rsidRPr="00BC3F5F">
          <w:rPr>
            <w:rStyle w:val="Hyperlink"/>
            <w:rFonts w:ascii="Calibri" w:hAnsi="Calibri"/>
            <w:u w:val="none"/>
          </w:rPr>
          <w:t xml:space="preserve"> </w:t>
        </w:r>
        <w:r w:rsidR="00BC3F5F" w:rsidRPr="00BC3F5F">
          <w:rPr>
            <w:rStyle w:val="Hyperlink"/>
            <w:rFonts w:ascii="Calibri" w:hAnsi="Calibri"/>
            <w:i/>
            <w:iCs/>
            <w:u w:val="none"/>
          </w:rPr>
          <w:t>Electronic Products Purchasing Preference</w:t>
        </w:r>
      </w:hyperlink>
      <w:r w:rsidR="00BC3F5F" w:rsidRPr="00BC3F5F">
        <w:rPr>
          <w:rFonts w:ascii="Calibri" w:hAnsi="Calibri"/>
        </w:rPr>
        <w:t>.</w:t>
      </w:r>
    </w:p>
    <w:p w14:paraId="58EF0CC5" w14:textId="324DF78D" w:rsidR="0073240D" w:rsidRDefault="0073240D" w:rsidP="00E10622">
      <w:pPr>
        <w:pStyle w:val="ListParagraph"/>
        <w:numPr>
          <w:ilvl w:val="0"/>
          <w:numId w:val="13"/>
        </w:numPr>
        <w:spacing w:before="80" w:after="0" w:line="240" w:lineRule="auto"/>
        <w:ind w:left="1080" w:right="720"/>
        <w:contextualSpacing w:val="0"/>
        <w:jc w:val="both"/>
        <w:rPr>
          <w:rFonts w:ascii="Calibri" w:hAnsi="Calibri"/>
        </w:rPr>
      </w:pPr>
      <w:r>
        <w:rPr>
          <w:rFonts w:ascii="Calibri" w:hAnsi="Calibri"/>
        </w:rPr>
        <w:t>Products and product packaging that do not contain p</w:t>
      </w:r>
      <w:r w:rsidRPr="00BD0C71">
        <w:rPr>
          <w:rFonts w:ascii="Calibri" w:hAnsi="Calibri"/>
        </w:rPr>
        <w:t>olychlorinated biphenyls</w:t>
      </w:r>
      <w:r>
        <w:rPr>
          <w:rFonts w:ascii="Calibri" w:hAnsi="Calibri"/>
        </w:rPr>
        <w:t xml:space="preserve"> (</w:t>
      </w:r>
      <w:r w:rsidRPr="00BD0C71">
        <w:rPr>
          <w:rFonts w:ascii="Calibri" w:hAnsi="Calibri"/>
        </w:rPr>
        <w:t>PCBs</w:t>
      </w:r>
      <w:r>
        <w:rPr>
          <w:rFonts w:ascii="Calibri" w:hAnsi="Calibri"/>
        </w:rPr>
        <w:t xml:space="preserve">).  </w:t>
      </w:r>
      <w:r w:rsidRPr="0073240D">
        <w:rPr>
          <w:rFonts w:ascii="Calibri" w:hAnsi="Calibri"/>
          <w:i/>
          <w:iCs/>
        </w:rPr>
        <w:t>See</w:t>
      </w:r>
      <w:r>
        <w:rPr>
          <w:rFonts w:ascii="Calibri" w:hAnsi="Calibri"/>
        </w:rPr>
        <w:t xml:space="preserve"> </w:t>
      </w:r>
      <w:hyperlink r:id="rId65" w:history="1">
        <w:r w:rsidRPr="00E3772E">
          <w:rPr>
            <w:rStyle w:val="Hyperlink"/>
            <w:rFonts w:ascii="Calibri" w:hAnsi="Calibri"/>
          </w:rPr>
          <w:t>RCW 39.26.280</w:t>
        </w:r>
      </w:hyperlink>
      <w:r>
        <w:rPr>
          <w:rFonts w:ascii="Calibri" w:hAnsi="Calibri"/>
        </w:rPr>
        <w:t xml:space="preserve">.  </w:t>
      </w:r>
      <w:r w:rsidR="00BC3F5F" w:rsidRPr="00BC3F5F">
        <w:rPr>
          <w:rFonts w:ascii="Calibri" w:hAnsi="Calibri"/>
          <w:i/>
          <w:iCs/>
        </w:rPr>
        <w:t>See also</w:t>
      </w:r>
      <w:r w:rsidR="00BC3F5F" w:rsidRPr="00BC3F5F">
        <w:rPr>
          <w:rFonts w:ascii="Calibri" w:hAnsi="Calibri"/>
        </w:rPr>
        <w:t xml:space="preserve">, </w:t>
      </w:r>
      <w:hyperlink r:id="rId66" w:history="1">
        <w:r w:rsidR="00BC3F5F" w:rsidRPr="00BC3F5F">
          <w:rPr>
            <w:rStyle w:val="Hyperlink"/>
            <w:rFonts w:ascii="Calibri" w:hAnsi="Calibri"/>
            <w:smallCaps/>
          </w:rPr>
          <w:t>Enterprise Services Policy No</w:t>
        </w:r>
        <w:r w:rsidR="00BC3F5F" w:rsidRPr="00BC3F5F">
          <w:rPr>
            <w:rStyle w:val="Hyperlink"/>
            <w:rFonts w:ascii="Calibri" w:hAnsi="Calibri"/>
          </w:rPr>
          <w:t>. POL-DES-280-00 –</w:t>
        </w:r>
        <w:r w:rsidR="00BC3F5F" w:rsidRPr="00BC3F5F">
          <w:rPr>
            <w:rStyle w:val="Hyperlink"/>
            <w:rFonts w:ascii="Calibri" w:hAnsi="Calibri"/>
            <w:i/>
            <w:iCs/>
          </w:rPr>
          <w:t>Purchasing Preference for Products and Packaging That Do Not Contain Polychlorinated Biphenyls (PCBs)</w:t>
        </w:r>
      </w:hyperlink>
      <w:r w:rsidR="00BC3F5F" w:rsidRPr="00BC3F5F">
        <w:rPr>
          <w:rFonts w:ascii="Calibri" w:hAnsi="Calibri"/>
        </w:rPr>
        <w:t>.</w:t>
      </w:r>
    </w:p>
    <w:p w14:paraId="58570D70" w14:textId="6FAB3E51" w:rsidR="00BC3F5F" w:rsidRDefault="00BC3F5F" w:rsidP="00BC3F5F">
      <w:pPr>
        <w:pStyle w:val="ListParagraph"/>
        <w:numPr>
          <w:ilvl w:val="0"/>
          <w:numId w:val="13"/>
        </w:numPr>
        <w:spacing w:before="80" w:after="0" w:line="240" w:lineRule="auto"/>
        <w:ind w:left="1080" w:right="720"/>
        <w:contextualSpacing w:val="0"/>
        <w:jc w:val="both"/>
        <w:rPr>
          <w:rFonts w:ascii="Calibri" w:hAnsi="Calibri"/>
        </w:rPr>
      </w:pPr>
      <w:r>
        <w:rPr>
          <w:rFonts w:ascii="Calibri" w:hAnsi="Calibri"/>
        </w:rPr>
        <w:t>Products that do not contain hydrofluorocarbons (HFC</w:t>
      </w:r>
      <w:r w:rsidRPr="00BD0C71">
        <w:rPr>
          <w:rFonts w:ascii="Calibri" w:hAnsi="Calibri"/>
        </w:rPr>
        <w:t>s</w:t>
      </w:r>
      <w:r>
        <w:rPr>
          <w:rFonts w:ascii="Calibri" w:hAnsi="Calibri"/>
        </w:rPr>
        <w:t xml:space="preserve">).  </w:t>
      </w:r>
      <w:r w:rsidRPr="0073240D">
        <w:rPr>
          <w:rFonts w:ascii="Calibri" w:hAnsi="Calibri"/>
          <w:i/>
          <w:iCs/>
        </w:rPr>
        <w:t>See</w:t>
      </w:r>
      <w:r>
        <w:rPr>
          <w:rFonts w:ascii="Calibri" w:hAnsi="Calibri"/>
        </w:rPr>
        <w:t xml:space="preserve"> </w:t>
      </w:r>
      <w:hyperlink r:id="rId67" w:history="1">
        <w:r w:rsidRPr="00E3772E">
          <w:rPr>
            <w:rStyle w:val="Hyperlink"/>
            <w:rFonts w:ascii="Calibri" w:hAnsi="Calibri"/>
          </w:rPr>
          <w:t>RCW 39.26.310</w:t>
        </w:r>
      </w:hyperlink>
      <w:r>
        <w:rPr>
          <w:rFonts w:ascii="Calibri" w:hAnsi="Calibri"/>
        </w:rPr>
        <w:t xml:space="preserve">.  </w:t>
      </w:r>
      <w:r w:rsidRPr="00BC3F5F">
        <w:rPr>
          <w:rFonts w:ascii="Calibri" w:hAnsi="Calibri"/>
          <w:i/>
          <w:iCs/>
        </w:rPr>
        <w:t>See also</w:t>
      </w:r>
      <w:r w:rsidRPr="00BC3F5F">
        <w:rPr>
          <w:rFonts w:ascii="Calibri" w:hAnsi="Calibri"/>
        </w:rPr>
        <w:t xml:space="preserve">, </w:t>
      </w:r>
      <w:hyperlink r:id="rId68" w:history="1">
        <w:r w:rsidRPr="00BC3F5F">
          <w:rPr>
            <w:rStyle w:val="Hyperlink"/>
            <w:rFonts w:ascii="Calibri" w:hAnsi="Calibri"/>
            <w:smallCaps/>
          </w:rPr>
          <w:t>Enterprise Services Policy No</w:t>
        </w:r>
        <w:r w:rsidRPr="00BC3F5F">
          <w:rPr>
            <w:rStyle w:val="Hyperlink"/>
            <w:rFonts w:ascii="Calibri" w:hAnsi="Calibri"/>
          </w:rPr>
          <w:t>. POL-DES-310-00 –</w:t>
        </w:r>
        <w:r w:rsidRPr="00BC3F5F">
          <w:rPr>
            <w:rStyle w:val="Hyperlink"/>
            <w:rFonts w:ascii="Calibri" w:hAnsi="Calibri"/>
            <w:i/>
            <w:iCs/>
          </w:rPr>
          <w:t>Purchasing Preference for Products Not Containing Hydrofluorocarbons (HFCs)</w:t>
        </w:r>
      </w:hyperlink>
      <w:r w:rsidRPr="00BC3F5F">
        <w:rPr>
          <w:rFonts w:ascii="Calibri" w:hAnsi="Calibri"/>
        </w:rPr>
        <w:t>.</w:t>
      </w:r>
    </w:p>
    <w:p w14:paraId="09C9478E" w14:textId="08EA13E6" w:rsidR="00BC3F5F" w:rsidRDefault="00BC3F5F" w:rsidP="00E10622">
      <w:pPr>
        <w:pStyle w:val="ListParagraph"/>
        <w:numPr>
          <w:ilvl w:val="0"/>
          <w:numId w:val="13"/>
        </w:numPr>
        <w:spacing w:before="80" w:after="0" w:line="240" w:lineRule="auto"/>
        <w:ind w:left="1080" w:right="720"/>
        <w:contextualSpacing w:val="0"/>
        <w:jc w:val="both"/>
        <w:rPr>
          <w:rFonts w:ascii="Calibri" w:hAnsi="Calibri"/>
        </w:rPr>
      </w:pPr>
      <w:r>
        <w:rPr>
          <w:rFonts w:ascii="Calibri" w:hAnsi="Calibri"/>
        </w:rPr>
        <w:t xml:space="preserve">Nonmercury-Added Products.  </w:t>
      </w:r>
      <w:r w:rsidRPr="00BC3F5F">
        <w:rPr>
          <w:rFonts w:ascii="Calibri" w:hAnsi="Calibri"/>
          <w:i/>
          <w:iCs/>
        </w:rPr>
        <w:t>See</w:t>
      </w:r>
      <w:r>
        <w:rPr>
          <w:rFonts w:ascii="Calibri" w:hAnsi="Calibri"/>
        </w:rPr>
        <w:t xml:space="preserve"> </w:t>
      </w:r>
      <w:hyperlink r:id="rId69" w:history="1">
        <w:r w:rsidRPr="00E3772E">
          <w:rPr>
            <w:rStyle w:val="Hyperlink"/>
            <w:rFonts w:ascii="Calibri" w:hAnsi="Calibri"/>
          </w:rPr>
          <w:t>RCW 70A.230</w:t>
        </w:r>
      </w:hyperlink>
      <w:r>
        <w:rPr>
          <w:rFonts w:ascii="Calibri" w:hAnsi="Calibri"/>
        </w:rPr>
        <w:t xml:space="preserve">.  See also </w:t>
      </w:r>
      <w:hyperlink r:id="rId70" w:history="1">
        <w:r w:rsidRPr="00BC3F5F">
          <w:rPr>
            <w:rStyle w:val="Hyperlink"/>
            <w:rFonts w:ascii="Calibri" w:hAnsi="Calibri"/>
            <w:smallCaps/>
          </w:rPr>
          <w:t>Enterprise Services Policy No</w:t>
        </w:r>
        <w:r w:rsidRPr="00BC3F5F">
          <w:rPr>
            <w:rStyle w:val="Hyperlink"/>
            <w:rFonts w:ascii="Calibri" w:hAnsi="Calibri"/>
          </w:rPr>
          <w:t xml:space="preserve">. POL-DES-70A-230-00 – </w:t>
        </w:r>
        <w:r w:rsidRPr="00BC3F5F">
          <w:rPr>
            <w:rStyle w:val="Hyperlink"/>
            <w:rFonts w:ascii="Calibri" w:hAnsi="Calibri"/>
            <w:i/>
            <w:iCs/>
          </w:rPr>
          <w:t>Nonmercury-Added Products Purchasing Preference Policy</w:t>
        </w:r>
      </w:hyperlink>
      <w:r w:rsidRPr="00BC3F5F">
        <w:rPr>
          <w:rFonts w:ascii="Calibri" w:hAnsi="Calibri"/>
        </w:rPr>
        <w:t>.</w:t>
      </w:r>
    </w:p>
    <w:p w14:paraId="339B0A14" w14:textId="77777777" w:rsidR="00E10622" w:rsidRDefault="00E10622" w:rsidP="00E10622">
      <w:pPr>
        <w:spacing w:after="0" w:line="240" w:lineRule="auto"/>
        <w:jc w:val="both"/>
        <w:rPr>
          <w:rFonts w:ascii="Calibri" w:hAnsi="Calibri"/>
        </w:rPr>
      </w:pPr>
    </w:p>
    <w:p w14:paraId="78410C76" w14:textId="78FD971C" w:rsidR="00585454" w:rsidRDefault="00585454" w:rsidP="00E10622">
      <w:pPr>
        <w:spacing w:after="0" w:line="240" w:lineRule="auto"/>
        <w:jc w:val="both"/>
      </w:pPr>
      <w:r>
        <w:rPr>
          <w:rFonts w:ascii="Calibri" w:hAnsi="Calibri"/>
        </w:rPr>
        <w:t>Bidders, of course, are welcome to inform Enterprise Services of goods and or services that align with such environmental sustainability procurement priorities.</w:t>
      </w:r>
    </w:p>
    <w:p w14:paraId="02D74383" w14:textId="77777777" w:rsidR="00585454" w:rsidRDefault="00585454" w:rsidP="00585454">
      <w:pPr>
        <w:spacing w:after="0" w:line="240" w:lineRule="auto"/>
        <w:jc w:val="both"/>
        <w:rPr>
          <w:rFonts w:ascii="Calibri" w:hAnsi="Calibri"/>
        </w:rPr>
      </w:pPr>
    </w:p>
    <w:p w14:paraId="2AA972BD" w14:textId="6E38B139" w:rsidR="00585454" w:rsidRPr="00A5262C" w:rsidRDefault="00585454" w:rsidP="004F2B34">
      <w:pPr>
        <w:keepNext/>
        <w:keepLines/>
        <w:pBdr>
          <w:bottom w:val="single" w:sz="4" w:space="1" w:color="auto"/>
        </w:pBdr>
        <w:spacing w:before="40" w:after="0"/>
        <w:jc w:val="both"/>
        <w:outlineLvl w:val="1"/>
        <w:rPr>
          <w:rFonts w:ascii="Calibri" w:eastAsia="Times New Roman" w:hAnsi="Calibri" w:cs="Calibri"/>
          <w:bCs/>
          <w:smallCaps/>
          <w:szCs w:val="26"/>
        </w:rPr>
      </w:pPr>
      <w:bookmarkStart w:id="37" w:name="_Toc187667967"/>
      <w:r w:rsidRPr="00A5262C">
        <w:rPr>
          <w:rFonts w:ascii="Calibri" w:eastAsia="Times New Roman" w:hAnsi="Calibri" w:cs="Calibri"/>
          <w:bCs/>
          <w:smallCaps/>
          <w:szCs w:val="26"/>
        </w:rPr>
        <w:lastRenderedPageBreak/>
        <w:t>Polychlorinated Biphenyls (PCBs) Notice</w:t>
      </w:r>
      <w:bookmarkEnd w:id="37"/>
    </w:p>
    <w:p w14:paraId="41A39334" w14:textId="77777777" w:rsidR="00585454" w:rsidRPr="00E07345" w:rsidRDefault="00585454" w:rsidP="004F2B34">
      <w:pPr>
        <w:keepNext/>
        <w:keepLines/>
        <w:spacing w:after="0" w:line="240" w:lineRule="auto"/>
        <w:jc w:val="both"/>
        <w:rPr>
          <w:rFonts w:ascii="Calibri" w:eastAsia="Calibri" w:hAnsi="Calibri" w:cs="Times New Roman"/>
        </w:rPr>
      </w:pPr>
    </w:p>
    <w:p w14:paraId="3B531ADE" w14:textId="360AC38C" w:rsidR="00585454" w:rsidRDefault="00585454" w:rsidP="004F2B34">
      <w:pPr>
        <w:keepNext/>
        <w:keepLines/>
        <w:spacing w:after="0" w:line="240" w:lineRule="auto"/>
        <w:jc w:val="both"/>
      </w:pPr>
      <w:r w:rsidRPr="00BD0C71">
        <w:rPr>
          <w:rFonts w:ascii="Calibri" w:hAnsi="Calibri"/>
        </w:rPr>
        <w:t>Polychlorinated biphenyls, commonly known as PCBs, have adverse effects on human health and the environment.  Accordingly, the State of Washington, through its procurements of goods</w:t>
      </w:r>
      <w:r>
        <w:rPr>
          <w:rFonts w:ascii="Calibri" w:hAnsi="Calibri"/>
        </w:rPr>
        <w:t>/services</w:t>
      </w:r>
      <w:r w:rsidRPr="00BD0C71">
        <w:rPr>
          <w:rFonts w:ascii="Calibri" w:hAnsi="Calibri"/>
        </w:rPr>
        <w:t>, is trying to minimize the purchase of products with PCB</w:t>
      </w:r>
      <w:r>
        <w:rPr>
          <w:rFonts w:ascii="Calibri" w:hAnsi="Calibri"/>
        </w:rPr>
        <w:t>s</w:t>
      </w:r>
      <w:r w:rsidRPr="00BD0C71">
        <w:rPr>
          <w:rFonts w:ascii="Calibri" w:hAnsi="Calibri"/>
        </w:rPr>
        <w:t xml:space="preserve"> and to incentivize its </w:t>
      </w:r>
      <w:r>
        <w:rPr>
          <w:rFonts w:ascii="Calibri" w:hAnsi="Calibri"/>
        </w:rPr>
        <w:t xml:space="preserve">contractual </w:t>
      </w:r>
      <w:r w:rsidRPr="00BD0C71">
        <w:rPr>
          <w:rFonts w:ascii="Calibri" w:hAnsi="Calibri"/>
        </w:rPr>
        <w:t>vendors to sell products and products-in-packaging without PCBs.</w:t>
      </w:r>
    </w:p>
    <w:p w14:paraId="67BB9047" w14:textId="77777777" w:rsidR="00585454" w:rsidRDefault="00585454" w:rsidP="00585454">
      <w:pPr>
        <w:spacing w:after="0" w:line="240" w:lineRule="auto"/>
        <w:jc w:val="both"/>
        <w:rPr>
          <w:rFonts w:ascii="Calibri" w:hAnsi="Calibri"/>
        </w:rPr>
      </w:pPr>
    </w:p>
    <w:p w14:paraId="053C7513" w14:textId="77777777" w:rsidR="00585454" w:rsidRDefault="00585454">
      <w:pPr>
        <w:spacing w:after="160" w:line="259" w:lineRule="auto"/>
        <w:rPr>
          <w:rFonts w:ascii="Calibri" w:eastAsia="Times New Roman" w:hAnsi="Calibri" w:cs="Calibri"/>
          <w:b/>
          <w:smallCaps/>
        </w:rPr>
      </w:pPr>
      <w:r>
        <w:rPr>
          <w:rFonts w:ascii="Calibri" w:eastAsia="Times New Roman" w:hAnsi="Calibri" w:cs="Calibri"/>
          <w:b/>
          <w:smallCaps/>
        </w:rPr>
        <w:br w:type="page"/>
      </w:r>
    </w:p>
    <w:p w14:paraId="34E4CCF7" w14:textId="5CC287EF" w:rsidR="00585454" w:rsidRPr="00E07345" w:rsidRDefault="00585454" w:rsidP="00585454">
      <w:pPr>
        <w:keepNext/>
        <w:keepLines/>
        <w:pBdr>
          <w:bottom w:val="single" w:sz="4" w:space="1" w:color="auto"/>
        </w:pBdr>
        <w:spacing w:before="240" w:after="0"/>
        <w:outlineLvl w:val="0"/>
        <w:rPr>
          <w:rFonts w:ascii="Calibri" w:eastAsia="Times New Roman" w:hAnsi="Calibri" w:cs="Calibri"/>
          <w:b/>
          <w:smallCaps/>
        </w:rPr>
      </w:pPr>
      <w:bookmarkStart w:id="38" w:name="_Toc187667968"/>
      <w:r>
        <w:rPr>
          <w:rFonts w:ascii="Calibri" w:eastAsia="Times New Roman" w:hAnsi="Calibri" w:cs="Calibri"/>
          <w:b/>
          <w:smallCaps/>
        </w:rPr>
        <w:lastRenderedPageBreak/>
        <w:t xml:space="preserve">§ 4 – Required Contract </w:t>
      </w:r>
      <w:r w:rsidR="00266DF9">
        <w:rPr>
          <w:rFonts w:ascii="Calibri" w:eastAsia="Times New Roman" w:hAnsi="Calibri" w:cs="Calibri"/>
          <w:b/>
          <w:smallCaps/>
        </w:rPr>
        <w:t>Provisions</w:t>
      </w:r>
      <w:r w:rsidR="005B4DA3">
        <w:rPr>
          <w:rFonts w:ascii="Calibri" w:eastAsia="Times New Roman" w:hAnsi="Calibri" w:cs="Calibri"/>
          <w:b/>
          <w:smallCaps/>
        </w:rPr>
        <w:t>,</w:t>
      </w:r>
      <w:r>
        <w:rPr>
          <w:rFonts w:ascii="Calibri" w:eastAsia="Times New Roman" w:hAnsi="Calibri" w:cs="Calibri"/>
          <w:b/>
          <w:smallCaps/>
        </w:rPr>
        <w:t xml:space="preserve"> Contract </w:t>
      </w:r>
      <w:r w:rsidR="00266DF9">
        <w:rPr>
          <w:rFonts w:ascii="Calibri" w:eastAsia="Times New Roman" w:hAnsi="Calibri" w:cs="Calibri"/>
          <w:b/>
          <w:smallCaps/>
        </w:rPr>
        <w:t>Provisions</w:t>
      </w:r>
      <w:r>
        <w:rPr>
          <w:rFonts w:ascii="Calibri" w:eastAsia="Times New Roman" w:hAnsi="Calibri" w:cs="Calibri"/>
          <w:b/>
          <w:smallCaps/>
        </w:rPr>
        <w:t xml:space="preserve"> that </w:t>
      </w:r>
      <w:r w:rsidR="005B4DA3">
        <w:rPr>
          <w:rFonts w:ascii="Calibri" w:eastAsia="Times New Roman" w:hAnsi="Calibri" w:cs="Calibri"/>
          <w:b/>
          <w:smallCaps/>
        </w:rPr>
        <w:t>Are Highly Unlikely To</w:t>
      </w:r>
      <w:r>
        <w:rPr>
          <w:rFonts w:ascii="Calibri" w:eastAsia="Times New Roman" w:hAnsi="Calibri" w:cs="Calibri"/>
          <w:b/>
          <w:smallCaps/>
        </w:rPr>
        <w:t xml:space="preserve"> Be Included</w:t>
      </w:r>
      <w:r w:rsidR="005B4DA3">
        <w:rPr>
          <w:rFonts w:ascii="Calibri" w:eastAsia="Times New Roman" w:hAnsi="Calibri" w:cs="Calibri"/>
          <w:b/>
          <w:smallCaps/>
        </w:rPr>
        <w:t xml:space="preserve">, and Certain Economic Provisions that </w:t>
      </w:r>
      <w:proofErr w:type="gramStart"/>
      <w:r w:rsidR="005B4DA3">
        <w:rPr>
          <w:rFonts w:ascii="Calibri" w:eastAsia="Times New Roman" w:hAnsi="Calibri" w:cs="Calibri"/>
          <w:b/>
          <w:smallCaps/>
        </w:rPr>
        <w:t>Bidders</w:t>
      </w:r>
      <w:proofErr w:type="gramEnd"/>
      <w:r w:rsidR="005B4DA3">
        <w:rPr>
          <w:rFonts w:ascii="Calibri" w:eastAsia="Times New Roman" w:hAnsi="Calibri" w:cs="Calibri"/>
          <w:b/>
          <w:smallCaps/>
        </w:rPr>
        <w:t xml:space="preserve"> May Request Modification</w:t>
      </w:r>
      <w:bookmarkEnd w:id="38"/>
    </w:p>
    <w:p w14:paraId="4897F30D" w14:textId="77777777" w:rsidR="00585454" w:rsidRPr="00E07345" w:rsidRDefault="00585454" w:rsidP="00585454">
      <w:pPr>
        <w:spacing w:after="0" w:line="240" w:lineRule="auto"/>
        <w:jc w:val="both"/>
        <w:rPr>
          <w:rFonts w:ascii="Calibri" w:eastAsia="Calibri" w:hAnsi="Calibri" w:cs="Times New Roman"/>
        </w:rPr>
      </w:pPr>
    </w:p>
    <w:p w14:paraId="21400912" w14:textId="57F5D168" w:rsidR="00585454" w:rsidRPr="00684B9B" w:rsidRDefault="00684B9B" w:rsidP="00585454">
      <w:pPr>
        <w:keepNext/>
        <w:keepLines/>
        <w:pBdr>
          <w:bottom w:val="single" w:sz="4" w:space="1" w:color="auto"/>
        </w:pBdr>
        <w:spacing w:before="40" w:after="0"/>
        <w:jc w:val="both"/>
        <w:outlineLvl w:val="1"/>
        <w:rPr>
          <w:rFonts w:ascii="Calibri" w:eastAsia="Times New Roman" w:hAnsi="Calibri" w:cs="Calibri"/>
          <w:smallCaps/>
          <w:szCs w:val="26"/>
        </w:rPr>
      </w:pPr>
      <w:bookmarkStart w:id="39" w:name="_Toc187667969"/>
      <w:r>
        <w:rPr>
          <w:rFonts w:ascii="Calibri" w:eastAsia="Times New Roman" w:hAnsi="Calibri" w:cs="Calibri"/>
          <w:smallCaps/>
          <w:szCs w:val="26"/>
        </w:rPr>
        <w:t>Overview</w:t>
      </w:r>
      <w:r w:rsidRPr="00684B9B">
        <w:rPr>
          <w:rFonts w:ascii="Calibri" w:eastAsia="Times New Roman" w:hAnsi="Calibri" w:cs="Calibri"/>
          <w:smallCaps/>
          <w:szCs w:val="26"/>
        </w:rPr>
        <w:t xml:space="preserve">: </w:t>
      </w:r>
      <w:r w:rsidRPr="00684B9B">
        <w:rPr>
          <w:smallCaps/>
        </w:rPr>
        <w:t xml:space="preserve"> </w:t>
      </w:r>
      <w:r w:rsidRPr="00684B9B">
        <w:rPr>
          <w:rFonts w:ascii="Calibri" w:eastAsia="Times New Roman" w:hAnsi="Calibri" w:cs="Calibri"/>
          <w:smallCaps/>
          <w:szCs w:val="26"/>
        </w:rPr>
        <w:t>Contract Requirements for Enterprise Procurement Solutions</w:t>
      </w:r>
      <w:bookmarkEnd w:id="39"/>
    </w:p>
    <w:p w14:paraId="108F8C3A" w14:textId="12F50DD4" w:rsidR="00684B9B" w:rsidRDefault="00684B9B" w:rsidP="00684B9B">
      <w:pPr>
        <w:spacing w:after="0" w:line="240" w:lineRule="auto"/>
      </w:pPr>
    </w:p>
    <w:p w14:paraId="0D1534F1" w14:textId="0EAAAC3D" w:rsidR="00684B9B" w:rsidRDefault="00684B9B" w:rsidP="00684B9B">
      <w:pPr>
        <w:spacing w:after="0" w:line="240" w:lineRule="auto"/>
        <w:jc w:val="both"/>
      </w:pPr>
      <w:r>
        <w:t xml:space="preserve">The Washington State Legislature has authorized Enterprise Services, on behalf of the State of Washington, to design, develop, competitively solicit, and award enterprise procurement solution contracts for goods/services and to participate in competitively solicited and awarded cooperative purchasing agreements (collectively, ‘Enterprise Procurement Solutions’) that may be used by all Washington state agencies and certain other specified </w:t>
      </w:r>
      <w:r w:rsidR="00E3772E">
        <w:t>E</w:t>
      </w:r>
      <w:r>
        <w:t xml:space="preserve">ligible </w:t>
      </w:r>
      <w:r w:rsidR="00E3772E">
        <w:t>P</w:t>
      </w:r>
      <w:r>
        <w:t>urchasers (e.g., local governments and agencies, schools, certain public benefit nonprofit organizations).</w:t>
      </w:r>
    </w:p>
    <w:p w14:paraId="019CB3FB" w14:textId="77777777" w:rsidR="00684B9B" w:rsidRDefault="00684B9B" w:rsidP="00684B9B">
      <w:pPr>
        <w:spacing w:after="0" w:line="240" w:lineRule="auto"/>
        <w:jc w:val="both"/>
      </w:pPr>
    </w:p>
    <w:p w14:paraId="73B16106" w14:textId="0332AA10" w:rsidR="00684B9B" w:rsidRDefault="00684B9B" w:rsidP="00684B9B">
      <w:pPr>
        <w:spacing w:after="0" w:line="240" w:lineRule="auto"/>
        <w:jc w:val="both"/>
      </w:pPr>
      <w:r>
        <w:t>Enterprise Procurement Solutions, in addition to addressing procurement-specific transactional issues (e.g., ordering, delivery, performance requirements, etc.), must comply with:</w:t>
      </w:r>
    </w:p>
    <w:p w14:paraId="76E40FE6" w14:textId="57BECA7F" w:rsidR="00684B9B" w:rsidRDefault="00684B9B" w:rsidP="00684B9B">
      <w:pPr>
        <w:pStyle w:val="ListParagraph"/>
        <w:numPr>
          <w:ilvl w:val="0"/>
          <w:numId w:val="4"/>
        </w:numPr>
        <w:spacing w:before="80" w:after="0" w:line="240" w:lineRule="auto"/>
        <w:ind w:left="1080" w:right="720"/>
        <w:contextualSpacing w:val="0"/>
        <w:jc w:val="both"/>
      </w:pPr>
      <w:r>
        <w:rPr>
          <w:noProof/>
        </w:rPr>
        <w:t>Washington’s</w:t>
      </w:r>
      <w:r>
        <w:t xml:space="preserve"> Procurement Code for Goods/Services (</w:t>
      </w:r>
      <w:hyperlink r:id="rId71" w:history="1">
        <w:r w:rsidRPr="00684B9B">
          <w:rPr>
            <w:rStyle w:val="Hyperlink"/>
          </w:rPr>
          <w:t>RCW 39.26</w:t>
        </w:r>
      </w:hyperlink>
      <w:r>
        <w:t>);</w:t>
      </w:r>
    </w:p>
    <w:p w14:paraId="2642E584" w14:textId="287D2F96" w:rsidR="00684B9B" w:rsidRDefault="00684B9B" w:rsidP="00684B9B">
      <w:pPr>
        <w:pStyle w:val="ListParagraph"/>
        <w:numPr>
          <w:ilvl w:val="0"/>
          <w:numId w:val="4"/>
        </w:numPr>
        <w:spacing w:before="80" w:after="0" w:line="240" w:lineRule="auto"/>
        <w:ind w:left="1080" w:right="720"/>
        <w:contextualSpacing w:val="0"/>
        <w:jc w:val="both"/>
      </w:pPr>
      <w:r>
        <w:t>Enterprise Procurement Policies pertaining to procurements for goods/services;</w:t>
      </w:r>
    </w:p>
    <w:p w14:paraId="6F6BAF46" w14:textId="7B19686C" w:rsidR="00684B9B" w:rsidRDefault="00684B9B" w:rsidP="00684B9B">
      <w:pPr>
        <w:pStyle w:val="ListParagraph"/>
        <w:numPr>
          <w:ilvl w:val="0"/>
          <w:numId w:val="4"/>
        </w:numPr>
        <w:spacing w:before="80" w:after="0" w:line="240" w:lineRule="auto"/>
        <w:ind w:left="1080" w:right="720"/>
        <w:contextualSpacing w:val="0"/>
        <w:jc w:val="both"/>
      </w:pPr>
      <w:r>
        <w:t>State procurement priorities (e.g., contracting and procurement requirements established by the Washington State Legislature and the Governor);</w:t>
      </w:r>
    </w:p>
    <w:p w14:paraId="113004B9" w14:textId="46A3A118" w:rsidR="00684B9B" w:rsidRDefault="00684B9B" w:rsidP="00684B9B">
      <w:pPr>
        <w:pStyle w:val="ListParagraph"/>
        <w:numPr>
          <w:ilvl w:val="0"/>
          <w:numId w:val="4"/>
        </w:numPr>
        <w:spacing w:before="80" w:after="0" w:line="240" w:lineRule="auto"/>
        <w:ind w:left="1080" w:right="720"/>
        <w:contextualSpacing w:val="0"/>
        <w:jc w:val="both"/>
      </w:pPr>
      <w:r>
        <w:t>Other applicable laws; and</w:t>
      </w:r>
    </w:p>
    <w:p w14:paraId="7A31DD15" w14:textId="43007E30" w:rsidR="00684B9B" w:rsidRDefault="00684B9B" w:rsidP="00684B9B">
      <w:pPr>
        <w:pStyle w:val="ListParagraph"/>
        <w:numPr>
          <w:ilvl w:val="0"/>
          <w:numId w:val="4"/>
        </w:numPr>
        <w:spacing w:before="80" w:after="0" w:line="240" w:lineRule="auto"/>
        <w:ind w:left="1080" w:right="720"/>
        <w:contextualSpacing w:val="0"/>
        <w:jc w:val="both"/>
      </w:pPr>
      <w:r>
        <w:t>Procurement integrity requirements.</w:t>
      </w:r>
    </w:p>
    <w:p w14:paraId="65FB7174" w14:textId="04F5E2F7" w:rsidR="00684B9B" w:rsidRDefault="00684B9B" w:rsidP="00684B9B">
      <w:pPr>
        <w:spacing w:after="0" w:line="240" w:lineRule="auto"/>
        <w:jc w:val="both"/>
      </w:pPr>
    </w:p>
    <w:p w14:paraId="7A3C4EAC" w14:textId="6810C3F1" w:rsidR="00684B9B" w:rsidRDefault="00684B9B" w:rsidP="00684B9B">
      <w:pPr>
        <w:spacing w:after="0" w:line="240" w:lineRule="auto"/>
        <w:jc w:val="both"/>
      </w:pPr>
      <w:r>
        <w:t>Accordingly, contracts for Enterprise Procurement Solutions necessarily must:</w:t>
      </w:r>
    </w:p>
    <w:p w14:paraId="76A30D06" w14:textId="77777777" w:rsidR="00684B9B" w:rsidRDefault="00684B9B" w:rsidP="00684B9B">
      <w:pPr>
        <w:pStyle w:val="ListParagraph"/>
        <w:numPr>
          <w:ilvl w:val="0"/>
          <w:numId w:val="4"/>
        </w:numPr>
        <w:spacing w:before="80" w:after="0" w:line="240" w:lineRule="auto"/>
        <w:ind w:left="1080" w:right="720"/>
        <w:contextualSpacing w:val="0"/>
        <w:jc w:val="both"/>
      </w:pPr>
      <w:r w:rsidRPr="00B5431A">
        <w:rPr>
          <w:b/>
          <w:bCs/>
          <w:i/>
          <w:iCs/>
        </w:rPr>
        <w:t>Include</w:t>
      </w:r>
      <w:r>
        <w:t xml:space="preserve"> certain terms and conditions that are NOT negotiable and that may be unfamiliar to parties who do not frequently contract with governmental entities; and</w:t>
      </w:r>
    </w:p>
    <w:p w14:paraId="683798C9" w14:textId="77777777" w:rsidR="00684B9B" w:rsidRDefault="00684B9B" w:rsidP="00684B9B">
      <w:pPr>
        <w:pStyle w:val="ListParagraph"/>
        <w:numPr>
          <w:ilvl w:val="0"/>
          <w:numId w:val="4"/>
        </w:numPr>
        <w:spacing w:before="80" w:after="0" w:line="240" w:lineRule="auto"/>
        <w:ind w:left="1080" w:right="720"/>
        <w:contextualSpacing w:val="0"/>
        <w:jc w:val="both"/>
      </w:pPr>
      <w:r>
        <w:rPr>
          <w:b/>
          <w:bCs/>
          <w:i/>
          <w:iCs/>
        </w:rPr>
        <w:t xml:space="preserve">Exclude </w:t>
      </w:r>
      <w:r>
        <w:t>certain terms and conditions that, although perhaps although common in private sector contracts for goods/services, are not permitted as a matter of law or policy in state contracts for goods/services.</w:t>
      </w:r>
    </w:p>
    <w:p w14:paraId="37ED4FBB" w14:textId="77777777" w:rsidR="00684B9B" w:rsidRDefault="00684B9B" w:rsidP="00684B9B">
      <w:pPr>
        <w:spacing w:after="0" w:line="240" w:lineRule="auto"/>
        <w:jc w:val="both"/>
      </w:pPr>
    </w:p>
    <w:p w14:paraId="26188450" w14:textId="5EB78097" w:rsidR="00684B9B" w:rsidRDefault="00684B9B" w:rsidP="00684B9B">
      <w:pPr>
        <w:spacing w:after="0" w:line="240" w:lineRule="auto"/>
        <w:jc w:val="both"/>
      </w:pPr>
      <w:r>
        <w:t xml:space="preserve">This </w:t>
      </w:r>
      <w:r w:rsidR="00E55482">
        <w:t>section</w:t>
      </w:r>
      <w:r>
        <w:t xml:space="preserve"> includes </w:t>
      </w:r>
      <w:r w:rsidR="00CB25A5">
        <w:t>three</w:t>
      </w:r>
      <w:r>
        <w:t xml:space="preserve"> high level </w:t>
      </w:r>
      <w:r w:rsidR="00861CC5">
        <w:t xml:space="preserve">summary </w:t>
      </w:r>
      <w:r>
        <w:t>charts:</w:t>
      </w:r>
    </w:p>
    <w:p w14:paraId="1598C090" w14:textId="0EA8E19E" w:rsidR="00684B9B" w:rsidRPr="000F4FA7" w:rsidRDefault="00684B9B" w:rsidP="00684B9B">
      <w:pPr>
        <w:pStyle w:val="ListParagraph"/>
        <w:numPr>
          <w:ilvl w:val="0"/>
          <w:numId w:val="4"/>
        </w:numPr>
        <w:spacing w:before="80" w:after="0" w:line="240" w:lineRule="auto"/>
        <w:ind w:left="1080" w:right="720"/>
        <w:contextualSpacing w:val="0"/>
        <w:jc w:val="both"/>
      </w:pPr>
      <w:r w:rsidRPr="00684B9B">
        <w:rPr>
          <w:i/>
          <w:iCs/>
        </w:rPr>
        <w:t>Chart</w:t>
      </w:r>
      <w:r w:rsidRPr="000F4FA7">
        <w:rPr>
          <w:i/>
          <w:iCs/>
        </w:rPr>
        <w:t xml:space="preserve"> 1 – </w:t>
      </w:r>
      <w:r w:rsidR="004F2B34">
        <w:rPr>
          <w:i/>
          <w:iCs/>
        </w:rPr>
        <w:t xml:space="preserve">Contract </w:t>
      </w:r>
      <w:r w:rsidRPr="000F4FA7">
        <w:rPr>
          <w:i/>
          <w:iCs/>
        </w:rPr>
        <w:t xml:space="preserve">Provisions that MUST Be Included in </w:t>
      </w:r>
      <w:r>
        <w:rPr>
          <w:i/>
          <w:iCs/>
        </w:rPr>
        <w:t>Enterprise Procurement Solution</w:t>
      </w:r>
      <w:r w:rsidRPr="000F4FA7">
        <w:rPr>
          <w:i/>
          <w:iCs/>
        </w:rPr>
        <w:t xml:space="preserve"> Contracts for Goods/Services</w:t>
      </w:r>
      <w:r w:rsidRPr="000F4FA7">
        <w:t xml:space="preserve">; </w:t>
      </w:r>
    </w:p>
    <w:p w14:paraId="2890EEA5" w14:textId="252A9DD8" w:rsidR="009E7E7D" w:rsidRDefault="00684B9B" w:rsidP="00684B9B">
      <w:pPr>
        <w:pStyle w:val="ListParagraph"/>
        <w:numPr>
          <w:ilvl w:val="0"/>
          <w:numId w:val="4"/>
        </w:numPr>
        <w:spacing w:before="80" w:after="0" w:line="240" w:lineRule="auto"/>
        <w:ind w:left="1080" w:right="720"/>
        <w:contextualSpacing w:val="0"/>
        <w:jc w:val="both"/>
      </w:pPr>
      <w:r w:rsidRPr="000F4FA7">
        <w:rPr>
          <w:i/>
          <w:iCs/>
        </w:rPr>
        <w:t xml:space="preserve">Chart 2 – </w:t>
      </w:r>
      <w:r w:rsidR="004F2B34">
        <w:rPr>
          <w:i/>
          <w:iCs/>
        </w:rPr>
        <w:t xml:space="preserve">Contract </w:t>
      </w:r>
      <w:r w:rsidRPr="000F4FA7">
        <w:rPr>
          <w:i/>
          <w:iCs/>
        </w:rPr>
        <w:t xml:space="preserve">Provisions that </w:t>
      </w:r>
      <w:r w:rsidR="004F2B34">
        <w:rPr>
          <w:i/>
          <w:iCs/>
        </w:rPr>
        <w:t>W</w:t>
      </w:r>
      <w:r w:rsidR="00596088">
        <w:rPr>
          <w:i/>
          <w:iCs/>
        </w:rPr>
        <w:t xml:space="preserve">ill </w:t>
      </w:r>
      <w:r w:rsidRPr="000F4FA7">
        <w:rPr>
          <w:i/>
          <w:iCs/>
        </w:rPr>
        <w:t xml:space="preserve">NOT Be Included in </w:t>
      </w:r>
      <w:r w:rsidR="00E55482" w:rsidRPr="00E55482">
        <w:rPr>
          <w:i/>
          <w:iCs/>
        </w:rPr>
        <w:t>Enterprise Procurement Solution</w:t>
      </w:r>
      <w:r w:rsidRPr="000F4FA7">
        <w:rPr>
          <w:i/>
          <w:iCs/>
        </w:rPr>
        <w:t xml:space="preserve"> Contracts for Goods/Services</w:t>
      </w:r>
      <w:r w:rsidR="00CB25A5" w:rsidRPr="009E7E7D">
        <w:t>; and</w:t>
      </w:r>
    </w:p>
    <w:p w14:paraId="20202370" w14:textId="742973ED" w:rsidR="00684B9B" w:rsidRPr="009E7E7D" w:rsidRDefault="009E7E7D" w:rsidP="00684B9B">
      <w:pPr>
        <w:pStyle w:val="ListParagraph"/>
        <w:numPr>
          <w:ilvl w:val="0"/>
          <w:numId w:val="4"/>
        </w:numPr>
        <w:spacing w:before="80" w:after="0" w:line="240" w:lineRule="auto"/>
        <w:ind w:left="1080" w:right="720"/>
        <w:contextualSpacing w:val="0"/>
        <w:jc w:val="both"/>
      </w:pPr>
      <w:r w:rsidRPr="009E7E7D">
        <w:rPr>
          <w:i/>
          <w:iCs/>
        </w:rPr>
        <w:t xml:space="preserve">Chart 3 – </w:t>
      </w:r>
      <w:bookmarkStart w:id="40" w:name="_Hlk185319216"/>
      <w:r w:rsidR="004F2B34">
        <w:rPr>
          <w:i/>
          <w:iCs/>
        </w:rPr>
        <w:t xml:space="preserve">Contract Provisions that </w:t>
      </w:r>
      <w:r w:rsidR="00E97DC2">
        <w:rPr>
          <w:i/>
          <w:iCs/>
        </w:rPr>
        <w:t>Bidder</w:t>
      </w:r>
      <w:r w:rsidR="004F2B34">
        <w:rPr>
          <w:i/>
          <w:iCs/>
        </w:rPr>
        <w:t>s</w:t>
      </w:r>
      <w:r w:rsidR="00E97DC2">
        <w:rPr>
          <w:i/>
          <w:iCs/>
        </w:rPr>
        <w:t xml:space="preserve"> </w:t>
      </w:r>
      <w:r w:rsidR="004F2B34">
        <w:rPr>
          <w:i/>
          <w:iCs/>
        </w:rPr>
        <w:t xml:space="preserve">Timely May </w:t>
      </w:r>
      <w:r w:rsidR="00E97DC2">
        <w:rPr>
          <w:i/>
          <w:iCs/>
        </w:rPr>
        <w:t xml:space="preserve">Request </w:t>
      </w:r>
      <w:bookmarkEnd w:id="40"/>
      <w:r w:rsidR="00861CC5">
        <w:rPr>
          <w:i/>
          <w:iCs/>
        </w:rPr>
        <w:t>Be Modified</w:t>
      </w:r>
      <w:r w:rsidR="00684B9B" w:rsidRPr="009E7E7D">
        <w:t>.</w:t>
      </w:r>
    </w:p>
    <w:p w14:paraId="0BFC5256" w14:textId="77777777" w:rsidR="00684B9B" w:rsidRDefault="00684B9B" w:rsidP="00684B9B">
      <w:pPr>
        <w:spacing w:after="0" w:line="240" w:lineRule="auto"/>
        <w:jc w:val="both"/>
      </w:pPr>
    </w:p>
    <w:p w14:paraId="69EF6E21" w14:textId="0F674016" w:rsidR="00684B9B" w:rsidRDefault="00E44ECC" w:rsidP="00684B9B">
      <w:pPr>
        <w:spacing w:after="0" w:line="240" w:lineRule="auto"/>
        <w:jc w:val="both"/>
      </w:pPr>
      <w:r w:rsidRPr="00E44ECC">
        <w:rPr>
          <w:i/>
          <w:iCs/>
        </w:rPr>
        <w:t>C</w:t>
      </w:r>
      <w:r w:rsidR="00684B9B" w:rsidRPr="00E44ECC">
        <w:rPr>
          <w:i/>
          <w:iCs/>
        </w:rPr>
        <w:t>harts</w:t>
      </w:r>
      <w:r w:rsidRPr="00E44ECC">
        <w:rPr>
          <w:i/>
          <w:iCs/>
        </w:rPr>
        <w:t> 1</w:t>
      </w:r>
      <w:r>
        <w:t xml:space="preserve"> and </w:t>
      </w:r>
      <w:r w:rsidRPr="00E44ECC">
        <w:rPr>
          <w:i/>
          <w:iCs/>
        </w:rPr>
        <w:t>2</w:t>
      </w:r>
      <w:r w:rsidR="00684B9B">
        <w:t xml:space="preserve"> are designed to provide </w:t>
      </w:r>
      <w:r w:rsidR="00861CC5">
        <w:t xml:space="preserve">Bidders </w:t>
      </w:r>
      <w:r w:rsidR="00684B9B">
        <w:t>a high-level overview and identify certain contract provisions that MUST be included (</w:t>
      </w:r>
      <w:r w:rsidR="00684B9B" w:rsidRPr="000F4FA7">
        <w:rPr>
          <w:i/>
          <w:iCs/>
        </w:rPr>
        <w:t>Chart 1</w:t>
      </w:r>
      <w:r w:rsidR="00684B9B">
        <w:t>) or will NOT be included (</w:t>
      </w:r>
      <w:r w:rsidR="00684B9B" w:rsidRPr="000F4FA7">
        <w:rPr>
          <w:i/>
          <w:iCs/>
        </w:rPr>
        <w:t>Chart 2</w:t>
      </w:r>
      <w:r w:rsidR="00684B9B">
        <w:t xml:space="preserve">) in the resulting contract for goods/services as well as </w:t>
      </w:r>
      <w:proofErr w:type="gramStart"/>
      <w:r w:rsidR="00684B9B">
        <w:t>a brief summary</w:t>
      </w:r>
      <w:proofErr w:type="gramEnd"/>
      <w:r w:rsidR="00684B9B">
        <w:t xml:space="preserve"> explaining why the particular provision either must be included or will NOT be included.</w:t>
      </w:r>
      <w:r w:rsidR="00861CC5">
        <w:t xml:space="preserve">  </w:t>
      </w:r>
      <w:r w:rsidR="00861CC5" w:rsidRPr="00861CC5">
        <w:rPr>
          <w:i/>
          <w:iCs/>
        </w:rPr>
        <w:t>Chart 3</w:t>
      </w:r>
      <w:r w:rsidR="00861CC5">
        <w:t>, by contrast, is designed to identify contract provisions that Bidders timely may request be modified – prior to close of the Question &amp; Answer Period – for ALL Bidders.</w:t>
      </w:r>
    </w:p>
    <w:p w14:paraId="1142F751" w14:textId="77777777" w:rsidR="00585454" w:rsidRDefault="00585454" w:rsidP="00585454">
      <w:pPr>
        <w:spacing w:after="0" w:line="240" w:lineRule="auto"/>
        <w:jc w:val="both"/>
        <w:rPr>
          <w:rFonts w:ascii="Calibri" w:eastAsia="Calibri" w:hAnsi="Calibri" w:cs="Times New Roman"/>
        </w:rPr>
      </w:pPr>
    </w:p>
    <w:p w14:paraId="0EA8E377" w14:textId="62A0CA2F" w:rsidR="000F2080" w:rsidRDefault="004F7DB7" w:rsidP="00585454">
      <w:pPr>
        <w:spacing w:after="0" w:line="240" w:lineRule="auto"/>
        <w:jc w:val="both"/>
        <w:rPr>
          <w:rFonts w:ascii="Calibri" w:eastAsia="Calibri" w:hAnsi="Calibri" w:cs="Times New Roman"/>
        </w:rPr>
      </w:pPr>
      <w:r>
        <w:rPr>
          <w:rFonts w:ascii="Calibri" w:eastAsia="Calibri" w:hAnsi="Calibri" w:cs="Times New Roman"/>
        </w:rPr>
        <w:t>The above-referenced charts are differentiated to provide greater clarity, transparency, and fairness</w:t>
      </w:r>
      <w:r w:rsidR="001A1D69">
        <w:rPr>
          <w:rFonts w:ascii="Calibri" w:eastAsia="Calibri" w:hAnsi="Calibri" w:cs="Times New Roman"/>
        </w:rPr>
        <w:t xml:space="preserve"> to all stakeholders</w:t>
      </w:r>
      <w:r>
        <w:rPr>
          <w:rFonts w:ascii="Calibri" w:eastAsia="Calibri" w:hAnsi="Calibri" w:cs="Times New Roman"/>
        </w:rPr>
        <w:t xml:space="preserve">.  </w:t>
      </w:r>
      <w:r w:rsidR="000F2080">
        <w:rPr>
          <w:rFonts w:ascii="Calibri" w:eastAsia="Calibri" w:hAnsi="Calibri" w:cs="Times New Roman"/>
        </w:rPr>
        <w:t xml:space="preserve">In addition, because the charts address </w:t>
      </w:r>
      <w:r w:rsidR="007E3F46" w:rsidRPr="007E3F46">
        <w:rPr>
          <w:rFonts w:ascii="Calibri" w:eastAsia="Calibri" w:hAnsi="Calibri" w:cs="Times New Roman"/>
          <w:u w:val="single"/>
        </w:rPr>
        <w:t>different</w:t>
      </w:r>
      <w:r w:rsidR="000F2080">
        <w:rPr>
          <w:rFonts w:ascii="Calibri" w:eastAsia="Calibri" w:hAnsi="Calibri" w:cs="Times New Roman"/>
        </w:rPr>
        <w:t xml:space="preserve"> concepts, the charts are separated.</w:t>
      </w:r>
    </w:p>
    <w:p w14:paraId="76BB1033" w14:textId="77777777" w:rsidR="000F2080" w:rsidRDefault="000F2080" w:rsidP="00585454">
      <w:pPr>
        <w:spacing w:after="0" w:line="240" w:lineRule="auto"/>
        <w:jc w:val="both"/>
        <w:rPr>
          <w:rFonts w:ascii="Calibri" w:eastAsia="Calibri" w:hAnsi="Calibri" w:cs="Times New Roman"/>
        </w:rPr>
      </w:pPr>
    </w:p>
    <w:p w14:paraId="5CEE1831" w14:textId="31EFEEDC" w:rsidR="001A1D69" w:rsidRDefault="000F2080" w:rsidP="007E3F46">
      <w:pPr>
        <w:spacing w:after="80" w:line="240" w:lineRule="auto"/>
        <w:jc w:val="both"/>
        <w:rPr>
          <w:rFonts w:ascii="Calibri" w:eastAsia="Calibri" w:hAnsi="Calibri" w:cs="Times New Roman"/>
        </w:rPr>
      </w:pPr>
      <w:r>
        <w:rPr>
          <w:rFonts w:ascii="Calibri" w:eastAsia="Calibri" w:hAnsi="Calibri" w:cs="Times New Roman"/>
        </w:rPr>
        <w:lastRenderedPageBreak/>
        <w:t xml:space="preserve">As depicted in the graphic below, without certain limitations on </w:t>
      </w:r>
      <w:r w:rsidR="00E90750">
        <w:rPr>
          <w:rFonts w:ascii="Calibri" w:eastAsia="Calibri" w:hAnsi="Calibri" w:cs="Times New Roman"/>
        </w:rPr>
        <w:t xml:space="preserve">substantive </w:t>
      </w:r>
      <w:r>
        <w:rPr>
          <w:rFonts w:ascii="Calibri" w:eastAsia="Calibri" w:hAnsi="Calibri" w:cs="Times New Roman"/>
        </w:rPr>
        <w:t xml:space="preserve">modifications to proposed contracts for goods/services (either to delete or modify existing provisions or to add certain provisions), </w:t>
      </w:r>
      <w:r w:rsidR="001A1D69">
        <w:rPr>
          <w:rFonts w:ascii="Calibri" w:eastAsia="Calibri" w:hAnsi="Calibri" w:cs="Times New Roman"/>
        </w:rPr>
        <w:t>t</w:t>
      </w:r>
      <w:r>
        <w:rPr>
          <w:rFonts w:ascii="Calibri" w:eastAsia="Calibri" w:hAnsi="Calibri" w:cs="Times New Roman"/>
        </w:rPr>
        <w:t>he contracting and procurement process can become needlessly complex and uncertain</w:t>
      </w:r>
      <w:r w:rsidR="001A1D69">
        <w:rPr>
          <w:rFonts w:ascii="Calibri" w:eastAsia="Calibri" w:hAnsi="Calibri" w:cs="Times New Roman"/>
        </w:rPr>
        <w:t>, both of which are factors that undermine cost-effective and efficient procure</w:t>
      </w:r>
      <w:r>
        <w:rPr>
          <w:rFonts w:ascii="Calibri" w:eastAsia="Calibri" w:hAnsi="Calibri" w:cs="Times New Roman"/>
        </w:rPr>
        <w:t>.</w:t>
      </w:r>
    </w:p>
    <w:p w14:paraId="3E0AFB15" w14:textId="07766A80" w:rsidR="004F7DB7" w:rsidRDefault="004F7DB7" w:rsidP="00152A02">
      <w:pPr>
        <w:spacing w:after="0" w:line="240" w:lineRule="auto"/>
        <w:jc w:val="center"/>
        <w:rPr>
          <w:rFonts w:ascii="Calibri" w:eastAsia="Calibri" w:hAnsi="Calibri" w:cs="Times New Roman"/>
        </w:rPr>
      </w:pPr>
      <w:r>
        <w:rPr>
          <w:rFonts w:ascii="Calibri" w:eastAsia="Calibri" w:hAnsi="Calibri" w:cs="Times New Roman"/>
          <w:noProof/>
          <w14:ligatures w14:val="standardContextual"/>
        </w:rPr>
        <w:drawing>
          <wp:inline distT="0" distB="0" distL="0" distR="0" wp14:anchorId="64E05F1A" wp14:editId="4ABBFCD3">
            <wp:extent cx="5886450" cy="5009542"/>
            <wp:effectExtent l="57150" t="0" r="57150" b="0"/>
            <wp:docPr id="1032632143" name="Diagram 2" descr="The chart is a snap shot and a short explanation about required contract provisions.  The following pages explain, which provisions must be in the contract, which provisions will not be included in the contract, and which provisions where there might be some opportunity to modify in the contrac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14:paraId="70E7BFCC" w14:textId="604AF202" w:rsidR="007E3F46" w:rsidRDefault="00861CC5" w:rsidP="007E3F46">
      <w:pPr>
        <w:spacing w:after="0" w:line="240" w:lineRule="auto"/>
        <w:jc w:val="both"/>
        <w:rPr>
          <w:rFonts w:ascii="Calibri" w:eastAsia="Calibri" w:hAnsi="Calibri" w:cs="Times New Roman"/>
        </w:rPr>
      </w:pPr>
      <w:r>
        <w:rPr>
          <w:rFonts w:ascii="Calibri" w:eastAsia="Calibri" w:hAnsi="Calibri" w:cs="Times New Roman"/>
        </w:rPr>
        <w:t>This clear, transparent approach to procurement and contracting</w:t>
      </w:r>
      <w:r w:rsidR="00E44ECC">
        <w:rPr>
          <w:rFonts w:ascii="Calibri" w:eastAsia="Calibri" w:hAnsi="Calibri" w:cs="Times New Roman"/>
        </w:rPr>
        <w:t xml:space="preserve"> </w:t>
      </w:r>
      <w:r>
        <w:rPr>
          <w:rFonts w:ascii="Calibri" w:eastAsia="Calibri" w:hAnsi="Calibri" w:cs="Times New Roman"/>
        </w:rPr>
        <w:t>is designed to</w:t>
      </w:r>
      <w:r w:rsidR="00E44ECC">
        <w:rPr>
          <w:rFonts w:ascii="Calibri" w:eastAsia="Calibri" w:hAnsi="Calibri" w:cs="Times New Roman"/>
        </w:rPr>
        <w:t xml:space="preserve"> promote</w:t>
      </w:r>
      <w:r w:rsidR="007E3F46">
        <w:rPr>
          <w:rFonts w:ascii="Calibri" w:eastAsia="Calibri" w:hAnsi="Calibri" w:cs="Times New Roman"/>
        </w:rPr>
        <w:t xml:space="preserve"> procurement integrity</w:t>
      </w:r>
      <w:r w:rsidR="00E44ECC">
        <w:rPr>
          <w:rFonts w:ascii="Calibri" w:eastAsia="Calibri" w:hAnsi="Calibri" w:cs="Times New Roman"/>
        </w:rPr>
        <w:t>.  C</w:t>
      </w:r>
      <w:r w:rsidR="007E3F46">
        <w:rPr>
          <w:rFonts w:ascii="Calibri" w:eastAsia="Calibri" w:hAnsi="Calibri" w:cs="Times New Roman"/>
        </w:rPr>
        <w:t xml:space="preserve">ompetitive </w:t>
      </w:r>
      <w:r w:rsidR="00E44ECC">
        <w:rPr>
          <w:rFonts w:ascii="Calibri" w:eastAsia="Calibri" w:hAnsi="Calibri" w:cs="Times New Roman"/>
        </w:rPr>
        <w:t>S</w:t>
      </w:r>
      <w:r w:rsidR="007E3F46">
        <w:rPr>
          <w:rFonts w:ascii="Calibri" w:eastAsia="Calibri" w:hAnsi="Calibri" w:cs="Times New Roman"/>
        </w:rPr>
        <w:t xml:space="preserve">olicitations for goods/services contracts that lack clear, transparent, known limitations regarding </w:t>
      </w:r>
      <w:r w:rsidR="00E90750">
        <w:rPr>
          <w:rFonts w:ascii="Calibri" w:eastAsia="Calibri" w:hAnsi="Calibri" w:cs="Times New Roman"/>
        </w:rPr>
        <w:t xml:space="preserve">substantive </w:t>
      </w:r>
      <w:r w:rsidR="007E3F46">
        <w:rPr>
          <w:rFonts w:ascii="Calibri" w:eastAsia="Calibri" w:hAnsi="Calibri" w:cs="Times New Roman"/>
        </w:rPr>
        <w:t xml:space="preserve">modifications to the proposed contract, create unnecessary inefficiencies in the procurement process.  For example, without clear, transparent, known limitations regarding </w:t>
      </w:r>
      <w:r w:rsidR="00E90750">
        <w:rPr>
          <w:rFonts w:ascii="Calibri" w:eastAsia="Calibri" w:hAnsi="Calibri" w:cs="Times New Roman"/>
        </w:rPr>
        <w:t xml:space="preserve">substantive </w:t>
      </w:r>
      <w:r w:rsidR="007E3F46">
        <w:rPr>
          <w:rFonts w:ascii="Calibri" w:eastAsia="Calibri" w:hAnsi="Calibri" w:cs="Times New Roman"/>
        </w:rPr>
        <w:t>modifications to the proposed contract:</w:t>
      </w:r>
    </w:p>
    <w:p w14:paraId="3237F8E1" w14:textId="0D5CD736" w:rsidR="007E3F46" w:rsidRDefault="007E3F46" w:rsidP="007E3F46">
      <w:pPr>
        <w:pStyle w:val="ListParagraph"/>
        <w:numPr>
          <w:ilvl w:val="0"/>
          <w:numId w:val="4"/>
        </w:numPr>
        <w:spacing w:before="80" w:after="0" w:line="240" w:lineRule="auto"/>
        <w:ind w:left="1080" w:right="720"/>
        <w:contextualSpacing w:val="0"/>
        <w:jc w:val="both"/>
        <w:rPr>
          <w:rFonts w:ascii="Calibri" w:eastAsia="Calibri" w:hAnsi="Calibri" w:cs="Times New Roman"/>
        </w:rPr>
      </w:pPr>
      <w:r>
        <w:t xml:space="preserve">Bidders, </w:t>
      </w:r>
      <w:r>
        <w:rPr>
          <w:rFonts w:ascii="Calibri" w:eastAsia="Calibri" w:hAnsi="Calibri" w:cs="Times New Roman"/>
        </w:rPr>
        <w:t>incorrectly, may be tempted to price in contract performance that does not align with the proposed contract but rather with a hypothetical contract that the bidder is hopeful to end up with through a negotiation process to eliminate or modify certain contract provisions and include other contract provisions designed to benefit the bidder.</w:t>
      </w:r>
    </w:p>
    <w:p w14:paraId="05B5DC97" w14:textId="51D00089" w:rsidR="007E3F46" w:rsidRDefault="007E3F46" w:rsidP="007E3F46">
      <w:pPr>
        <w:pStyle w:val="ListParagraph"/>
        <w:numPr>
          <w:ilvl w:val="0"/>
          <w:numId w:val="4"/>
        </w:numPr>
        <w:spacing w:before="80" w:after="0" w:line="240" w:lineRule="auto"/>
        <w:ind w:left="1080" w:right="720"/>
        <w:contextualSpacing w:val="0"/>
        <w:jc w:val="both"/>
        <w:rPr>
          <w:rFonts w:ascii="Calibri" w:eastAsia="Calibri" w:hAnsi="Calibri" w:cs="Times New Roman"/>
        </w:rPr>
      </w:pPr>
      <w:r>
        <w:rPr>
          <w:rFonts w:ascii="Calibri" w:eastAsia="Calibri" w:hAnsi="Calibri" w:cs="Times New Roman"/>
        </w:rPr>
        <w:t xml:space="preserve">Bidders, who believe they have </w:t>
      </w:r>
      <w:r w:rsidR="00E90750">
        <w:rPr>
          <w:rFonts w:ascii="Calibri" w:eastAsia="Calibri" w:hAnsi="Calibri" w:cs="Times New Roman"/>
        </w:rPr>
        <w:t>market or negotiating</w:t>
      </w:r>
      <w:r>
        <w:rPr>
          <w:rFonts w:ascii="Calibri" w:eastAsia="Calibri" w:hAnsi="Calibri" w:cs="Times New Roman"/>
        </w:rPr>
        <w:t xml:space="preserve"> power, are incentivized to seek contract modifications</w:t>
      </w:r>
      <w:r w:rsidR="00E90750">
        <w:rPr>
          <w:rFonts w:ascii="Calibri" w:eastAsia="Calibri" w:hAnsi="Calibri" w:cs="Times New Roman"/>
        </w:rPr>
        <w:t xml:space="preserve"> to their benefit, typically late in the procurement process </w:t>
      </w:r>
      <w:r w:rsidR="00E90750">
        <w:rPr>
          <w:rFonts w:ascii="Calibri" w:eastAsia="Calibri" w:hAnsi="Calibri" w:cs="Times New Roman"/>
        </w:rPr>
        <w:lastRenderedPageBreak/>
        <w:t>where the procurement authority has sunk costs and competing bidders may have been eliminated.</w:t>
      </w:r>
      <w:r>
        <w:rPr>
          <w:rFonts w:ascii="Calibri" w:eastAsia="Calibri" w:hAnsi="Calibri" w:cs="Times New Roman"/>
        </w:rPr>
        <w:t xml:space="preserve"> </w:t>
      </w:r>
    </w:p>
    <w:p w14:paraId="3EB2BB2A" w14:textId="72B7C9AB" w:rsidR="00E90750" w:rsidRDefault="00E90750" w:rsidP="007E3F46">
      <w:pPr>
        <w:pStyle w:val="ListParagraph"/>
        <w:numPr>
          <w:ilvl w:val="0"/>
          <w:numId w:val="4"/>
        </w:numPr>
        <w:spacing w:before="80" w:after="0" w:line="240" w:lineRule="auto"/>
        <w:ind w:left="1080" w:right="720"/>
        <w:contextualSpacing w:val="0"/>
        <w:jc w:val="both"/>
        <w:rPr>
          <w:rFonts w:ascii="Calibri" w:eastAsia="Calibri" w:hAnsi="Calibri" w:cs="Times New Roman"/>
        </w:rPr>
      </w:pPr>
      <w:r>
        <w:rPr>
          <w:rFonts w:ascii="Calibri" w:eastAsia="Calibri" w:hAnsi="Calibri" w:cs="Times New Roman"/>
        </w:rPr>
        <w:t>Bidders may seek to have the procuring agency accept contract provisions that are beyond the agency’s authority or create ambiguity regarding such contract provisions (e.g., ‘to the extent allowed by law’) that serve to benefit only the bidder, while undermining the agency’s efforts to turn square corners.</w:t>
      </w:r>
    </w:p>
    <w:p w14:paraId="36DF970C" w14:textId="3AB7DCB9" w:rsidR="00E90750" w:rsidRDefault="00E90750" w:rsidP="007E3F46">
      <w:pPr>
        <w:pStyle w:val="ListParagraph"/>
        <w:numPr>
          <w:ilvl w:val="0"/>
          <w:numId w:val="4"/>
        </w:numPr>
        <w:spacing w:before="80" w:after="0" w:line="240" w:lineRule="auto"/>
        <w:ind w:left="1080" w:right="720"/>
        <w:contextualSpacing w:val="0"/>
        <w:jc w:val="both"/>
        <w:rPr>
          <w:rFonts w:ascii="Calibri" w:eastAsia="Calibri" w:hAnsi="Calibri" w:cs="Times New Roman"/>
        </w:rPr>
      </w:pPr>
      <w:r>
        <w:rPr>
          <w:rFonts w:ascii="Calibri" w:eastAsia="Calibri" w:hAnsi="Calibri" w:cs="Times New Roman"/>
        </w:rPr>
        <w:t>Bidders, if economically rational, will be incentivized to propose or demand contract provisions (e.g., cap on damages) that fundamentally change the procurement by abandoning the proposed risk/return allocation and substituting a different approach … again … late in the procurement process.</w:t>
      </w:r>
    </w:p>
    <w:p w14:paraId="28C03F6D" w14:textId="77777777" w:rsidR="007E3F46" w:rsidRPr="00E07345" w:rsidRDefault="007E3F46" w:rsidP="00585454">
      <w:pPr>
        <w:spacing w:after="0" w:line="240" w:lineRule="auto"/>
        <w:jc w:val="both"/>
        <w:rPr>
          <w:rFonts w:ascii="Calibri" w:eastAsia="Calibri" w:hAnsi="Calibri" w:cs="Times New Roman"/>
        </w:rPr>
      </w:pPr>
    </w:p>
    <w:p w14:paraId="5116AAC7" w14:textId="2453B550" w:rsidR="00585454" w:rsidRPr="00E55482" w:rsidRDefault="00E44ECC" w:rsidP="00E55482">
      <w:pPr>
        <w:keepNext/>
        <w:keepLines/>
        <w:pBdr>
          <w:bottom w:val="single" w:sz="4" w:space="1" w:color="auto"/>
        </w:pBdr>
        <w:spacing w:before="40" w:after="0"/>
        <w:jc w:val="both"/>
        <w:outlineLvl w:val="1"/>
        <w:rPr>
          <w:rFonts w:ascii="Calibri" w:eastAsia="Times New Roman" w:hAnsi="Calibri" w:cs="Calibri"/>
          <w:smallCaps/>
          <w:szCs w:val="26"/>
        </w:rPr>
      </w:pPr>
      <w:bookmarkStart w:id="41" w:name="_Toc187667970"/>
      <w:r>
        <w:rPr>
          <w:rFonts w:ascii="Calibri" w:eastAsia="Times New Roman" w:hAnsi="Calibri" w:cs="Calibri"/>
          <w:smallCaps/>
          <w:szCs w:val="26"/>
        </w:rPr>
        <w:t xml:space="preserve">Contract </w:t>
      </w:r>
      <w:r w:rsidR="00E55482" w:rsidRPr="00E55482">
        <w:rPr>
          <w:rFonts w:ascii="Calibri" w:eastAsia="Times New Roman" w:hAnsi="Calibri" w:cs="Calibri"/>
          <w:smallCaps/>
          <w:szCs w:val="26"/>
        </w:rPr>
        <w:t>Provisions that MUST Be Included in Contracts for Goods/Services</w:t>
      </w:r>
      <w:bookmarkEnd w:id="41"/>
    </w:p>
    <w:p w14:paraId="5893BA97" w14:textId="77777777" w:rsidR="00684B9B" w:rsidRDefault="00684B9B" w:rsidP="00E55482">
      <w:pPr>
        <w:keepNext/>
        <w:keepLines/>
        <w:spacing w:after="0" w:line="240" w:lineRule="auto"/>
        <w:jc w:val="both"/>
      </w:pPr>
    </w:p>
    <w:p w14:paraId="366A1756" w14:textId="347B23ED" w:rsidR="00684B9B" w:rsidRDefault="00684B9B" w:rsidP="00E44ECC">
      <w:pPr>
        <w:keepNext/>
        <w:keepLines/>
        <w:spacing w:after="120" w:line="240" w:lineRule="auto"/>
        <w:jc w:val="both"/>
        <w:rPr>
          <w:b/>
          <w:bCs/>
        </w:rPr>
      </w:pPr>
      <w:r>
        <w:t xml:space="preserve">The following chart identifies contract </w:t>
      </w:r>
      <w:r w:rsidR="00EA3145">
        <w:t>provisions</w:t>
      </w:r>
      <w:r>
        <w:t xml:space="preserve"> that </w:t>
      </w:r>
      <w:r w:rsidR="00596088">
        <w:t>MUST</w:t>
      </w:r>
      <w:r>
        <w:t xml:space="preserve"> be included in contracts </w:t>
      </w:r>
      <w:r w:rsidR="00EA3145">
        <w:t>for goods/services</w:t>
      </w:r>
      <w:r w:rsidR="00E3772E">
        <w:t xml:space="preserve">.  Accordingly, </w:t>
      </w:r>
      <w:r>
        <w:t xml:space="preserve">Enterprise Services will </w:t>
      </w:r>
      <w:r w:rsidRPr="00B75B0D">
        <w:rPr>
          <w:u w:val="single"/>
        </w:rPr>
        <w:t>NOT</w:t>
      </w:r>
      <w:r>
        <w:t xml:space="preserve"> negotiate</w:t>
      </w:r>
      <w:r w:rsidR="00E3772E">
        <w:t xml:space="preserve"> these provisions</w:t>
      </w:r>
      <w:r>
        <w:t xml:space="preserve">.  </w:t>
      </w:r>
      <w:r w:rsidRPr="00E90750">
        <w:rPr>
          <w:b/>
          <w:bCs/>
          <w:u w:val="single"/>
        </w:rPr>
        <w:t xml:space="preserve">Bids that are conditioned on modifying any of these provisions will be deemed to be nonresponsive and </w:t>
      </w:r>
      <w:r w:rsidR="00AD0967">
        <w:rPr>
          <w:b/>
          <w:bCs/>
          <w:u w:val="single"/>
        </w:rPr>
        <w:t xml:space="preserve">such bids </w:t>
      </w:r>
      <w:r w:rsidRPr="00E90750">
        <w:rPr>
          <w:b/>
          <w:bCs/>
          <w:u w:val="single"/>
        </w:rPr>
        <w:t>will not be considered</w:t>
      </w:r>
      <w:r w:rsidRPr="00E90750">
        <w:rPr>
          <w:b/>
          <w:bCs/>
        </w:rPr>
        <w:t>.</w:t>
      </w:r>
    </w:p>
    <w:p w14:paraId="61168F63" w14:textId="3987BC94" w:rsidR="00756F15" w:rsidRDefault="00756F15" w:rsidP="00756F15">
      <w:pPr>
        <w:keepNext/>
        <w:keepLines/>
        <w:spacing w:after="120" w:line="240" w:lineRule="auto"/>
        <w:jc w:val="center"/>
      </w:pPr>
      <w:r w:rsidRPr="00B5431A">
        <w:rPr>
          <w:b/>
          <w:bCs/>
          <w:smallCaps/>
        </w:rPr>
        <w:t xml:space="preserve">Chart 1 – Provisions that </w:t>
      </w:r>
      <w:r>
        <w:rPr>
          <w:b/>
          <w:bCs/>
          <w:smallCaps/>
        </w:rPr>
        <w:t>MUST</w:t>
      </w:r>
      <w:r w:rsidRPr="00B5431A">
        <w:rPr>
          <w:b/>
          <w:bCs/>
          <w:smallCaps/>
        </w:rPr>
        <w:t xml:space="preserve"> Be Included in State Contracts for Goods/Services</w:t>
      </w:r>
    </w:p>
    <w:tbl>
      <w:tblPr>
        <w:tblStyle w:val="TableGrid"/>
        <w:tblW w:w="0" w:type="auto"/>
        <w:tblInd w:w="715" w:type="dxa"/>
        <w:tblLook w:val="04A0" w:firstRow="1" w:lastRow="0" w:firstColumn="1" w:lastColumn="0" w:noHBand="0" w:noVBand="1"/>
      </w:tblPr>
      <w:tblGrid>
        <w:gridCol w:w="1869"/>
        <w:gridCol w:w="6210"/>
      </w:tblGrid>
      <w:tr w:rsidR="00684B9B" w14:paraId="1A974A41" w14:textId="77777777" w:rsidTr="00756F15">
        <w:trPr>
          <w:cantSplit/>
          <w:tblHeader/>
        </w:trPr>
        <w:tc>
          <w:tcPr>
            <w:tcW w:w="1869" w:type="dxa"/>
            <w:shd w:val="clear" w:color="auto" w:fill="F7CAAC" w:themeFill="accent2" w:themeFillTint="66"/>
            <w:vAlign w:val="center"/>
          </w:tcPr>
          <w:p w14:paraId="633507DE" w14:textId="77777777" w:rsidR="00684B9B" w:rsidRPr="001F5ACA" w:rsidRDefault="00684B9B" w:rsidP="000E0C74">
            <w:pPr>
              <w:spacing w:before="60" w:after="60" w:line="240" w:lineRule="auto"/>
              <w:jc w:val="center"/>
              <w:rPr>
                <w:smallCaps/>
              </w:rPr>
            </w:pPr>
            <w:r w:rsidRPr="001F5ACA">
              <w:rPr>
                <w:smallCaps/>
              </w:rPr>
              <w:t>Provision</w:t>
            </w:r>
          </w:p>
        </w:tc>
        <w:tc>
          <w:tcPr>
            <w:tcW w:w="6210" w:type="dxa"/>
            <w:shd w:val="clear" w:color="auto" w:fill="F7CAAC" w:themeFill="accent2" w:themeFillTint="66"/>
            <w:vAlign w:val="center"/>
          </w:tcPr>
          <w:p w14:paraId="047BC092" w14:textId="77777777" w:rsidR="00684B9B" w:rsidRPr="001F5ACA" w:rsidRDefault="00684B9B" w:rsidP="000E0C74">
            <w:pPr>
              <w:spacing w:before="60" w:after="60" w:line="240" w:lineRule="auto"/>
              <w:jc w:val="center"/>
              <w:rPr>
                <w:smallCaps/>
              </w:rPr>
            </w:pPr>
            <w:r w:rsidRPr="001F5ACA">
              <w:rPr>
                <w:smallCaps/>
              </w:rPr>
              <w:t xml:space="preserve">Reason for </w:t>
            </w:r>
            <w:r>
              <w:rPr>
                <w:smallCaps/>
              </w:rPr>
              <w:t>Requiring the Contract Provision</w:t>
            </w:r>
          </w:p>
        </w:tc>
      </w:tr>
      <w:tr w:rsidR="00684B9B" w14:paraId="2A1E1667" w14:textId="77777777" w:rsidTr="00756F15">
        <w:trPr>
          <w:cantSplit/>
        </w:trPr>
        <w:tc>
          <w:tcPr>
            <w:tcW w:w="1869" w:type="dxa"/>
            <w:vAlign w:val="center"/>
          </w:tcPr>
          <w:p w14:paraId="39084F58" w14:textId="77777777" w:rsidR="00684B9B" w:rsidRPr="00EE57B2" w:rsidRDefault="00684B9B" w:rsidP="00E55482">
            <w:pPr>
              <w:spacing w:before="80" w:after="80" w:line="240" w:lineRule="auto"/>
              <w:jc w:val="right"/>
              <w:rPr>
                <w:i/>
                <w:iCs/>
              </w:rPr>
            </w:pPr>
            <w:r w:rsidRPr="00EE57B2">
              <w:rPr>
                <w:i/>
                <w:iCs/>
              </w:rPr>
              <w:t>Prohibition on Advance Payment</w:t>
            </w:r>
          </w:p>
        </w:tc>
        <w:tc>
          <w:tcPr>
            <w:tcW w:w="6210" w:type="dxa"/>
            <w:vAlign w:val="center"/>
          </w:tcPr>
          <w:p w14:paraId="0ED8B17F" w14:textId="77777777" w:rsidR="00684B9B" w:rsidRDefault="00684B9B" w:rsidP="000E0C74">
            <w:pPr>
              <w:spacing w:before="80" w:after="80" w:line="240" w:lineRule="auto"/>
              <w:jc w:val="both"/>
            </w:pPr>
            <w:r>
              <w:t xml:space="preserve">Unless expressly allowed by statute, advance payment for goods/services is prohibited.  </w:t>
            </w:r>
            <w:r w:rsidRPr="008D2F5D">
              <w:rPr>
                <w:i/>
                <w:iCs/>
              </w:rPr>
              <w:t>See</w:t>
            </w:r>
            <w:r>
              <w:t xml:space="preserve"> </w:t>
            </w:r>
            <w:hyperlink r:id="rId77" w:history="1">
              <w:r w:rsidRPr="00EE57B2">
                <w:rPr>
                  <w:rStyle w:val="Hyperlink"/>
                </w:rPr>
                <w:t>RCW 43.88.160</w:t>
              </w:r>
            </w:hyperlink>
            <w:r>
              <w:t xml:space="preserve">.  The State considers payment for goods/services in advance of delivery/performance to be an impermissible extension of the State’s credit.  In addition, as a public policy matter, advance payment for goods/services is an unacceptable financial risk for stewards of public funds.  </w:t>
            </w:r>
            <w:r w:rsidRPr="00801618">
              <w:rPr>
                <w:i/>
                <w:iCs/>
              </w:rPr>
              <w:t>See also</w:t>
            </w:r>
            <w:r>
              <w:t xml:space="preserve">, Washington Office of Financial Management, </w:t>
            </w:r>
            <w:hyperlink r:id="rId78" w:history="1">
              <w:r w:rsidRPr="00EE57B2">
                <w:rPr>
                  <w:rStyle w:val="Hyperlink"/>
                  <w:smallCaps/>
                </w:rPr>
                <w:t>State Administrative and Accounting Manual</w:t>
              </w:r>
              <w:r w:rsidRPr="00EE57B2">
                <w:rPr>
                  <w:rStyle w:val="Hyperlink"/>
                </w:rPr>
                <w:t>, at ch. 85.32</w:t>
              </w:r>
            </w:hyperlink>
            <w:r>
              <w:t xml:space="preserve">. </w:t>
            </w:r>
          </w:p>
        </w:tc>
      </w:tr>
      <w:tr w:rsidR="00684B9B" w14:paraId="73BEB3F9" w14:textId="77777777" w:rsidTr="00756F15">
        <w:trPr>
          <w:cantSplit/>
        </w:trPr>
        <w:tc>
          <w:tcPr>
            <w:tcW w:w="1869" w:type="dxa"/>
            <w:vAlign w:val="center"/>
          </w:tcPr>
          <w:p w14:paraId="5F4E28E9" w14:textId="77777777" w:rsidR="00684B9B" w:rsidRPr="00EE57B2" w:rsidRDefault="00684B9B" w:rsidP="00E55482">
            <w:pPr>
              <w:spacing w:before="80" w:after="80" w:line="240" w:lineRule="auto"/>
              <w:jc w:val="right"/>
              <w:rPr>
                <w:i/>
                <w:iCs/>
              </w:rPr>
            </w:pPr>
            <w:r w:rsidRPr="00EE57B2">
              <w:rPr>
                <w:i/>
                <w:iCs/>
              </w:rPr>
              <w:t>Records Retention</w:t>
            </w:r>
          </w:p>
        </w:tc>
        <w:tc>
          <w:tcPr>
            <w:tcW w:w="6210" w:type="dxa"/>
            <w:vAlign w:val="center"/>
          </w:tcPr>
          <w:p w14:paraId="54845506" w14:textId="77777777" w:rsidR="00684B9B" w:rsidRDefault="00684B9B" w:rsidP="000E0C74">
            <w:pPr>
              <w:spacing w:before="80" w:after="80" w:line="240" w:lineRule="auto"/>
              <w:jc w:val="both"/>
            </w:pPr>
            <w:r>
              <w:t xml:space="preserve">As stewards of public funds and as a procurement integrity matter, state agencies are obligated to maintain contract records and require contractual counterparties to do the same.  Records must be maintained for the applicable statutory period, which is 6 years following expiration or termination of the contract.  </w:t>
            </w:r>
            <w:r w:rsidRPr="00EE57B2">
              <w:rPr>
                <w:i/>
                <w:iCs/>
              </w:rPr>
              <w:t>See</w:t>
            </w:r>
            <w:r>
              <w:t xml:space="preserve"> </w:t>
            </w:r>
            <w:hyperlink r:id="rId79" w:history="1">
              <w:r w:rsidRPr="00EE57B2">
                <w:rPr>
                  <w:rStyle w:val="Hyperlink"/>
                </w:rPr>
                <w:t>RCW 40.14.060</w:t>
              </w:r>
            </w:hyperlink>
            <w:r>
              <w:t>.</w:t>
            </w:r>
          </w:p>
        </w:tc>
      </w:tr>
      <w:tr w:rsidR="00684B9B" w14:paraId="3C3F6BF2" w14:textId="77777777" w:rsidTr="00756F15">
        <w:trPr>
          <w:cantSplit/>
        </w:trPr>
        <w:tc>
          <w:tcPr>
            <w:tcW w:w="1869" w:type="dxa"/>
            <w:vAlign w:val="center"/>
          </w:tcPr>
          <w:p w14:paraId="760B4DC4" w14:textId="77777777" w:rsidR="00684B9B" w:rsidRPr="00EE57B2" w:rsidRDefault="00684B9B" w:rsidP="00E55482">
            <w:pPr>
              <w:spacing w:before="80" w:after="80" w:line="240" w:lineRule="auto"/>
              <w:jc w:val="right"/>
              <w:rPr>
                <w:i/>
                <w:iCs/>
              </w:rPr>
            </w:pPr>
            <w:r w:rsidRPr="00EE57B2">
              <w:rPr>
                <w:i/>
                <w:iCs/>
              </w:rPr>
              <w:t>Audit</w:t>
            </w:r>
          </w:p>
        </w:tc>
        <w:tc>
          <w:tcPr>
            <w:tcW w:w="6210" w:type="dxa"/>
            <w:vAlign w:val="center"/>
          </w:tcPr>
          <w:p w14:paraId="2AB35137" w14:textId="77777777" w:rsidR="00684B9B" w:rsidRDefault="00684B9B" w:rsidP="000E0C74">
            <w:pPr>
              <w:spacing w:before="80" w:after="80" w:line="240" w:lineRule="auto"/>
              <w:jc w:val="both"/>
            </w:pPr>
            <w:r>
              <w:t xml:space="preserve">State contracts for goods/services are subject to audit by the Washington State Auditor.  </w:t>
            </w:r>
            <w:r w:rsidRPr="00AC5D6C">
              <w:rPr>
                <w:i/>
                <w:iCs/>
              </w:rPr>
              <w:t>See</w:t>
            </w:r>
            <w:r>
              <w:t xml:space="preserve"> </w:t>
            </w:r>
            <w:hyperlink r:id="rId80" w:history="1">
              <w:r w:rsidRPr="00AC5D6C">
                <w:rPr>
                  <w:rStyle w:val="Hyperlink"/>
                </w:rPr>
                <w:t>RCW 43.09.055</w:t>
              </w:r>
            </w:hyperlink>
            <w:r>
              <w:t>.  The right to audit state contracts is an essential procurement integrity safeguard.</w:t>
            </w:r>
          </w:p>
        </w:tc>
      </w:tr>
      <w:tr w:rsidR="00684B9B" w14:paraId="2D4CE062" w14:textId="77777777" w:rsidTr="00756F15">
        <w:trPr>
          <w:cantSplit/>
        </w:trPr>
        <w:tc>
          <w:tcPr>
            <w:tcW w:w="1869" w:type="dxa"/>
            <w:vAlign w:val="center"/>
          </w:tcPr>
          <w:p w14:paraId="681CE8E5" w14:textId="798AA8BE" w:rsidR="00684B9B" w:rsidRPr="00EE57B2" w:rsidRDefault="00684B9B" w:rsidP="00E55482">
            <w:pPr>
              <w:spacing w:before="80" w:after="80" w:line="240" w:lineRule="auto"/>
              <w:jc w:val="right"/>
              <w:rPr>
                <w:i/>
                <w:iCs/>
              </w:rPr>
            </w:pPr>
            <w:r w:rsidRPr="00EE57B2">
              <w:rPr>
                <w:i/>
                <w:iCs/>
              </w:rPr>
              <w:t>Workers</w:t>
            </w:r>
            <w:r w:rsidR="00596088">
              <w:rPr>
                <w:i/>
                <w:iCs/>
              </w:rPr>
              <w:t>’</w:t>
            </w:r>
            <w:r w:rsidRPr="00EE57B2">
              <w:rPr>
                <w:i/>
                <w:iCs/>
              </w:rPr>
              <w:t xml:space="preserve"> Compensation</w:t>
            </w:r>
          </w:p>
        </w:tc>
        <w:tc>
          <w:tcPr>
            <w:tcW w:w="6210" w:type="dxa"/>
            <w:vAlign w:val="center"/>
          </w:tcPr>
          <w:p w14:paraId="381F8C0F" w14:textId="77777777" w:rsidR="00684B9B" w:rsidRDefault="00684B9B" w:rsidP="000E0C74">
            <w:pPr>
              <w:spacing w:before="80" w:after="80" w:line="240" w:lineRule="auto"/>
              <w:jc w:val="both"/>
            </w:pPr>
            <w:r>
              <w:t xml:space="preserve">Pursuant to Washington law, unless exempted, employers are required to provide workers compensation.  </w:t>
            </w:r>
            <w:r w:rsidRPr="008D2F5D">
              <w:rPr>
                <w:i/>
                <w:iCs/>
              </w:rPr>
              <w:t>See</w:t>
            </w:r>
            <w:r>
              <w:t xml:space="preserve"> </w:t>
            </w:r>
            <w:hyperlink r:id="rId81" w:history="1">
              <w:r w:rsidRPr="00AC5D6C">
                <w:rPr>
                  <w:rStyle w:val="Hyperlink"/>
                </w:rPr>
                <w:t>Title 51, RCW</w:t>
              </w:r>
            </w:hyperlink>
            <w:r>
              <w:t>.</w:t>
            </w:r>
          </w:p>
        </w:tc>
      </w:tr>
      <w:tr w:rsidR="00684B9B" w14:paraId="64226D9F" w14:textId="77777777" w:rsidTr="00756F15">
        <w:trPr>
          <w:cantSplit/>
        </w:trPr>
        <w:tc>
          <w:tcPr>
            <w:tcW w:w="1869" w:type="dxa"/>
            <w:vAlign w:val="center"/>
          </w:tcPr>
          <w:p w14:paraId="7948EDA2" w14:textId="77777777" w:rsidR="00684B9B" w:rsidRPr="00EE57B2" w:rsidRDefault="00684B9B" w:rsidP="00E55482">
            <w:pPr>
              <w:spacing w:before="80" w:after="80" w:line="240" w:lineRule="auto"/>
              <w:jc w:val="right"/>
              <w:rPr>
                <w:i/>
                <w:iCs/>
              </w:rPr>
            </w:pPr>
            <w:r w:rsidRPr="00EE57B2">
              <w:rPr>
                <w:i/>
                <w:iCs/>
              </w:rPr>
              <w:lastRenderedPageBreak/>
              <w:t xml:space="preserve">Termination for Nonappropriation, Reduction of Funds, or Change </w:t>
            </w:r>
            <w:proofErr w:type="gramStart"/>
            <w:r w:rsidRPr="00EE57B2">
              <w:rPr>
                <w:i/>
                <w:iCs/>
              </w:rPr>
              <w:t>In</w:t>
            </w:r>
            <w:proofErr w:type="gramEnd"/>
            <w:r w:rsidRPr="00EE57B2">
              <w:rPr>
                <w:i/>
                <w:iCs/>
              </w:rPr>
              <w:t xml:space="preserve"> Law</w:t>
            </w:r>
          </w:p>
        </w:tc>
        <w:tc>
          <w:tcPr>
            <w:tcW w:w="6210" w:type="dxa"/>
            <w:vAlign w:val="center"/>
          </w:tcPr>
          <w:p w14:paraId="7DD15E7A" w14:textId="77777777" w:rsidR="00684B9B" w:rsidRDefault="00684B9B" w:rsidP="000E0C74">
            <w:pPr>
              <w:spacing w:before="80" w:after="80" w:line="240" w:lineRule="auto"/>
              <w:jc w:val="both"/>
            </w:pPr>
            <w:r>
              <w:t>Washington state agencies must act within their authorized authority.  The Washington State Legislature is empowered to change or limit state agency authority.  Accordingly, state agency contracts for goods/services must include provisions to accommodate Legislative actions that would impact agency contracts.</w:t>
            </w:r>
          </w:p>
        </w:tc>
      </w:tr>
      <w:tr w:rsidR="00684B9B" w14:paraId="5856BBAC" w14:textId="77777777" w:rsidTr="00756F15">
        <w:trPr>
          <w:cantSplit/>
        </w:trPr>
        <w:tc>
          <w:tcPr>
            <w:tcW w:w="1869" w:type="dxa"/>
            <w:vAlign w:val="center"/>
          </w:tcPr>
          <w:p w14:paraId="17D45DFB" w14:textId="77777777" w:rsidR="00684B9B" w:rsidRPr="00EE57B2" w:rsidRDefault="00684B9B" w:rsidP="00E55482">
            <w:pPr>
              <w:spacing w:before="80" w:after="80" w:line="240" w:lineRule="auto"/>
              <w:jc w:val="right"/>
              <w:rPr>
                <w:i/>
                <w:iCs/>
              </w:rPr>
            </w:pPr>
            <w:r w:rsidRPr="00EE57B2">
              <w:rPr>
                <w:i/>
                <w:iCs/>
              </w:rPr>
              <w:t>Termination for Public Convenience</w:t>
            </w:r>
          </w:p>
        </w:tc>
        <w:tc>
          <w:tcPr>
            <w:tcW w:w="6210" w:type="dxa"/>
            <w:vAlign w:val="center"/>
          </w:tcPr>
          <w:p w14:paraId="49262B44" w14:textId="77777777" w:rsidR="00684B9B" w:rsidRDefault="00684B9B" w:rsidP="000E0C74">
            <w:pPr>
              <w:spacing w:before="80" w:after="80" w:line="240" w:lineRule="auto"/>
              <w:jc w:val="both"/>
            </w:pPr>
            <w:r>
              <w:t>State agencies, as stewards of public funds, must include the option to terminate a contract for public convenience.</w:t>
            </w:r>
          </w:p>
        </w:tc>
      </w:tr>
      <w:tr w:rsidR="00684B9B" w14:paraId="2407F463" w14:textId="77777777" w:rsidTr="00756F15">
        <w:trPr>
          <w:cantSplit/>
        </w:trPr>
        <w:tc>
          <w:tcPr>
            <w:tcW w:w="1869" w:type="dxa"/>
            <w:vAlign w:val="center"/>
          </w:tcPr>
          <w:p w14:paraId="126AABE0" w14:textId="77777777" w:rsidR="00684B9B" w:rsidRPr="00EE57B2" w:rsidRDefault="00684B9B" w:rsidP="00E55482">
            <w:pPr>
              <w:spacing w:before="80" w:after="80" w:line="240" w:lineRule="auto"/>
              <w:jc w:val="right"/>
              <w:rPr>
                <w:i/>
                <w:iCs/>
              </w:rPr>
            </w:pPr>
            <w:r w:rsidRPr="00EE57B2">
              <w:rPr>
                <w:i/>
                <w:iCs/>
              </w:rPr>
              <w:t>Public Records Act</w:t>
            </w:r>
          </w:p>
        </w:tc>
        <w:tc>
          <w:tcPr>
            <w:tcW w:w="6210" w:type="dxa"/>
            <w:vAlign w:val="center"/>
          </w:tcPr>
          <w:p w14:paraId="2150638E" w14:textId="77777777" w:rsidR="00684B9B" w:rsidRDefault="00684B9B" w:rsidP="000E0C74">
            <w:pPr>
              <w:spacing w:before="80" w:after="80" w:line="240" w:lineRule="auto"/>
              <w:jc w:val="both"/>
            </w:pPr>
            <w:r w:rsidRPr="0079071C">
              <w:rPr>
                <w:iCs/>
              </w:rPr>
              <w:t>Unless statutorily exempt from public disclosure,</w:t>
            </w:r>
            <w:r w:rsidRPr="0079071C">
              <w:t xml:space="preserve"> </w:t>
            </w:r>
            <w:r>
              <w:t>c</w:t>
            </w:r>
            <w:r w:rsidRPr="0079071C">
              <w:t>ontract</w:t>
            </w:r>
            <w:r>
              <w:t>s for goods/services</w:t>
            </w:r>
            <w:r w:rsidRPr="0079071C">
              <w:t xml:space="preserve"> and all related records are subject to public disclosure as required by Washington’s Public Records Act</w:t>
            </w:r>
            <w:r>
              <w:t xml:space="preserve">.  </w:t>
            </w:r>
            <w:r w:rsidRPr="006B4E6E">
              <w:rPr>
                <w:i/>
                <w:iCs/>
              </w:rPr>
              <w:t>See</w:t>
            </w:r>
            <w:r>
              <w:t xml:space="preserve"> </w:t>
            </w:r>
            <w:hyperlink r:id="rId82" w:history="1">
              <w:r w:rsidRPr="006B4E6E">
                <w:rPr>
                  <w:rStyle w:val="Hyperlink"/>
                </w:rPr>
                <w:t>RCW 42.56</w:t>
              </w:r>
            </w:hyperlink>
            <w:r w:rsidRPr="0079071C">
              <w:t>.</w:t>
            </w:r>
          </w:p>
        </w:tc>
      </w:tr>
      <w:tr w:rsidR="00684B9B" w14:paraId="68DF2C32" w14:textId="77777777" w:rsidTr="00756F15">
        <w:trPr>
          <w:cantSplit/>
        </w:trPr>
        <w:tc>
          <w:tcPr>
            <w:tcW w:w="1869" w:type="dxa"/>
            <w:vAlign w:val="center"/>
          </w:tcPr>
          <w:p w14:paraId="60373D79" w14:textId="77777777" w:rsidR="00684B9B" w:rsidRPr="00B75B0D" w:rsidRDefault="00684B9B" w:rsidP="00E55482">
            <w:pPr>
              <w:spacing w:before="80" w:after="80" w:line="240" w:lineRule="auto"/>
              <w:jc w:val="right"/>
              <w:rPr>
                <w:i/>
                <w:iCs/>
              </w:rPr>
            </w:pPr>
            <w:r w:rsidRPr="00B75B0D">
              <w:rPr>
                <w:i/>
                <w:iCs/>
              </w:rPr>
              <w:t>Nondiscrimination</w:t>
            </w:r>
          </w:p>
        </w:tc>
        <w:tc>
          <w:tcPr>
            <w:tcW w:w="6210" w:type="dxa"/>
            <w:vAlign w:val="center"/>
          </w:tcPr>
          <w:p w14:paraId="423E3E0C" w14:textId="77777777" w:rsidR="00684B9B" w:rsidRDefault="00684B9B" w:rsidP="000E0C74">
            <w:pPr>
              <w:spacing w:before="80" w:after="80" w:line="240" w:lineRule="auto"/>
              <w:jc w:val="both"/>
            </w:pPr>
            <w:r>
              <w:t xml:space="preserve">The Washington State Legislature requires that contracts for goods/services include this provision.  </w:t>
            </w:r>
            <w:r w:rsidRPr="00F43C67">
              <w:rPr>
                <w:i/>
                <w:iCs/>
              </w:rPr>
              <w:t>See</w:t>
            </w:r>
            <w:r>
              <w:t xml:space="preserve"> </w:t>
            </w:r>
            <w:hyperlink r:id="rId83" w:history="1">
              <w:r w:rsidRPr="006B4E6E">
                <w:rPr>
                  <w:rStyle w:val="Hyperlink"/>
                </w:rPr>
                <w:t>RCW 39.26.245(3)</w:t>
              </w:r>
            </w:hyperlink>
            <w:r>
              <w:t>.</w:t>
            </w:r>
          </w:p>
        </w:tc>
      </w:tr>
      <w:tr w:rsidR="00684B9B" w14:paraId="0F19F099" w14:textId="77777777" w:rsidTr="00756F15">
        <w:trPr>
          <w:cantSplit/>
        </w:trPr>
        <w:tc>
          <w:tcPr>
            <w:tcW w:w="1869" w:type="dxa"/>
            <w:vAlign w:val="center"/>
          </w:tcPr>
          <w:p w14:paraId="54AF7233" w14:textId="77777777" w:rsidR="00684B9B" w:rsidRPr="00B75B0D" w:rsidRDefault="00684B9B" w:rsidP="00E55482">
            <w:pPr>
              <w:spacing w:before="80" w:after="80" w:line="240" w:lineRule="auto"/>
              <w:jc w:val="right"/>
              <w:rPr>
                <w:i/>
                <w:iCs/>
              </w:rPr>
            </w:pPr>
            <w:r w:rsidRPr="00B75B0D">
              <w:rPr>
                <w:i/>
                <w:iCs/>
              </w:rPr>
              <w:t>Wage Theft</w:t>
            </w:r>
          </w:p>
        </w:tc>
        <w:tc>
          <w:tcPr>
            <w:tcW w:w="6210" w:type="dxa"/>
            <w:vAlign w:val="center"/>
          </w:tcPr>
          <w:p w14:paraId="69BCE7EA" w14:textId="77777777" w:rsidR="00684B9B" w:rsidRDefault="00684B9B" w:rsidP="000E0C74">
            <w:pPr>
              <w:spacing w:before="80" w:after="80" w:line="240" w:lineRule="auto"/>
              <w:jc w:val="both"/>
            </w:pPr>
            <w:r>
              <w:t xml:space="preserve">The Washington State Legislature requires that contracts for goods/services not be awarded to any person or entity who has violated specified prohibitions against wage theft.  </w:t>
            </w:r>
            <w:r w:rsidRPr="00F43C67">
              <w:rPr>
                <w:i/>
                <w:iCs/>
              </w:rPr>
              <w:t>See</w:t>
            </w:r>
            <w:r>
              <w:t xml:space="preserve"> </w:t>
            </w:r>
            <w:hyperlink r:id="rId84" w:history="1">
              <w:r w:rsidRPr="006B4E6E">
                <w:rPr>
                  <w:rStyle w:val="Hyperlink"/>
                </w:rPr>
                <w:t>RCW 39.26.160(2)(f)</w:t>
              </w:r>
            </w:hyperlink>
            <w:r>
              <w:t>.</w:t>
            </w:r>
          </w:p>
        </w:tc>
      </w:tr>
      <w:tr w:rsidR="00684B9B" w14:paraId="5806C960" w14:textId="77777777" w:rsidTr="00756F15">
        <w:trPr>
          <w:cantSplit/>
        </w:trPr>
        <w:tc>
          <w:tcPr>
            <w:tcW w:w="1869" w:type="dxa"/>
            <w:vAlign w:val="center"/>
          </w:tcPr>
          <w:p w14:paraId="712FE955" w14:textId="77777777" w:rsidR="00684B9B" w:rsidRPr="00B75B0D" w:rsidRDefault="00684B9B" w:rsidP="00E55482">
            <w:pPr>
              <w:spacing w:before="80" w:after="80" w:line="240" w:lineRule="auto"/>
              <w:jc w:val="right"/>
              <w:rPr>
                <w:i/>
                <w:iCs/>
              </w:rPr>
            </w:pPr>
            <w:r w:rsidRPr="00B75B0D">
              <w:rPr>
                <w:i/>
                <w:iCs/>
              </w:rPr>
              <w:t>Assignment</w:t>
            </w:r>
          </w:p>
        </w:tc>
        <w:tc>
          <w:tcPr>
            <w:tcW w:w="6210" w:type="dxa"/>
            <w:vAlign w:val="center"/>
          </w:tcPr>
          <w:p w14:paraId="56175438" w14:textId="2D9D6635" w:rsidR="00684B9B" w:rsidRDefault="00684B9B" w:rsidP="000E0C74">
            <w:pPr>
              <w:spacing w:before="80" w:after="80" w:line="240" w:lineRule="auto"/>
              <w:jc w:val="both"/>
            </w:pPr>
            <w:r>
              <w:t>The contract is the result of a competitive solicitation in which the contract</w:t>
            </w:r>
            <w:r w:rsidR="00AD0967">
              <w:t xml:space="preserve"> must only be</w:t>
            </w:r>
            <w:r>
              <w:t xml:space="preserve"> awarded to a responsible bidder.  </w:t>
            </w:r>
            <w:r w:rsidRPr="006B4E6E">
              <w:rPr>
                <w:i/>
                <w:iCs/>
              </w:rPr>
              <w:t>See</w:t>
            </w:r>
            <w:r>
              <w:t xml:space="preserve"> </w:t>
            </w:r>
            <w:hyperlink r:id="rId85" w:history="1">
              <w:r w:rsidRPr="006B4E6E">
                <w:rPr>
                  <w:rStyle w:val="Hyperlink"/>
                </w:rPr>
                <w:t>RCW 39.26.160(2)</w:t>
              </w:r>
            </w:hyperlink>
            <w:r>
              <w:t>.  Accordingly, awarded contractors are prohibited from assigning the contract except as set forth in the contract.</w:t>
            </w:r>
          </w:p>
        </w:tc>
      </w:tr>
      <w:tr w:rsidR="00684B9B" w14:paraId="535ED1FC" w14:textId="77777777" w:rsidTr="00756F15">
        <w:trPr>
          <w:cantSplit/>
        </w:trPr>
        <w:tc>
          <w:tcPr>
            <w:tcW w:w="1869" w:type="dxa"/>
            <w:vAlign w:val="center"/>
          </w:tcPr>
          <w:p w14:paraId="17684A55" w14:textId="77777777" w:rsidR="00684B9B" w:rsidRPr="00B75B0D" w:rsidRDefault="00684B9B" w:rsidP="00E55482">
            <w:pPr>
              <w:spacing w:before="80" w:after="80" w:line="240" w:lineRule="auto"/>
              <w:jc w:val="right"/>
              <w:rPr>
                <w:i/>
                <w:iCs/>
              </w:rPr>
            </w:pPr>
            <w:r w:rsidRPr="00B75B0D">
              <w:rPr>
                <w:i/>
                <w:iCs/>
              </w:rPr>
              <w:t>Assignment of Antitrust Rights</w:t>
            </w:r>
          </w:p>
        </w:tc>
        <w:tc>
          <w:tcPr>
            <w:tcW w:w="6210" w:type="dxa"/>
            <w:vAlign w:val="center"/>
          </w:tcPr>
          <w:p w14:paraId="16F86C48" w14:textId="77777777" w:rsidR="00684B9B" w:rsidRDefault="00684B9B" w:rsidP="000E0C74">
            <w:pPr>
              <w:spacing w:before="80" w:after="80" w:line="240" w:lineRule="auto"/>
              <w:jc w:val="both"/>
            </w:pPr>
            <w:r>
              <w:t xml:space="preserve">This provision is required as a result of the U.S. Supreme Court’s decision in </w:t>
            </w:r>
            <w:hyperlink r:id="rId86" w:history="1">
              <w:r w:rsidRPr="006B4E6E">
                <w:rPr>
                  <w:rStyle w:val="Hyperlink"/>
                  <w:i/>
                  <w:iCs/>
                </w:rPr>
                <w:t>Illinois Brick Co. v. Illinois</w:t>
              </w:r>
              <w:r w:rsidRPr="006B4E6E">
                <w:rPr>
                  <w:rStyle w:val="Hyperlink"/>
                </w:rPr>
                <w:t>, 431 U.S. 720</w:t>
              </w:r>
            </w:hyperlink>
            <w:r>
              <w:t xml:space="preserve"> (1977) so that the State, as an indirect purchaser, is not precluded from recovering antitrust damages for price fixing.</w:t>
            </w:r>
          </w:p>
        </w:tc>
      </w:tr>
      <w:tr w:rsidR="00684B9B" w14:paraId="40753DD0" w14:textId="77777777" w:rsidTr="00756F15">
        <w:trPr>
          <w:cantSplit/>
        </w:trPr>
        <w:tc>
          <w:tcPr>
            <w:tcW w:w="1869" w:type="dxa"/>
            <w:vAlign w:val="center"/>
          </w:tcPr>
          <w:p w14:paraId="77AA837D" w14:textId="77777777" w:rsidR="00684B9B" w:rsidRPr="00B75B0D" w:rsidRDefault="00684B9B" w:rsidP="00E55482">
            <w:pPr>
              <w:spacing w:before="80" w:after="80" w:line="240" w:lineRule="auto"/>
              <w:jc w:val="right"/>
              <w:rPr>
                <w:i/>
                <w:iCs/>
              </w:rPr>
            </w:pPr>
            <w:r w:rsidRPr="00B75B0D">
              <w:rPr>
                <w:i/>
                <w:iCs/>
              </w:rPr>
              <w:t>Governing Law</w:t>
            </w:r>
          </w:p>
        </w:tc>
        <w:tc>
          <w:tcPr>
            <w:tcW w:w="6210" w:type="dxa"/>
            <w:vAlign w:val="center"/>
          </w:tcPr>
          <w:p w14:paraId="63835588" w14:textId="4BE629A3" w:rsidR="00684B9B" w:rsidRDefault="00684B9B" w:rsidP="000E0C74">
            <w:pPr>
              <w:spacing w:before="80" w:after="80" w:line="240" w:lineRule="auto"/>
              <w:jc w:val="both"/>
            </w:pPr>
            <w:r>
              <w:t>This is a contract for goods/services with the State of Washington.  Accordingly, the contract is governed by Washington law.</w:t>
            </w:r>
          </w:p>
        </w:tc>
      </w:tr>
      <w:tr w:rsidR="00684B9B" w14:paraId="18015BBF" w14:textId="77777777" w:rsidTr="00756F15">
        <w:trPr>
          <w:cantSplit/>
        </w:trPr>
        <w:tc>
          <w:tcPr>
            <w:tcW w:w="1869" w:type="dxa"/>
            <w:vAlign w:val="center"/>
          </w:tcPr>
          <w:p w14:paraId="6CD1349E" w14:textId="77777777" w:rsidR="00684B9B" w:rsidRPr="00B75B0D" w:rsidRDefault="00684B9B" w:rsidP="00E55482">
            <w:pPr>
              <w:spacing w:before="80" w:after="80" w:line="240" w:lineRule="auto"/>
              <w:jc w:val="right"/>
              <w:rPr>
                <w:i/>
                <w:iCs/>
              </w:rPr>
            </w:pPr>
            <w:r w:rsidRPr="00B75B0D">
              <w:rPr>
                <w:i/>
                <w:iCs/>
              </w:rPr>
              <w:t>Jurisdiction &amp; Venue</w:t>
            </w:r>
          </w:p>
        </w:tc>
        <w:tc>
          <w:tcPr>
            <w:tcW w:w="6210" w:type="dxa"/>
            <w:vAlign w:val="center"/>
          </w:tcPr>
          <w:p w14:paraId="30DC8C5B" w14:textId="77777777" w:rsidR="00684B9B" w:rsidRDefault="00684B9B" w:rsidP="000E0C74">
            <w:pPr>
              <w:spacing w:before="80" w:after="80" w:line="240" w:lineRule="auto"/>
              <w:jc w:val="both"/>
            </w:pPr>
            <w:r>
              <w:t>This is a contract for goods/services with the State of Washington.  Accordingly, the State, contractually, will not agree to jurisdiction and venue other than as set forth in the contract provision.</w:t>
            </w:r>
          </w:p>
        </w:tc>
      </w:tr>
      <w:tr w:rsidR="00684B9B" w14:paraId="668D8FCC" w14:textId="77777777" w:rsidTr="00756F15">
        <w:trPr>
          <w:cantSplit/>
        </w:trPr>
        <w:tc>
          <w:tcPr>
            <w:tcW w:w="1869" w:type="dxa"/>
            <w:vAlign w:val="center"/>
          </w:tcPr>
          <w:p w14:paraId="07297C51" w14:textId="77777777" w:rsidR="00684B9B" w:rsidRPr="00B75B0D" w:rsidRDefault="00684B9B" w:rsidP="00E55482">
            <w:pPr>
              <w:spacing w:before="80" w:after="80" w:line="240" w:lineRule="auto"/>
              <w:jc w:val="right"/>
              <w:rPr>
                <w:i/>
                <w:iCs/>
              </w:rPr>
            </w:pPr>
            <w:r w:rsidRPr="00B75B0D">
              <w:rPr>
                <w:i/>
                <w:iCs/>
              </w:rPr>
              <w:t>Washington’s Electronic Business Solution (WEBS)</w:t>
            </w:r>
          </w:p>
        </w:tc>
        <w:tc>
          <w:tcPr>
            <w:tcW w:w="6210" w:type="dxa"/>
            <w:vAlign w:val="center"/>
          </w:tcPr>
          <w:p w14:paraId="5D92DF4E" w14:textId="77777777" w:rsidR="00684B9B" w:rsidRDefault="00684B9B" w:rsidP="00E55482">
            <w:pPr>
              <w:spacing w:before="80" w:after="80" w:line="240" w:lineRule="auto"/>
            </w:pPr>
            <w:r w:rsidRPr="0079071C">
              <w:t>Washington’s Electronic Business Solution (WEBS)</w:t>
            </w:r>
            <w:r>
              <w:t xml:space="preserve"> is the State’s </w:t>
            </w:r>
            <w:r w:rsidRPr="0079071C">
              <w:t xml:space="preserve"> contract registration system</w:t>
            </w:r>
            <w:r>
              <w:t xml:space="preserve">.  </w:t>
            </w:r>
            <w:r w:rsidRPr="00DA01F8">
              <w:rPr>
                <w:i/>
                <w:iCs/>
              </w:rPr>
              <w:t>See</w:t>
            </w:r>
            <w:r>
              <w:t xml:space="preserve"> </w:t>
            </w:r>
            <w:hyperlink r:id="rId87" w:history="1">
              <w:r w:rsidRPr="00DA01F8">
                <w:rPr>
                  <w:rStyle w:val="Hyperlink"/>
                </w:rPr>
                <w:t>RCW 39.26.150</w:t>
              </w:r>
            </w:hyperlink>
            <w:r>
              <w:t xml:space="preserve">; </w:t>
            </w:r>
            <w:hyperlink r:id="rId88" w:history="1">
              <w:r w:rsidRPr="00DA01F8">
                <w:rPr>
                  <w:rStyle w:val="Hyperlink"/>
                </w:rPr>
                <w:t>39.26.160(7)</w:t>
              </w:r>
            </w:hyperlink>
            <w:r>
              <w:t xml:space="preserve">.  State contractors are required to be registered in WEBS and certify </w:t>
            </w:r>
            <w:r w:rsidRPr="0079071C">
              <w:t>that</w:t>
            </w:r>
            <w:r>
              <w:t xml:space="preserve"> the c</w:t>
            </w:r>
            <w:r w:rsidRPr="0079071C">
              <w:t>ontractor’s information therein is current and accurate</w:t>
            </w:r>
            <w:r>
              <w:t>.</w:t>
            </w:r>
          </w:p>
        </w:tc>
      </w:tr>
      <w:tr w:rsidR="00684B9B" w14:paraId="58C21C93" w14:textId="77777777" w:rsidTr="00756F15">
        <w:trPr>
          <w:cantSplit/>
        </w:trPr>
        <w:tc>
          <w:tcPr>
            <w:tcW w:w="1869" w:type="dxa"/>
            <w:vAlign w:val="center"/>
          </w:tcPr>
          <w:p w14:paraId="5FD2647E" w14:textId="77777777" w:rsidR="00684B9B" w:rsidRPr="00B75B0D" w:rsidRDefault="00684B9B" w:rsidP="00E55482">
            <w:pPr>
              <w:spacing w:before="80" w:after="80" w:line="240" w:lineRule="auto"/>
              <w:jc w:val="right"/>
              <w:rPr>
                <w:i/>
                <w:iCs/>
              </w:rPr>
            </w:pPr>
            <w:r w:rsidRPr="00B75B0D">
              <w:rPr>
                <w:i/>
                <w:iCs/>
              </w:rPr>
              <w:lastRenderedPageBreak/>
              <w:t>Washington’s Statewide Payee Desk</w:t>
            </w:r>
          </w:p>
        </w:tc>
        <w:tc>
          <w:tcPr>
            <w:tcW w:w="6210" w:type="dxa"/>
            <w:vAlign w:val="center"/>
          </w:tcPr>
          <w:p w14:paraId="25661862" w14:textId="77777777" w:rsidR="00684B9B" w:rsidRDefault="00684B9B" w:rsidP="00E55482">
            <w:pPr>
              <w:spacing w:before="80" w:after="80" w:line="240" w:lineRule="auto"/>
            </w:pPr>
            <w:r>
              <w:t>To be paid, c</w:t>
            </w:r>
            <w:r w:rsidRPr="0079071C">
              <w:t>ontractor</w:t>
            </w:r>
            <w:r>
              <w:t>s</w:t>
            </w:r>
            <w:r w:rsidRPr="0079071C">
              <w:t xml:space="preserve"> </w:t>
            </w:r>
            <w:r>
              <w:t>must</w:t>
            </w:r>
            <w:r w:rsidRPr="0079071C">
              <w:t xml:space="preserve"> register with Washington’s Statewide Payee Desk</w:t>
            </w:r>
            <w:r>
              <w:t xml:space="preserve">.  </w:t>
            </w:r>
            <w:r w:rsidRPr="00DA01F8">
              <w:rPr>
                <w:i/>
                <w:iCs/>
              </w:rPr>
              <w:t>See</w:t>
            </w:r>
            <w:r>
              <w:t xml:space="preserve"> Washington Office of Financial Management, </w:t>
            </w:r>
            <w:hyperlink r:id="rId89" w:history="1">
              <w:r w:rsidRPr="00DA01F8">
                <w:rPr>
                  <w:rStyle w:val="Hyperlink"/>
                </w:rPr>
                <w:t>Statewide Payee Desk</w:t>
              </w:r>
            </w:hyperlink>
            <w:r>
              <w:t>.</w:t>
            </w:r>
          </w:p>
        </w:tc>
      </w:tr>
    </w:tbl>
    <w:p w14:paraId="29CF1D5A" w14:textId="77777777" w:rsidR="00684B9B" w:rsidRDefault="00684B9B" w:rsidP="00684B9B">
      <w:pPr>
        <w:spacing w:after="0" w:line="240" w:lineRule="auto"/>
        <w:jc w:val="both"/>
      </w:pPr>
    </w:p>
    <w:p w14:paraId="6DB6011D" w14:textId="55FD8ABF" w:rsidR="00E55482" w:rsidRPr="00A5262C" w:rsidRDefault="00E44ECC" w:rsidP="00A21D9C">
      <w:pPr>
        <w:keepNext/>
        <w:keepLines/>
        <w:pBdr>
          <w:bottom w:val="single" w:sz="4" w:space="1" w:color="auto"/>
        </w:pBdr>
        <w:spacing w:before="40" w:after="0"/>
        <w:jc w:val="both"/>
        <w:outlineLvl w:val="1"/>
        <w:rPr>
          <w:rFonts w:ascii="Calibri" w:eastAsia="Times New Roman" w:hAnsi="Calibri" w:cs="Calibri"/>
          <w:smallCaps/>
          <w:szCs w:val="26"/>
        </w:rPr>
      </w:pPr>
      <w:bookmarkStart w:id="42" w:name="_Toc187667971"/>
      <w:r>
        <w:rPr>
          <w:rFonts w:ascii="Calibri" w:eastAsia="Times New Roman" w:hAnsi="Calibri" w:cs="Calibri"/>
          <w:smallCaps/>
          <w:szCs w:val="26"/>
        </w:rPr>
        <w:t xml:space="preserve">Contract </w:t>
      </w:r>
      <w:r w:rsidR="00E55482" w:rsidRPr="00A5262C">
        <w:rPr>
          <w:rFonts w:ascii="Calibri" w:eastAsia="Times New Roman" w:hAnsi="Calibri" w:cs="Calibri"/>
          <w:smallCaps/>
          <w:szCs w:val="26"/>
        </w:rPr>
        <w:t>Provisions that Will NOT Be Included in Contracts for Goods/Services</w:t>
      </w:r>
      <w:bookmarkEnd w:id="42"/>
    </w:p>
    <w:p w14:paraId="7A55A626" w14:textId="77777777" w:rsidR="00E55482" w:rsidRPr="00E07345" w:rsidRDefault="00E55482" w:rsidP="00A21D9C">
      <w:pPr>
        <w:keepNext/>
        <w:keepLines/>
        <w:spacing w:after="0" w:line="240" w:lineRule="auto"/>
        <w:jc w:val="both"/>
        <w:rPr>
          <w:rFonts w:ascii="Calibri" w:eastAsia="Calibri" w:hAnsi="Calibri" w:cs="Times New Roman"/>
        </w:rPr>
      </w:pPr>
    </w:p>
    <w:p w14:paraId="4A1AAABE" w14:textId="24D8DAC7" w:rsidR="00A35B1A" w:rsidRDefault="00E55482" w:rsidP="00E44ECC">
      <w:pPr>
        <w:keepNext/>
        <w:keepLines/>
        <w:spacing w:after="120" w:line="240" w:lineRule="auto"/>
        <w:jc w:val="both"/>
      </w:pPr>
      <w:r>
        <w:t xml:space="preserve">The following chart identifies certain contract </w:t>
      </w:r>
      <w:r w:rsidR="00AD0967">
        <w:t>provisions</w:t>
      </w:r>
      <w:r>
        <w:t xml:space="preserve"> that Enterprise Services </w:t>
      </w:r>
      <w:r w:rsidR="00E44ECC">
        <w:t xml:space="preserve">will NOT </w:t>
      </w:r>
      <w:r>
        <w:t>include</w:t>
      </w:r>
      <w:r w:rsidR="00AD0967">
        <w:t xml:space="preserve"> in contracts for goods/services</w:t>
      </w:r>
      <w:r>
        <w:t>.</w:t>
      </w:r>
      <w:r w:rsidR="00AD0967">
        <w:t xml:space="preserve">  </w:t>
      </w:r>
      <w:proofErr w:type="gramStart"/>
      <w:r w:rsidR="00AD0967">
        <w:t>Generally speaking, Enterprise</w:t>
      </w:r>
      <w:proofErr w:type="gramEnd"/>
      <w:r w:rsidR="00AD0967">
        <w:t xml:space="preserve"> Services has not been granted authority to include these </w:t>
      </w:r>
      <w:r w:rsidR="00A35B1A">
        <w:t xml:space="preserve">specific </w:t>
      </w:r>
      <w:r w:rsidR="00AD0967">
        <w:t xml:space="preserve">provisions in contracts for goods/services </w:t>
      </w:r>
      <w:r w:rsidR="00E3772E">
        <w:t>(</w:t>
      </w:r>
      <w:r w:rsidR="00AD0967">
        <w:t xml:space="preserve">e.g., including </w:t>
      </w:r>
      <w:r w:rsidR="00E44ECC">
        <w:t>such</w:t>
      </w:r>
      <w:r w:rsidR="00AD0967">
        <w:t xml:space="preserve"> provision would violate applicable law, impermissibly intrude on another agency’s authority, etc</w:t>
      </w:r>
      <w:r w:rsidR="00E3772E">
        <w:t>.)</w:t>
      </w:r>
      <w:r w:rsidR="00AD0967">
        <w:t>.</w:t>
      </w:r>
      <w:r>
        <w:t xml:space="preserve">  </w:t>
      </w:r>
      <w:r w:rsidR="00AD0967">
        <w:t xml:space="preserve">Accordingly, </w:t>
      </w:r>
      <w:r w:rsidR="00AD0967" w:rsidRPr="00E44ECC">
        <w:rPr>
          <w:b/>
          <w:bCs/>
          <w:u w:val="single"/>
        </w:rPr>
        <w:t>b</w:t>
      </w:r>
      <w:r w:rsidRPr="00E44ECC">
        <w:rPr>
          <w:b/>
          <w:bCs/>
          <w:u w:val="single"/>
        </w:rPr>
        <w:t>ids that are conditioned on modifying the contract to include any of the provisions</w:t>
      </w:r>
      <w:r w:rsidR="00A35B1A" w:rsidRPr="00E44ECC">
        <w:rPr>
          <w:b/>
          <w:bCs/>
          <w:u w:val="single"/>
        </w:rPr>
        <w:t xml:space="preserve"> set forth in </w:t>
      </w:r>
      <w:r w:rsidR="00A35B1A" w:rsidRPr="00E44ECC">
        <w:rPr>
          <w:b/>
          <w:bCs/>
          <w:i/>
          <w:iCs/>
          <w:u w:val="single"/>
        </w:rPr>
        <w:t>Chart 2</w:t>
      </w:r>
      <w:r w:rsidRPr="00E44ECC">
        <w:rPr>
          <w:b/>
          <w:bCs/>
          <w:u w:val="single"/>
        </w:rPr>
        <w:t xml:space="preserve"> will be deemed to be nonresponsive and will not be considered</w:t>
      </w:r>
      <w:r>
        <w:t>.</w:t>
      </w:r>
    </w:p>
    <w:p w14:paraId="0B90B71F" w14:textId="49CDDD67" w:rsidR="00756F15" w:rsidRDefault="00756F15" w:rsidP="00756F15">
      <w:pPr>
        <w:keepNext/>
        <w:keepLines/>
        <w:spacing w:after="120" w:line="240" w:lineRule="auto"/>
        <w:jc w:val="center"/>
      </w:pPr>
      <w:r w:rsidRPr="00B5431A">
        <w:rPr>
          <w:b/>
          <w:bCs/>
          <w:smallCaps/>
        </w:rPr>
        <w:t>Chart 2 – Provisions that Will NOT Be Included in State Contracts for Goods/Services</w:t>
      </w:r>
    </w:p>
    <w:tbl>
      <w:tblPr>
        <w:tblStyle w:val="TableGrid"/>
        <w:tblW w:w="0" w:type="auto"/>
        <w:tblInd w:w="715" w:type="dxa"/>
        <w:tblLook w:val="04A0" w:firstRow="1" w:lastRow="0" w:firstColumn="1" w:lastColumn="0" w:noHBand="0" w:noVBand="1"/>
      </w:tblPr>
      <w:tblGrid>
        <w:gridCol w:w="1890"/>
        <w:gridCol w:w="6210"/>
      </w:tblGrid>
      <w:tr w:rsidR="00E55482" w14:paraId="630307D0" w14:textId="77777777" w:rsidTr="00CB3A92">
        <w:trPr>
          <w:cantSplit/>
          <w:tblHeader/>
        </w:trPr>
        <w:tc>
          <w:tcPr>
            <w:tcW w:w="1890" w:type="dxa"/>
            <w:shd w:val="clear" w:color="auto" w:fill="FFE599" w:themeFill="accent4" w:themeFillTint="66"/>
            <w:vAlign w:val="center"/>
          </w:tcPr>
          <w:p w14:paraId="610FA06C" w14:textId="77777777" w:rsidR="00E55482" w:rsidRPr="001F5ACA" w:rsidRDefault="00E55482" w:rsidP="000E0C74">
            <w:pPr>
              <w:spacing w:before="60" w:after="60" w:line="240" w:lineRule="auto"/>
              <w:jc w:val="center"/>
              <w:rPr>
                <w:smallCaps/>
              </w:rPr>
            </w:pPr>
            <w:r w:rsidRPr="001F5ACA">
              <w:rPr>
                <w:smallCaps/>
              </w:rPr>
              <w:t>Provision</w:t>
            </w:r>
          </w:p>
        </w:tc>
        <w:tc>
          <w:tcPr>
            <w:tcW w:w="6210" w:type="dxa"/>
            <w:shd w:val="clear" w:color="auto" w:fill="FFE599" w:themeFill="accent4" w:themeFillTint="66"/>
            <w:vAlign w:val="center"/>
          </w:tcPr>
          <w:p w14:paraId="2F8A2D92" w14:textId="77777777" w:rsidR="00E55482" w:rsidRPr="001F5ACA" w:rsidRDefault="00E55482" w:rsidP="000E0C74">
            <w:pPr>
              <w:spacing w:before="60" w:after="60" w:line="240" w:lineRule="auto"/>
              <w:jc w:val="center"/>
              <w:rPr>
                <w:smallCaps/>
              </w:rPr>
            </w:pPr>
            <w:r w:rsidRPr="001F5ACA">
              <w:rPr>
                <w:smallCaps/>
              </w:rPr>
              <w:t>Reason for Not Including</w:t>
            </w:r>
            <w:r>
              <w:rPr>
                <w:smallCaps/>
              </w:rPr>
              <w:t xml:space="preserve"> Such Contract Provision</w:t>
            </w:r>
          </w:p>
        </w:tc>
      </w:tr>
      <w:tr w:rsidR="00E55482" w14:paraId="0838F65A" w14:textId="77777777" w:rsidTr="00CB3A92">
        <w:trPr>
          <w:cantSplit/>
        </w:trPr>
        <w:tc>
          <w:tcPr>
            <w:tcW w:w="1890" w:type="dxa"/>
            <w:vAlign w:val="center"/>
          </w:tcPr>
          <w:p w14:paraId="064FA53C" w14:textId="77777777" w:rsidR="00E55482" w:rsidRPr="00B75B0D" w:rsidRDefault="00E55482" w:rsidP="00E55482">
            <w:pPr>
              <w:spacing w:before="80" w:after="80" w:line="240" w:lineRule="auto"/>
              <w:jc w:val="right"/>
              <w:rPr>
                <w:i/>
                <w:iCs/>
              </w:rPr>
            </w:pPr>
            <w:r w:rsidRPr="00B75B0D">
              <w:rPr>
                <w:i/>
                <w:iCs/>
              </w:rPr>
              <w:t>Waiver of Sovereign Immunity</w:t>
            </w:r>
          </w:p>
        </w:tc>
        <w:tc>
          <w:tcPr>
            <w:tcW w:w="6210" w:type="dxa"/>
            <w:vAlign w:val="center"/>
          </w:tcPr>
          <w:p w14:paraId="3882AD23" w14:textId="26200334" w:rsidR="00E55482" w:rsidRDefault="00E55482" w:rsidP="000E0C74">
            <w:pPr>
              <w:spacing w:before="80" w:after="80" w:line="240" w:lineRule="auto"/>
              <w:jc w:val="both"/>
            </w:pPr>
            <w:r>
              <w:t xml:space="preserve">The State of Washington is a sovereign governmental entity and will not </w:t>
            </w:r>
            <w:r w:rsidR="00E44ECC">
              <w:t>include a</w:t>
            </w:r>
            <w:r w:rsidR="000E0C74">
              <w:t>ny</w:t>
            </w:r>
            <w:r w:rsidR="00E44ECC">
              <w:t xml:space="preserve"> contract provision</w:t>
            </w:r>
            <w:r w:rsidR="000E0C74">
              <w:t>(s) to</w:t>
            </w:r>
            <w:r w:rsidR="00E44ECC">
              <w:t xml:space="preserve"> </w:t>
            </w:r>
            <w:r>
              <w:t>agree to waive its sovereign immunity.</w:t>
            </w:r>
          </w:p>
        </w:tc>
      </w:tr>
      <w:tr w:rsidR="00E55482" w14:paraId="0F1EF05B" w14:textId="77777777" w:rsidTr="00CB3A92">
        <w:trPr>
          <w:cantSplit/>
        </w:trPr>
        <w:tc>
          <w:tcPr>
            <w:tcW w:w="1890" w:type="dxa"/>
            <w:vAlign w:val="center"/>
          </w:tcPr>
          <w:p w14:paraId="0C4F9DFC" w14:textId="77777777" w:rsidR="00E55482" w:rsidRPr="00B75B0D" w:rsidRDefault="00E55482" w:rsidP="00E55482">
            <w:pPr>
              <w:spacing w:before="80" w:after="80" w:line="240" w:lineRule="auto"/>
              <w:jc w:val="right"/>
              <w:rPr>
                <w:i/>
                <w:iCs/>
              </w:rPr>
            </w:pPr>
            <w:r w:rsidRPr="00B75B0D">
              <w:rPr>
                <w:i/>
                <w:iCs/>
              </w:rPr>
              <w:t>Mutual Termination</w:t>
            </w:r>
          </w:p>
        </w:tc>
        <w:tc>
          <w:tcPr>
            <w:tcW w:w="6210" w:type="dxa"/>
            <w:vAlign w:val="center"/>
          </w:tcPr>
          <w:p w14:paraId="656C845E" w14:textId="6C819815" w:rsidR="00E55482" w:rsidRDefault="00E55482" w:rsidP="000E0C74">
            <w:pPr>
              <w:spacing w:before="80" w:after="80" w:line="240" w:lineRule="auto"/>
              <w:jc w:val="both"/>
            </w:pPr>
            <w:r>
              <w:t xml:space="preserve">The Washington State Legislature has tasked Enterprise Services with developing and implementing cost-effective and efficient enterprise procurement solutions.  These procurement solutions are the result of a competitive procurement process in which contracts are awarded to responsible bidders.  The State requires that the contract be for a specified </w:t>
            </w:r>
            <w:proofErr w:type="gramStart"/>
            <w:r>
              <w:t>period of time</w:t>
            </w:r>
            <w:proofErr w:type="gramEnd"/>
            <w:r>
              <w:t xml:space="preserve">.  Accordingly, early termination by a contractor would not enable the state to compare and evaluate bids.  In addition, contractors who would seek to terminate the contractor prior to the agreed term would </w:t>
            </w:r>
            <w:r w:rsidR="00596088">
              <w:t>NOT</w:t>
            </w:r>
            <w:r>
              <w:t xml:space="preserve"> qualify as a responsible bidder for purposes of contract award.  </w:t>
            </w:r>
            <w:r w:rsidRPr="00DA01F8">
              <w:rPr>
                <w:i/>
                <w:iCs/>
              </w:rPr>
              <w:t>See</w:t>
            </w:r>
            <w:r>
              <w:t xml:space="preserve"> </w:t>
            </w:r>
            <w:hyperlink r:id="rId90" w:history="1">
              <w:r w:rsidRPr="00DA01F8">
                <w:rPr>
                  <w:rStyle w:val="Hyperlink"/>
                </w:rPr>
                <w:t>RCW 39.26.160(2)</w:t>
              </w:r>
            </w:hyperlink>
            <w:r>
              <w:t>.</w:t>
            </w:r>
          </w:p>
        </w:tc>
      </w:tr>
      <w:tr w:rsidR="00E55482" w14:paraId="299C0900" w14:textId="77777777" w:rsidTr="00CB3A92">
        <w:trPr>
          <w:cantSplit/>
        </w:trPr>
        <w:tc>
          <w:tcPr>
            <w:tcW w:w="1890" w:type="dxa"/>
            <w:vAlign w:val="center"/>
          </w:tcPr>
          <w:p w14:paraId="30F77D3F" w14:textId="77777777" w:rsidR="00E55482" w:rsidRPr="00B75B0D" w:rsidRDefault="00E55482" w:rsidP="00E55482">
            <w:pPr>
              <w:spacing w:before="80" w:after="80" w:line="240" w:lineRule="auto"/>
              <w:jc w:val="right"/>
              <w:rPr>
                <w:i/>
                <w:iCs/>
              </w:rPr>
            </w:pPr>
            <w:r w:rsidRPr="00B75B0D">
              <w:rPr>
                <w:i/>
                <w:iCs/>
              </w:rPr>
              <w:t>Mutual Indemnification</w:t>
            </w:r>
          </w:p>
        </w:tc>
        <w:tc>
          <w:tcPr>
            <w:tcW w:w="6210" w:type="dxa"/>
            <w:vAlign w:val="center"/>
          </w:tcPr>
          <w:p w14:paraId="218C977B" w14:textId="3527A9BF" w:rsidR="00E55482" w:rsidRDefault="00E55482" w:rsidP="000E0C74">
            <w:pPr>
              <w:spacing w:before="80" w:after="80" w:line="240" w:lineRule="auto"/>
              <w:jc w:val="both"/>
            </w:pPr>
            <w:r>
              <w:t xml:space="preserve">Pursuant to state law, Washington state agencies are prohibited from agreeing to indemnify contractual counterparties unless the Washington State Legislature </w:t>
            </w:r>
            <w:r w:rsidRPr="00EE2139">
              <w:rPr>
                <w:u w:val="single"/>
              </w:rPr>
              <w:t xml:space="preserve">expressly </w:t>
            </w:r>
            <w:r w:rsidR="000E0C74">
              <w:rPr>
                <w:u w:val="single"/>
              </w:rPr>
              <w:t xml:space="preserve">has </w:t>
            </w:r>
            <w:r w:rsidRPr="00EE2139">
              <w:rPr>
                <w:u w:val="single"/>
              </w:rPr>
              <w:t>provided</w:t>
            </w:r>
            <w:r>
              <w:t xml:space="preserve"> the agency with authority to indemnify.  The Washington State Legislature has </w:t>
            </w:r>
            <w:r w:rsidRPr="00596088">
              <w:rPr>
                <w:i/>
                <w:iCs/>
                <w:caps/>
              </w:rPr>
              <w:t>not</w:t>
            </w:r>
            <w:r>
              <w:t xml:space="preserve"> provided Enterprise Services with any authority to indemnify</w:t>
            </w:r>
            <w:r w:rsidR="000E0C74">
              <w:t xml:space="preserve"> contractual counterparties in contracts for goods/services</w:t>
            </w:r>
            <w:r>
              <w:t xml:space="preserve">.  </w:t>
            </w:r>
            <w:r w:rsidRPr="00EE2139">
              <w:rPr>
                <w:i/>
                <w:iCs/>
              </w:rPr>
              <w:t>See</w:t>
            </w:r>
            <w:r>
              <w:t xml:space="preserve"> </w:t>
            </w:r>
            <w:hyperlink r:id="rId91" w:history="1">
              <w:r w:rsidRPr="00EE2139">
                <w:rPr>
                  <w:rStyle w:val="Hyperlink"/>
                </w:rPr>
                <w:t>RCW 43.19</w:t>
              </w:r>
            </w:hyperlink>
            <w:r>
              <w:t>.</w:t>
            </w:r>
          </w:p>
        </w:tc>
      </w:tr>
      <w:tr w:rsidR="00E55482" w14:paraId="21E5B571" w14:textId="77777777" w:rsidTr="00CB3A92">
        <w:trPr>
          <w:cantSplit/>
        </w:trPr>
        <w:tc>
          <w:tcPr>
            <w:tcW w:w="1890" w:type="dxa"/>
            <w:vAlign w:val="center"/>
          </w:tcPr>
          <w:p w14:paraId="62120B22" w14:textId="77777777" w:rsidR="00E55482" w:rsidRPr="00B75B0D" w:rsidRDefault="00E55482" w:rsidP="00E55482">
            <w:pPr>
              <w:spacing w:before="80" w:after="80" w:line="240" w:lineRule="auto"/>
              <w:jc w:val="right"/>
              <w:rPr>
                <w:i/>
                <w:iCs/>
              </w:rPr>
            </w:pPr>
            <w:r w:rsidRPr="00B75B0D">
              <w:rPr>
                <w:i/>
                <w:iCs/>
              </w:rPr>
              <w:t>Confidential Pricing</w:t>
            </w:r>
          </w:p>
        </w:tc>
        <w:tc>
          <w:tcPr>
            <w:tcW w:w="6210" w:type="dxa"/>
            <w:vAlign w:val="center"/>
          </w:tcPr>
          <w:p w14:paraId="6941F1CA" w14:textId="6E32AC87" w:rsidR="00E55482" w:rsidRDefault="00E55482" w:rsidP="000E0C74">
            <w:pPr>
              <w:spacing w:before="80" w:after="80" w:line="240" w:lineRule="auto"/>
              <w:jc w:val="both"/>
            </w:pPr>
            <w:r>
              <w:t>State contracts for goods/services are public records and the public is entitled to know the contract pricing.  In addition, confidential pricing would create obvious substantial procurement integrity risks</w:t>
            </w:r>
            <w:r w:rsidR="00596088">
              <w:t xml:space="preserve"> and violate Washington’s Public Records Act</w:t>
            </w:r>
            <w:r>
              <w:t>.</w:t>
            </w:r>
            <w:r w:rsidR="00596088">
              <w:t xml:space="preserve">  </w:t>
            </w:r>
            <w:r w:rsidR="00596088" w:rsidRPr="00596088">
              <w:rPr>
                <w:i/>
                <w:iCs/>
              </w:rPr>
              <w:t>See</w:t>
            </w:r>
            <w:r w:rsidR="00596088">
              <w:t xml:space="preserve"> </w:t>
            </w:r>
            <w:hyperlink r:id="rId92" w:history="1">
              <w:r w:rsidR="00596088" w:rsidRPr="00EE2139">
                <w:rPr>
                  <w:rStyle w:val="Hyperlink"/>
                </w:rPr>
                <w:t>RCW 42.56</w:t>
              </w:r>
            </w:hyperlink>
            <w:r w:rsidR="00596088">
              <w:rPr>
                <w:rStyle w:val="Hyperlink"/>
              </w:rPr>
              <w:t>.</w:t>
            </w:r>
          </w:p>
        </w:tc>
      </w:tr>
      <w:tr w:rsidR="00E55482" w14:paraId="22DBA9A8" w14:textId="77777777" w:rsidTr="00CB3A92">
        <w:trPr>
          <w:cantSplit/>
        </w:trPr>
        <w:tc>
          <w:tcPr>
            <w:tcW w:w="1890" w:type="dxa"/>
            <w:vAlign w:val="center"/>
          </w:tcPr>
          <w:p w14:paraId="046E687A" w14:textId="77777777" w:rsidR="00E55482" w:rsidRPr="00B75B0D" w:rsidRDefault="00E55482" w:rsidP="00E55482">
            <w:pPr>
              <w:spacing w:before="80" w:after="80" w:line="240" w:lineRule="auto"/>
              <w:jc w:val="right"/>
              <w:rPr>
                <w:i/>
                <w:iCs/>
              </w:rPr>
            </w:pPr>
            <w:r w:rsidRPr="00B75B0D">
              <w:rPr>
                <w:i/>
                <w:iCs/>
              </w:rPr>
              <w:lastRenderedPageBreak/>
              <w:t xml:space="preserve">Confidentiality / </w:t>
            </w:r>
            <w:proofErr w:type="gramStart"/>
            <w:r w:rsidRPr="00B75B0D">
              <w:rPr>
                <w:i/>
                <w:iCs/>
              </w:rPr>
              <w:t>Non-Disclosure</w:t>
            </w:r>
            <w:proofErr w:type="gramEnd"/>
          </w:p>
        </w:tc>
        <w:tc>
          <w:tcPr>
            <w:tcW w:w="6210" w:type="dxa"/>
            <w:vAlign w:val="center"/>
          </w:tcPr>
          <w:p w14:paraId="1AAABB2F" w14:textId="77777777" w:rsidR="00E55482" w:rsidRDefault="00E55482" w:rsidP="000E0C74">
            <w:pPr>
              <w:spacing w:before="80" w:after="80" w:line="240" w:lineRule="auto"/>
              <w:jc w:val="both"/>
            </w:pPr>
            <w:r w:rsidRPr="0079071C">
              <w:rPr>
                <w:iCs/>
              </w:rPr>
              <w:t>Unless statutorily exempt from public disclosure,</w:t>
            </w:r>
            <w:r w:rsidRPr="0079071C">
              <w:t xml:space="preserve"> </w:t>
            </w:r>
            <w:r>
              <w:t>co</w:t>
            </w:r>
            <w:r w:rsidRPr="0079071C">
              <w:t>ntract</w:t>
            </w:r>
            <w:r>
              <w:t>s for goods/services</w:t>
            </w:r>
            <w:r w:rsidRPr="0079071C">
              <w:t xml:space="preserve"> and all related records are subject to public disclosure as required by Washington’s Public Records Act</w:t>
            </w:r>
            <w:r>
              <w:t xml:space="preserve">.  </w:t>
            </w:r>
            <w:r w:rsidRPr="00EE2139">
              <w:rPr>
                <w:i/>
                <w:iCs/>
              </w:rPr>
              <w:t>See</w:t>
            </w:r>
            <w:r>
              <w:t xml:space="preserve"> </w:t>
            </w:r>
            <w:hyperlink r:id="rId93" w:history="1">
              <w:r w:rsidRPr="00EE2139">
                <w:rPr>
                  <w:rStyle w:val="Hyperlink"/>
                </w:rPr>
                <w:t>RCW 42.56</w:t>
              </w:r>
            </w:hyperlink>
            <w:r w:rsidRPr="0079071C">
              <w:t>.</w:t>
            </w:r>
            <w:r>
              <w:t xml:space="preserve">  Accordingly, Enterprise Services cannot contractually agree not to disclose public records.</w:t>
            </w:r>
          </w:p>
        </w:tc>
      </w:tr>
      <w:tr w:rsidR="00E55482" w14:paraId="30DA8138" w14:textId="77777777" w:rsidTr="00CB3A92">
        <w:trPr>
          <w:cantSplit/>
        </w:trPr>
        <w:tc>
          <w:tcPr>
            <w:tcW w:w="1890" w:type="dxa"/>
            <w:vAlign w:val="center"/>
          </w:tcPr>
          <w:p w14:paraId="1557BBAA" w14:textId="77777777" w:rsidR="00E55482" w:rsidRPr="00B75B0D" w:rsidRDefault="00E55482" w:rsidP="00E55482">
            <w:pPr>
              <w:spacing w:before="80" w:after="80" w:line="240" w:lineRule="auto"/>
              <w:jc w:val="right"/>
              <w:rPr>
                <w:i/>
                <w:iCs/>
              </w:rPr>
            </w:pPr>
            <w:r w:rsidRPr="00B75B0D">
              <w:rPr>
                <w:i/>
                <w:iCs/>
              </w:rPr>
              <w:t>Binding Arbitration</w:t>
            </w:r>
          </w:p>
        </w:tc>
        <w:tc>
          <w:tcPr>
            <w:tcW w:w="6210" w:type="dxa"/>
            <w:vAlign w:val="center"/>
          </w:tcPr>
          <w:p w14:paraId="61C72B71" w14:textId="77777777" w:rsidR="00E55482" w:rsidRDefault="00E55482" w:rsidP="000E0C74">
            <w:pPr>
              <w:spacing w:before="80" w:after="80" w:line="240" w:lineRule="auto"/>
              <w:jc w:val="both"/>
            </w:pPr>
            <w:r>
              <w:t>As a sovereign immunity issue, Enterprise Services will not contractually agree to binding arbitration to resolve contract disputes.</w:t>
            </w:r>
          </w:p>
        </w:tc>
      </w:tr>
      <w:tr w:rsidR="00E55482" w14:paraId="17494797" w14:textId="77777777" w:rsidTr="00CB3A92">
        <w:trPr>
          <w:cantSplit/>
        </w:trPr>
        <w:tc>
          <w:tcPr>
            <w:tcW w:w="1890" w:type="dxa"/>
            <w:vAlign w:val="center"/>
          </w:tcPr>
          <w:p w14:paraId="499BFBCA" w14:textId="77777777" w:rsidR="00E55482" w:rsidRPr="00B75B0D" w:rsidRDefault="00E55482" w:rsidP="00E55482">
            <w:pPr>
              <w:spacing w:before="80" w:after="80" w:line="240" w:lineRule="auto"/>
              <w:jc w:val="right"/>
              <w:rPr>
                <w:i/>
                <w:iCs/>
              </w:rPr>
            </w:pPr>
            <w:r w:rsidRPr="00B75B0D">
              <w:rPr>
                <w:i/>
                <w:iCs/>
              </w:rPr>
              <w:t xml:space="preserve">Hyperlinks </w:t>
            </w:r>
          </w:p>
        </w:tc>
        <w:tc>
          <w:tcPr>
            <w:tcW w:w="6210" w:type="dxa"/>
            <w:vAlign w:val="center"/>
          </w:tcPr>
          <w:p w14:paraId="001741F0" w14:textId="4DA7E5A5" w:rsidR="00E55482" w:rsidRDefault="00E55482" w:rsidP="000E0C74">
            <w:pPr>
              <w:spacing w:before="80" w:after="80" w:line="240" w:lineRule="auto"/>
              <w:jc w:val="both"/>
            </w:pPr>
            <w:r>
              <w:t>Enterprise Services will not agree to c</w:t>
            </w:r>
            <w:r w:rsidRPr="00A5192E">
              <w:t xml:space="preserve">ontract </w:t>
            </w:r>
            <w:r w:rsidR="00EA3145">
              <w:t>provisions</w:t>
            </w:r>
            <w:r w:rsidRPr="00A5192E">
              <w:t xml:space="preserve"> that impose obligations by reference – i.e., hyperlinks to additional terms and conditions that </w:t>
            </w:r>
            <w:r w:rsidR="000E0C74">
              <w:t>a</w:t>
            </w:r>
            <w:r w:rsidRPr="00A5192E">
              <w:t xml:space="preserve"> contractor can modify</w:t>
            </w:r>
            <w:r w:rsidR="000E0C74">
              <w:t xml:space="preserve"> unilaterally</w:t>
            </w:r>
            <w:r>
              <w:t>.</w:t>
            </w:r>
          </w:p>
        </w:tc>
      </w:tr>
    </w:tbl>
    <w:p w14:paraId="6527DEDE" w14:textId="77777777" w:rsidR="00E55482" w:rsidRDefault="00E55482" w:rsidP="00E55482">
      <w:pPr>
        <w:spacing w:after="0" w:line="240" w:lineRule="auto"/>
      </w:pPr>
    </w:p>
    <w:p w14:paraId="47A9BE46" w14:textId="77777777" w:rsidR="009E7E7D" w:rsidRDefault="009E7E7D" w:rsidP="009E7E7D">
      <w:pPr>
        <w:spacing w:after="0" w:line="240" w:lineRule="auto"/>
        <w:jc w:val="both"/>
      </w:pPr>
    </w:p>
    <w:p w14:paraId="55F56031" w14:textId="547C7F0C" w:rsidR="009E7E7D" w:rsidRPr="009E7E7D" w:rsidRDefault="009E7E7D" w:rsidP="009E7E7D">
      <w:pPr>
        <w:keepNext/>
        <w:keepLines/>
        <w:pBdr>
          <w:bottom w:val="single" w:sz="4" w:space="1" w:color="auto"/>
        </w:pBdr>
        <w:spacing w:before="40" w:after="0"/>
        <w:jc w:val="both"/>
        <w:outlineLvl w:val="1"/>
        <w:rPr>
          <w:rFonts w:ascii="Calibri" w:eastAsia="Times New Roman" w:hAnsi="Calibri" w:cs="Calibri"/>
          <w:smallCaps/>
          <w:szCs w:val="26"/>
        </w:rPr>
      </w:pPr>
      <w:bookmarkStart w:id="43" w:name="_Toc187667972"/>
      <w:r w:rsidRPr="009E7E7D">
        <w:rPr>
          <w:rFonts w:ascii="Calibri" w:eastAsia="Times New Roman" w:hAnsi="Calibri" w:cs="Calibri"/>
          <w:smallCaps/>
          <w:szCs w:val="26"/>
        </w:rPr>
        <w:t>Bidder</w:t>
      </w:r>
      <w:r w:rsidR="00E97DC2">
        <w:rPr>
          <w:rFonts w:ascii="Calibri" w:eastAsia="Times New Roman" w:hAnsi="Calibri" w:cs="Calibri"/>
          <w:smallCaps/>
          <w:szCs w:val="26"/>
        </w:rPr>
        <w:t xml:space="preserve"> Requests to Modify Certain Economic Provisions</w:t>
      </w:r>
      <w:bookmarkEnd w:id="43"/>
      <w:r w:rsidR="00E97DC2">
        <w:rPr>
          <w:rFonts w:ascii="Calibri" w:eastAsia="Times New Roman" w:hAnsi="Calibri" w:cs="Calibri"/>
          <w:smallCaps/>
          <w:szCs w:val="26"/>
        </w:rPr>
        <w:t xml:space="preserve"> </w:t>
      </w:r>
    </w:p>
    <w:p w14:paraId="41780CB2" w14:textId="77777777" w:rsidR="009E7E7D" w:rsidRPr="00E07345" w:rsidRDefault="009E7E7D" w:rsidP="009E7E7D">
      <w:pPr>
        <w:keepNext/>
        <w:keepLines/>
        <w:spacing w:after="0" w:line="240" w:lineRule="auto"/>
        <w:jc w:val="both"/>
        <w:rPr>
          <w:rFonts w:ascii="Calibri" w:eastAsia="Calibri" w:hAnsi="Calibri" w:cs="Times New Roman"/>
        </w:rPr>
      </w:pPr>
    </w:p>
    <w:p w14:paraId="4BCD066C" w14:textId="345C4C79" w:rsidR="009E7E7D" w:rsidRDefault="009E7E7D" w:rsidP="009E7E7D">
      <w:pPr>
        <w:keepNext/>
        <w:keepLines/>
        <w:spacing w:after="0" w:line="240" w:lineRule="auto"/>
        <w:jc w:val="both"/>
      </w:pPr>
      <w:r>
        <w:t xml:space="preserve">Bidders, however, may request Contract modifications to any of the provisions set forth in </w:t>
      </w:r>
      <w:r w:rsidRPr="00627C66">
        <w:rPr>
          <w:i/>
          <w:iCs/>
        </w:rPr>
        <w:t>Chart </w:t>
      </w:r>
      <w:r>
        <w:rPr>
          <w:i/>
          <w:iCs/>
        </w:rPr>
        <w:t>3</w:t>
      </w:r>
      <w:r>
        <w:t xml:space="preserve">; </w:t>
      </w:r>
      <w:r w:rsidRPr="00627C66">
        <w:rPr>
          <w:i/>
          <w:iCs/>
        </w:rPr>
        <w:t>Provided</w:t>
      </w:r>
      <w:r>
        <w:t>, however, that such Bidder request must timely be made, in writing, during the Competitive Solicitation’s Question &amp; Answer Period.  In addition, such Bidder requests</w:t>
      </w:r>
      <w:r w:rsidRPr="00627C66">
        <w:t xml:space="preserve"> </w:t>
      </w:r>
      <w:r>
        <w:t>must:</w:t>
      </w:r>
    </w:p>
    <w:p w14:paraId="1D937A03" w14:textId="087FD009" w:rsidR="009E7E7D" w:rsidRDefault="009E7E7D" w:rsidP="009E7E7D">
      <w:pPr>
        <w:pStyle w:val="ListParagraph"/>
        <w:numPr>
          <w:ilvl w:val="0"/>
          <w:numId w:val="24"/>
        </w:numPr>
        <w:spacing w:before="80" w:after="0" w:line="240" w:lineRule="auto"/>
        <w:ind w:left="720" w:right="720"/>
        <w:contextualSpacing w:val="0"/>
        <w:jc w:val="both"/>
      </w:pPr>
      <w:r>
        <w:t xml:space="preserve">Provide a compelling reason as to why the requested provision is in the best interest of the State </w:t>
      </w:r>
      <w:r w:rsidR="005B4DA3">
        <w:t xml:space="preserve">(e.g., a damage cap results in lower costs to Purchasers) </w:t>
      </w:r>
      <w:r>
        <w:t xml:space="preserve">and would not present unnecessary risk to the State.  </w:t>
      </w:r>
    </w:p>
    <w:p w14:paraId="3DBC7711" w14:textId="77777777" w:rsidR="009E7E7D" w:rsidRDefault="009E7E7D" w:rsidP="009E7E7D">
      <w:pPr>
        <w:spacing w:after="0" w:line="240" w:lineRule="auto"/>
        <w:jc w:val="both"/>
      </w:pPr>
    </w:p>
    <w:p w14:paraId="0230A6F0" w14:textId="5E5A5D99" w:rsidR="009E7E7D" w:rsidRDefault="009E7E7D" w:rsidP="009E7E7D">
      <w:pPr>
        <w:spacing w:after="0" w:line="240" w:lineRule="auto"/>
        <w:jc w:val="both"/>
      </w:pPr>
      <w:r>
        <w:t xml:space="preserve">Bidder requests to modify the Contract to include any of the provisions set forth in </w:t>
      </w:r>
      <w:r w:rsidRPr="00627C66">
        <w:rPr>
          <w:i/>
          <w:iCs/>
        </w:rPr>
        <w:t>Chart </w:t>
      </w:r>
      <w:r>
        <w:rPr>
          <w:i/>
          <w:iCs/>
        </w:rPr>
        <w:t>3</w:t>
      </w:r>
      <w:r>
        <w:t xml:space="preserve"> that merely opine that such provision is ‘customary,’ the ‘normal course of business,’ or similar reasoning are presumed to be insufficient justification to modify the Contract to include such provisions.</w:t>
      </w:r>
    </w:p>
    <w:p w14:paraId="17EA8354" w14:textId="77777777" w:rsidR="00756F15" w:rsidRDefault="00756F15" w:rsidP="009E7E7D">
      <w:pPr>
        <w:spacing w:after="0" w:line="240" w:lineRule="auto"/>
        <w:jc w:val="both"/>
      </w:pPr>
    </w:p>
    <w:p w14:paraId="5D0D0B0E" w14:textId="77777777" w:rsidR="00756F15" w:rsidRDefault="00756F15" w:rsidP="009E7E7D">
      <w:pPr>
        <w:spacing w:after="0" w:line="240" w:lineRule="auto"/>
        <w:jc w:val="both"/>
      </w:pPr>
    </w:p>
    <w:p w14:paraId="0CC18474" w14:textId="77777777" w:rsidR="00756F15" w:rsidRDefault="00756F15" w:rsidP="009E7E7D">
      <w:pPr>
        <w:spacing w:after="0" w:line="240" w:lineRule="auto"/>
        <w:jc w:val="both"/>
      </w:pPr>
    </w:p>
    <w:p w14:paraId="5D79E045" w14:textId="77777777" w:rsidR="00756F15" w:rsidRDefault="00756F15">
      <w:pPr>
        <w:spacing w:after="160" w:line="259" w:lineRule="auto"/>
        <w:rPr>
          <w:b/>
          <w:bCs/>
          <w:smallCaps/>
        </w:rPr>
      </w:pPr>
      <w:r>
        <w:rPr>
          <w:b/>
          <w:bCs/>
          <w:smallCaps/>
        </w:rPr>
        <w:br w:type="page"/>
      </w:r>
    </w:p>
    <w:p w14:paraId="4CCB0A98" w14:textId="67B67380" w:rsidR="00756F15" w:rsidRDefault="00756F15" w:rsidP="00756F15">
      <w:pPr>
        <w:spacing w:after="0" w:line="240" w:lineRule="auto"/>
        <w:jc w:val="center"/>
      </w:pPr>
      <w:r w:rsidRPr="00B5431A">
        <w:rPr>
          <w:b/>
          <w:bCs/>
          <w:smallCaps/>
        </w:rPr>
        <w:lastRenderedPageBreak/>
        <w:t>Chart </w:t>
      </w:r>
      <w:r>
        <w:rPr>
          <w:b/>
          <w:bCs/>
          <w:smallCaps/>
        </w:rPr>
        <w:t>3</w:t>
      </w:r>
      <w:r w:rsidRPr="00B5431A">
        <w:rPr>
          <w:b/>
          <w:bCs/>
          <w:smallCaps/>
        </w:rPr>
        <w:t xml:space="preserve"> – </w:t>
      </w:r>
      <w:r>
        <w:rPr>
          <w:b/>
          <w:bCs/>
          <w:smallCaps/>
        </w:rPr>
        <w:t>Bidder Requests to Modify Certain Economic Provisions</w:t>
      </w:r>
    </w:p>
    <w:tbl>
      <w:tblPr>
        <w:tblStyle w:val="TableGrid"/>
        <w:tblW w:w="0" w:type="auto"/>
        <w:tblInd w:w="715" w:type="dxa"/>
        <w:tblLook w:val="04A0" w:firstRow="1" w:lastRow="0" w:firstColumn="1" w:lastColumn="0" w:noHBand="0" w:noVBand="1"/>
      </w:tblPr>
      <w:tblGrid>
        <w:gridCol w:w="1974"/>
        <w:gridCol w:w="6120"/>
      </w:tblGrid>
      <w:tr w:rsidR="009E7E7D" w14:paraId="2C657C17" w14:textId="77777777" w:rsidTr="00CB3A92">
        <w:trPr>
          <w:cantSplit/>
          <w:tblHeader/>
        </w:trPr>
        <w:tc>
          <w:tcPr>
            <w:tcW w:w="1974" w:type="dxa"/>
            <w:shd w:val="clear" w:color="auto" w:fill="FBE4D5" w:themeFill="accent2" w:themeFillTint="33"/>
            <w:vAlign w:val="center"/>
          </w:tcPr>
          <w:p w14:paraId="0C654D6A" w14:textId="77777777" w:rsidR="009E7E7D" w:rsidRPr="001F5ACA" w:rsidRDefault="009E7E7D" w:rsidP="000E0C74">
            <w:pPr>
              <w:spacing w:before="60" w:after="60" w:line="240" w:lineRule="auto"/>
              <w:jc w:val="center"/>
              <w:rPr>
                <w:smallCaps/>
              </w:rPr>
            </w:pPr>
            <w:r w:rsidRPr="001F5ACA">
              <w:rPr>
                <w:smallCaps/>
              </w:rPr>
              <w:t>Provision</w:t>
            </w:r>
          </w:p>
        </w:tc>
        <w:tc>
          <w:tcPr>
            <w:tcW w:w="6120" w:type="dxa"/>
            <w:shd w:val="clear" w:color="auto" w:fill="FBE4D5" w:themeFill="accent2" w:themeFillTint="33"/>
            <w:vAlign w:val="center"/>
          </w:tcPr>
          <w:p w14:paraId="255797C1" w14:textId="5233CD96" w:rsidR="009E7E7D" w:rsidRPr="001F5ACA" w:rsidRDefault="000E0C74" w:rsidP="000E0C74">
            <w:pPr>
              <w:spacing w:before="60" w:after="60" w:line="240" w:lineRule="auto"/>
              <w:jc w:val="center"/>
              <w:rPr>
                <w:smallCaps/>
              </w:rPr>
            </w:pPr>
            <w:r>
              <w:rPr>
                <w:smallCaps/>
              </w:rPr>
              <w:t xml:space="preserve">Rationale for </w:t>
            </w:r>
            <w:r w:rsidR="009E7E7D">
              <w:rPr>
                <w:smallCaps/>
              </w:rPr>
              <w:t>Contract Provision</w:t>
            </w:r>
          </w:p>
        </w:tc>
      </w:tr>
      <w:tr w:rsidR="009E7E7D" w14:paraId="7387D347" w14:textId="77777777" w:rsidTr="00972D94">
        <w:trPr>
          <w:cantSplit/>
        </w:trPr>
        <w:tc>
          <w:tcPr>
            <w:tcW w:w="1974" w:type="dxa"/>
            <w:vAlign w:val="center"/>
          </w:tcPr>
          <w:p w14:paraId="0A791F17" w14:textId="77777777" w:rsidR="009E7E7D" w:rsidRPr="00B75B0D" w:rsidRDefault="009E7E7D" w:rsidP="00A977B8">
            <w:pPr>
              <w:spacing w:before="80" w:after="80" w:line="240" w:lineRule="auto"/>
              <w:jc w:val="right"/>
              <w:rPr>
                <w:i/>
                <w:iCs/>
              </w:rPr>
            </w:pPr>
            <w:r w:rsidRPr="00B75B0D">
              <w:rPr>
                <w:i/>
                <w:iCs/>
              </w:rPr>
              <w:t>Limitation of Liability and/or Damage Caps</w:t>
            </w:r>
          </w:p>
        </w:tc>
        <w:tc>
          <w:tcPr>
            <w:tcW w:w="6120" w:type="dxa"/>
            <w:vAlign w:val="center"/>
          </w:tcPr>
          <w:p w14:paraId="63AA7D96" w14:textId="77777777" w:rsidR="009E7E7D" w:rsidRDefault="009E7E7D" w:rsidP="000E0C74">
            <w:pPr>
              <w:spacing w:before="80" w:after="0" w:line="240" w:lineRule="auto"/>
              <w:jc w:val="both"/>
            </w:pPr>
            <w:r>
              <w:t>Except as expressly set forth in the contract included as part of the Competitive Solicitation, Enterprise Services will not agree to any contract revisions, modifications, or additions designed to:</w:t>
            </w:r>
          </w:p>
          <w:p w14:paraId="1EA0C13B" w14:textId="77777777" w:rsidR="009E7E7D" w:rsidRDefault="009E7E7D" w:rsidP="000E0C74">
            <w:pPr>
              <w:pStyle w:val="ListParagraph"/>
              <w:numPr>
                <w:ilvl w:val="0"/>
                <w:numId w:val="7"/>
              </w:numPr>
              <w:spacing w:before="40" w:after="0" w:line="240" w:lineRule="auto"/>
              <w:contextualSpacing w:val="0"/>
              <w:jc w:val="both"/>
            </w:pPr>
            <w:r>
              <w:t>Cap or limit Contractor’s liability;</w:t>
            </w:r>
          </w:p>
          <w:p w14:paraId="1821B0D4" w14:textId="77777777" w:rsidR="009E7E7D" w:rsidRDefault="009E7E7D" w:rsidP="000E0C74">
            <w:pPr>
              <w:pStyle w:val="ListParagraph"/>
              <w:numPr>
                <w:ilvl w:val="0"/>
                <w:numId w:val="7"/>
              </w:numPr>
              <w:spacing w:before="40" w:after="0" w:line="240" w:lineRule="auto"/>
              <w:contextualSpacing w:val="0"/>
              <w:jc w:val="both"/>
            </w:pPr>
            <w:r>
              <w:t>Exclude damages for personal injury, property damage, or intellectual property infringement; or</w:t>
            </w:r>
          </w:p>
          <w:p w14:paraId="5F8977ED" w14:textId="77777777" w:rsidR="009E7E7D" w:rsidRDefault="009E7E7D" w:rsidP="000E0C74">
            <w:pPr>
              <w:pStyle w:val="ListParagraph"/>
              <w:numPr>
                <w:ilvl w:val="0"/>
                <w:numId w:val="7"/>
              </w:numPr>
              <w:spacing w:before="40" w:after="0" w:line="240" w:lineRule="auto"/>
              <w:contextualSpacing w:val="0"/>
              <w:jc w:val="both"/>
            </w:pPr>
            <w:r>
              <w:t>Exclude any damages that are reasonable and foreseeable.</w:t>
            </w:r>
          </w:p>
          <w:p w14:paraId="37CAA0CE" w14:textId="77777777" w:rsidR="009E7E7D" w:rsidRDefault="009E7E7D" w:rsidP="000E0C74">
            <w:pPr>
              <w:spacing w:before="40" w:after="80" w:line="240" w:lineRule="auto"/>
              <w:jc w:val="both"/>
            </w:pPr>
            <w:r>
              <w:t xml:space="preserve">Enterprise Services’ contracts for goods/services are designed to be commercially reasonable and to allocate risk/return to, among other things, incentivize prudent, responsible behavior.  Provisions that limit a contractor’s liability for damages </w:t>
            </w:r>
            <w:r w:rsidRPr="00596088">
              <w:rPr>
                <w:u w:val="single"/>
              </w:rPr>
              <w:t>caused by the contractor</w:t>
            </w:r>
            <w:r>
              <w:t xml:space="preserve"> and/or cap or exclude damages </w:t>
            </w:r>
            <w:r w:rsidRPr="00A5262C">
              <w:rPr>
                <w:u w:val="single"/>
              </w:rPr>
              <w:t>caused by the contractor</w:t>
            </w:r>
            <w:r>
              <w:t xml:space="preserve"> result in transferring such risk to the State who is </w:t>
            </w:r>
            <w:r w:rsidRPr="00A5262C">
              <w:rPr>
                <w:caps/>
              </w:rPr>
              <w:t>not</w:t>
            </w:r>
            <w:r>
              <w:t xml:space="preserve"> </w:t>
            </w:r>
            <w:proofErr w:type="gramStart"/>
            <w:r>
              <w:t>in a position</w:t>
            </w:r>
            <w:proofErr w:type="gramEnd"/>
            <w:r>
              <w:t xml:space="preserve"> to manage such risk effectively or obtain financial concessions for doing so.</w:t>
            </w:r>
          </w:p>
        </w:tc>
      </w:tr>
      <w:tr w:rsidR="009E7E7D" w14:paraId="71AA6861" w14:textId="77777777" w:rsidTr="00CB3A92">
        <w:trPr>
          <w:cantSplit/>
        </w:trPr>
        <w:tc>
          <w:tcPr>
            <w:tcW w:w="1974" w:type="dxa"/>
            <w:vAlign w:val="center"/>
          </w:tcPr>
          <w:p w14:paraId="3CC13FD5" w14:textId="77777777" w:rsidR="009E7E7D" w:rsidRPr="00B75B0D" w:rsidRDefault="009E7E7D" w:rsidP="00A977B8">
            <w:pPr>
              <w:spacing w:before="80" w:after="80" w:line="240" w:lineRule="auto"/>
              <w:jc w:val="right"/>
              <w:rPr>
                <w:i/>
                <w:iCs/>
              </w:rPr>
            </w:pPr>
            <w:r w:rsidRPr="00B75B0D">
              <w:rPr>
                <w:i/>
                <w:iCs/>
              </w:rPr>
              <w:t>Insurance Requirements</w:t>
            </w:r>
          </w:p>
        </w:tc>
        <w:tc>
          <w:tcPr>
            <w:tcW w:w="6120" w:type="dxa"/>
            <w:vAlign w:val="center"/>
          </w:tcPr>
          <w:p w14:paraId="5CBA9DBA" w14:textId="77777777" w:rsidR="009E7E7D" w:rsidRDefault="009E7E7D" w:rsidP="000E0C74">
            <w:pPr>
              <w:spacing w:before="80" w:after="0" w:line="240" w:lineRule="auto"/>
              <w:jc w:val="both"/>
            </w:pPr>
            <w:r>
              <w:t xml:space="preserve">Except as expressly set forth in the contract included as part of the Competitive Solicitation, Enterprise Services will not agree to any contract revisions, modifications, or additions designed to reduce the insurance coverages set forth in </w:t>
            </w:r>
            <w:r w:rsidRPr="00EE2139">
              <w:rPr>
                <w:i/>
                <w:iCs/>
              </w:rPr>
              <w:t>Exhibit C – Insurance Requirements</w:t>
            </w:r>
            <w:r>
              <w:t xml:space="preserve"> of the contract.</w:t>
            </w:r>
          </w:p>
          <w:p w14:paraId="7E41D01E" w14:textId="77777777" w:rsidR="009E7E7D" w:rsidRDefault="009E7E7D" w:rsidP="000E0C74">
            <w:pPr>
              <w:spacing w:before="40" w:after="0" w:line="240" w:lineRule="auto"/>
              <w:jc w:val="both"/>
            </w:pPr>
            <w:r>
              <w:t>The insurance requirements are designed, in part, to ensure that the awarded contractor will have certain minimal insurance coverages such that, in the event of a claim, the contractor is less likely to go out of business and adversely impact the procurement solution.  Contractors who do not meet applicable insurance requirements are not responsible bidders for purposes of contract awards.</w:t>
            </w:r>
          </w:p>
          <w:p w14:paraId="3DDA1026" w14:textId="77777777" w:rsidR="009E7E7D" w:rsidRDefault="009E7E7D" w:rsidP="000E0C74">
            <w:pPr>
              <w:spacing w:before="40" w:after="80" w:line="240" w:lineRule="auto"/>
              <w:jc w:val="both"/>
            </w:pPr>
            <w:r>
              <w:t>In addition, the insurance requirements are designed to provide a source of funds to stand behind the contractor’s indemnity obligation.</w:t>
            </w:r>
          </w:p>
        </w:tc>
      </w:tr>
    </w:tbl>
    <w:p w14:paraId="571A71F1" w14:textId="77777777" w:rsidR="009E7E7D" w:rsidRDefault="009E7E7D" w:rsidP="009E7E7D">
      <w:pPr>
        <w:spacing w:after="0" w:line="240" w:lineRule="auto"/>
      </w:pPr>
    </w:p>
    <w:p w14:paraId="18BBDD46" w14:textId="77777777" w:rsidR="009E7E7D" w:rsidRDefault="009E7E7D" w:rsidP="00E55482">
      <w:pPr>
        <w:spacing w:after="0" w:line="240" w:lineRule="auto"/>
      </w:pPr>
    </w:p>
    <w:p w14:paraId="529014EE" w14:textId="77777777" w:rsidR="00DA3594" w:rsidRDefault="00DA3594">
      <w:pPr>
        <w:spacing w:after="160" w:line="259" w:lineRule="auto"/>
        <w:rPr>
          <w:rFonts w:ascii="Calibri" w:eastAsia="Times New Roman" w:hAnsi="Calibri" w:cs="Calibri"/>
          <w:b/>
          <w:smallCaps/>
        </w:rPr>
      </w:pPr>
      <w:r>
        <w:rPr>
          <w:rFonts w:ascii="Calibri" w:eastAsia="Times New Roman" w:hAnsi="Calibri" w:cs="Calibri"/>
          <w:b/>
          <w:smallCaps/>
        </w:rPr>
        <w:br w:type="page"/>
      </w:r>
    </w:p>
    <w:p w14:paraId="47662959" w14:textId="60BFAC66" w:rsidR="00585454" w:rsidRPr="00E07345" w:rsidRDefault="00585454" w:rsidP="00585454">
      <w:pPr>
        <w:keepNext/>
        <w:keepLines/>
        <w:pBdr>
          <w:bottom w:val="single" w:sz="4" w:space="1" w:color="auto"/>
        </w:pBdr>
        <w:spacing w:before="240" w:after="0"/>
        <w:outlineLvl w:val="0"/>
        <w:rPr>
          <w:rFonts w:ascii="Calibri" w:eastAsia="Times New Roman" w:hAnsi="Calibri" w:cs="Calibri"/>
          <w:b/>
          <w:smallCaps/>
        </w:rPr>
      </w:pPr>
      <w:bookmarkStart w:id="44" w:name="_Toc187667973"/>
      <w:r>
        <w:rPr>
          <w:rFonts w:ascii="Calibri" w:eastAsia="Times New Roman" w:hAnsi="Calibri" w:cs="Calibri"/>
          <w:b/>
          <w:smallCaps/>
        </w:rPr>
        <w:lastRenderedPageBreak/>
        <w:t xml:space="preserve">§ 5 </w:t>
      </w:r>
      <w:r w:rsidR="00767160">
        <w:rPr>
          <w:rFonts w:ascii="Calibri" w:eastAsia="Times New Roman" w:hAnsi="Calibri" w:cs="Calibri"/>
          <w:b/>
          <w:smallCaps/>
        </w:rPr>
        <w:t xml:space="preserve">– </w:t>
      </w:r>
      <w:r>
        <w:rPr>
          <w:rFonts w:ascii="Calibri" w:eastAsia="Times New Roman" w:hAnsi="Calibri" w:cs="Calibri"/>
          <w:b/>
          <w:smallCaps/>
        </w:rPr>
        <w:t>Contracting Opportunities for Small &amp; Diverse Businesses</w:t>
      </w:r>
      <w:bookmarkEnd w:id="44"/>
    </w:p>
    <w:p w14:paraId="354D0763" w14:textId="77777777" w:rsidR="00585454" w:rsidRPr="00E07345" w:rsidRDefault="00585454" w:rsidP="00585454">
      <w:pPr>
        <w:spacing w:after="0" w:line="240" w:lineRule="auto"/>
        <w:jc w:val="both"/>
        <w:rPr>
          <w:rFonts w:ascii="Calibri" w:eastAsia="Calibri" w:hAnsi="Calibri" w:cs="Times New Roman"/>
        </w:rPr>
      </w:pPr>
    </w:p>
    <w:p w14:paraId="76899427" w14:textId="1020E7CC" w:rsidR="00DA3594" w:rsidRPr="00DA3594" w:rsidRDefault="00DA3594" w:rsidP="00DA3594">
      <w:pPr>
        <w:spacing w:after="0" w:line="240" w:lineRule="auto"/>
        <w:jc w:val="both"/>
      </w:pPr>
      <w:r w:rsidRPr="00DA3594">
        <w:t xml:space="preserve">This section provides information regarding Enterprise Services’ efforts to enable Washington’s small, diverse, and veteran-owned businesses to compete for and participate in </w:t>
      </w:r>
      <w:r>
        <w:t>enterprise procurement solution contracts</w:t>
      </w:r>
      <w:r w:rsidRPr="00DA3594">
        <w:t xml:space="preserve"> for goods/services.</w:t>
      </w:r>
    </w:p>
    <w:p w14:paraId="7D338C89" w14:textId="77777777" w:rsidR="00585454" w:rsidRPr="00E07345" w:rsidRDefault="00585454" w:rsidP="00585454">
      <w:pPr>
        <w:spacing w:after="0" w:line="240" w:lineRule="auto"/>
        <w:jc w:val="both"/>
        <w:rPr>
          <w:rFonts w:ascii="Calibri" w:eastAsia="Calibri" w:hAnsi="Calibri" w:cs="Times New Roman"/>
        </w:rPr>
      </w:pPr>
    </w:p>
    <w:p w14:paraId="3DA36027" w14:textId="0004C714" w:rsidR="00585454" w:rsidRPr="00E07345" w:rsidRDefault="006D74F4" w:rsidP="00585454">
      <w:pPr>
        <w:keepNext/>
        <w:keepLines/>
        <w:pBdr>
          <w:bottom w:val="single" w:sz="4" w:space="1" w:color="auto"/>
        </w:pBdr>
        <w:spacing w:before="40" w:after="0"/>
        <w:jc w:val="both"/>
        <w:outlineLvl w:val="1"/>
        <w:rPr>
          <w:rFonts w:ascii="Calibri" w:eastAsia="Times New Roman" w:hAnsi="Calibri" w:cs="Calibri"/>
          <w:smallCaps/>
          <w:szCs w:val="26"/>
        </w:rPr>
      </w:pPr>
      <w:bookmarkStart w:id="45" w:name="_Toc187667974"/>
      <w:r>
        <w:rPr>
          <w:rFonts w:ascii="Calibri" w:eastAsia="Times New Roman" w:hAnsi="Calibri" w:cs="Calibri"/>
          <w:smallCaps/>
          <w:szCs w:val="26"/>
        </w:rPr>
        <w:t>Enterprise Services’ Goals</w:t>
      </w:r>
      <w:bookmarkEnd w:id="45"/>
    </w:p>
    <w:p w14:paraId="3FAC7FBA" w14:textId="77777777" w:rsidR="00585454" w:rsidRPr="00E07345" w:rsidRDefault="00585454" w:rsidP="00585454">
      <w:pPr>
        <w:spacing w:after="0" w:line="240" w:lineRule="auto"/>
        <w:jc w:val="both"/>
        <w:rPr>
          <w:rFonts w:ascii="Calibri" w:eastAsia="Calibri" w:hAnsi="Calibri" w:cs="Times New Roman"/>
        </w:rPr>
      </w:pPr>
    </w:p>
    <w:p w14:paraId="1C7CF6FD" w14:textId="77777777" w:rsidR="00585454" w:rsidRDefault="00585454" w:rsidP="00585454">
      <w:pPr>
        <w:spacing w:after="0" w:line="240" w:lineRule="auto"/>
        <w:jc w:val="both"/>
      </w:pPr>
      <w:r w:rsidRPr="003B6563">
        <w:rPr>
          <w:rFonts w:ascii="Calibri" w:hAnsi="Calibri"/>
        </w:rPr>
        <w:t xml:space="preserve">Enterprise Services, in accordance with Washington law, encourages small and diverse businesses to compete for and participate in state procurements as contractors and as subcontractors to awarded </w:t>
      </w:r>
      <w:r>
        <w:rPr>
          <w:rFonts w:ascii="Calibri" w:hAnsi="Calibri"/>
        </w:rPr>
        <w:t>B</w:t>
      </w:r>
      <w:r w:rsidRPr="003B6563">
        <w:rPr>
          <w:rFonts w:ascii="Calibri" w:hAnsi="Calibri"/>
        </w:rPr>
        <w:t xml:space="preserve">idders.  </w:t>
      </w:r>
      <w:r w:rsidRPr="003B6563">
        <w:rPr>
          <w:rFonts w:ascii="Calibri" w:hAnsi="Calibri"/>
          <w:i/>
        </w:rPr>
        <w:t>See, e.g.</w:t>
      </w:r>
      <w:r w:rsidRPr="003B6563">
        <w:rPr>
          <w:rFonts w:ascii="Calibri" w:hAnsi="Calibri"/>
        </w:rPr>
        <w:t xml:space="preserve">, </w:t>
      </w:r>
      <w:hyperlink r:id="rId94" w:history="1">
        <w:r w:rsidRPr="003B6563">
          <w:rPr>
            <w:rStyle w:val="Hyperlink"/>
            <w:rFonts w:ascii="Calibri" w:hAnsi="Calibri"/>
          </w:rPr>
          <w:t>RCW 39.19</w:t>
        </w:r>
      </w:hyperlink>
      <w:r w:rsidRPr="003B6563">
        <w:rPr>
          <w:rFonts w:ascii="Calibri" w:hAnsi="Calibri"/>
        </w:rPr>
        <w:t xml:space="preserve"> (OMWBE certified businesses); </w:t>
      </w:r>
      <w:hyperlink r:id="rId95" w:history="1">
        <w:r w:rsidRPr="003B6563">
          <w:rPr>
            <w:rStyle w:val="Hyperlink"/>
            <w:rFonts w:ascii="Calibri" w:hAnsi="Calibri"/>
          </w:rPr>
          <w:t>RCW </w:t>
        </w:r>
        <w:r w:rsidRPr="003B6563">
          <w:rPr>
            <w:rStyle w:val="Hyperlink"/>
            <w:rFonts w:ascii="Calibri" w:hAnsi="Calibri"/>
            <w:lang w:bidi="en-US"/>
          </w:rPr>
          <w:t>43.60A.200</w:t>
        </w:r>
      </w:hyperlink>
      <w:r w:rsidRPr="003B6563">
        <w:rPr>
          <w:rFonts w:ascii="Calibri" w:hAnsi="Calibri"/>
        </w:rPr>
        <w:t xml:space="preserve"> (WDVA </w:t>
      </w:r>
      <w:r>
        <w:rPr>
          <w:rFonts w:ascii="Calibri" w:hAnsi="Calibri"/>
        </w:rPr>
        <w:t>C</w:t>
      </w:r>
      <w:r w:rsidRPr="003B6563">
        <w:rPr>
          <w:rFonts w:ascii="Calibri" w:hAnsi="Calibri"/>
        </w:rPr>
        <w:t xml:space="preserve">ertified </w:t>
      </w:r>
      <w:r>
        <w:rPr>
          <w:rFonts w:ascii="Calibri" w:hAnsi="Calibri"/>
        </w:rPr>
        <w:t>V</w:t>
      </w:r>
      <w:r w:rsidRPr="003B6563">
        <w:rPr>
          <w:rFonts w:ascii="Calibri" w:hAnsi="Calibri"/>
        </w:rPr>
        <w:t>eteran-</w:t>
      </w:r>
      <w:r>
        <w:rPr>
          <w:rFonts w:ascii="Calibri" w:hAnsi="Calibri"/>
        </w:rPr>
        <w:t>O</w:t>
      </w:r>
      <w:r w:rsidRPr="003B6563">
        <w:rPr>
          <w:rFonts w:ascii="Calibri" w:hAnsi="Calibri"/>
        </w:rPr>
        <w:t xml:space="preserve">wned </w:t>
      </w:r>
      <w:r>
        <w:rPr>
          <w:rFonts w:ascii="Calibri" w:hAnsi="Calibri"/>
        </w:rPr>
        <w:t>B</w:t>
      </w:r>
      <w:r w:rsidRPr="003B6563">
        <w:rPr>
          <w:rFonts w:ascii="Calibri" w:hAnsi="Calibri"/>
        </w:rPr>
        <w:t xml:space="preserve">usinesses); and </w:t>
      </w:r>
      <w:hyperlink r:id="rId96" w:history="1">
        <w:r w:rsidRPr="003B6563">
          <w:rPr>
            <w:rStyle w:val="Hyperlink"/>
            <w:rFonts w:ascii="Calibri" w:hAnsi="Calibri"/>
            <w:lang w:bidi="en-US"/>
          </w:rPr>
          <w:t>RCW 39.26.005</w:t>
        </w:r>
      </w:hyperlink>
      <w:r w:rsidRPr="003B6563">
        <w:rPr>
          <w:rFonts w:ascii="Calibri" w:hAnsi="Calibri"/>
        </w:rPr>
        <w:t xml:space="preserve"> (Washington </w:t>
      </w:r>
      <w:r>
        <w:rPr>
          <w:rFonts w:ascii="Calibri" w:hAnsi="Calibri"/>
        </w:rPr>
        <w:t>S</w:t>
      </w:r>
      <w:r w:rsidRPr="003B6563">
        <w:rPr>
          <w:rFonts w:ascii="Calibri" w:hAnsi="Calibri"/>
        </w:rPr>
        <w:t xml:space="preserve">mall </w:t>
      </w:r>
      <w:r>
        <w:rPr>
          <w:rFonts w:ascii="Calibri" w:hAnsi="Calibri"/>
        </w:rPr>
        <w:t>B</w:t>
      </w:r>
      <w:r w:rsidRPr="003B6563">
        <w:rPr>
          <w:rFonts w:ascii="Calibri" w:hAnsi="Calibri"/>
        </w:rPr>
        <w:t>usinesses).  In support of the state’s economic goals and to support a diverse supplier pool, Enterprise Services has established the following voluntary numerical goals for Enterprise Services’ Competitive Solicitations</w:t>
      </w:r>
      <w:r w:rsidRPr="00C46B62">
        <w:rPr>
          <w:rFonts w:ascii="Calibri" w:hAnsi="Calibri"/>
        </w:rPr>
        <w:t>:</w:t>
      </w:r>
    </w:p>
    <w:p w14:paraId="2B67E10A" w14:textId="77777777" w:rsidR="00585454" w:rsidRPr="001F03E4" w:rsidRDefault="00585454" w:rsidP="00DA3594">
      <w:pPr>
        <w:pStyle w:val="ListParagraph"/>
        <w:numPr>
          <w:ilvl w:val="0"/>
          <w:numId w:val="13"/>
        </w:numPr>
        <w:spacing w:before="80" w:after="0" w:line="240" w:lineRule="auto"/>
        <w:ind w:left="1080" w:right="720"/>
        <w:contextualSpacing w:val="0"/>
        <w:jc w:val="both"/>
        <w:rPr>
          <w:rFonts w:ascii="Calibri" w:hAnsi="Calibri"/>
        </w:rPr>
      </w:pPr>
      <w:r>
        <w:rPr>
          <w:rFonts w:ascii="Calibri" w:hAnsi="Calibri"/>
          <w:bCs/>
        </w:rPr>
        <w:t xml:space="preserve">Ten </w:t>
      </w:r>
      <w:r w:rsidRPr="00585454">
        <w:rPr>
          <w:rFonts w:cstheme="minorHAnsi"/>
          <w:iCs/>
        </w:rPr>
        <w:t>percent</w:t>
      </w:r>
      <w:r>
        <w:rPr>
          <w:rFonts w:ascii="Calibri" w:hAnsi="Calibri"/>
          <w:bCs/>
        </w:rPr>
        <w:t xml:space="preserve"> (10%) </w:t>
      </w:r>
      <w:r w:rsidRPr="003B6563">
        <w:rPr>
          <w:rFonts w:ascii="Calibri" w:hAnsi="Calibri"/>
          <w:bCs/>
        </w:rPr>
        <w:t>Minority</w:t>
      </w:r>
      <w:r w:rsidRPr="003B6563">
        <w:rPr>
          <w:rFonts w:ascii="Calibri" w:hAnsi="Calibri"/>
          <w:bCs/>
          <w:lang w:val="x-none"/>
        </w:rPr>
        <w:t>-</w:t>
      </w:r>
      <w:r w:rsidRPr="003B6563">
        <w:rPr>
          <w:rFonts w:ascii="Calibri" w:hAnsi="Calibri"/>
          <w:bCs/>
        </w:rPr>
        <w:t>Owned</w:t>
      </w:r>
      <w:r w:rsidRPr="003B6563">
        <w:rPr>
          <w:rFonts w:ascii="Calibri" w:hAnsi="Calibri"/>
          <w:bCs/>
          <w:lang w:val="x-none"/>
        </w:rPr>
        <w:t xml:space="preserve"> </w:t>
      </w:r>
      <w:r w:rsidRPr="003B6563">
        <w:rPr>
          <w:rFonts w:ascii="Calibri" w:hAnsi="Calibri"/>
          <w:bCs/>
        </w:rPr>
        <w:t>Businesses</w:t>
      </w:r>
      <w:r w:rsidRPr="003B6563">
        <w:rPr>
          <w:rFonts w:ascii="Calibri" w:hAnsi="Calibri"/>
          <w:bCs/>
          <w:lang w:val="x-none"/>
        </w:rPr>
        <w:t xml:space="preserve"> certified by the Washington State Office of Minority and Women’s Business Enterprises</w:t>
      </w:r>
      <w:r w:rsidRPr="003B6563">
        <w:rPr>
          <w:rFonts w:ascii="Calibri" w:hAnsi="Calibri"/>
          <w:bCs/>
          <w:lang w:val="x-none" w:bidi="en-US"/>
        </w:rPr>
        <w:t xml:space="preserve"> (OMWBE)</w:t>
      </w:r>
      <w:r w:rsidRPr="005335B7">
        <w:rPr>
          <w:rFonts w:ascii="Calibri" w:hAnsi="Calibri"/>
          <w:bCs/>
          <w:lang w:val="x-none"/>
        </w:rPr>
        <w:t>;</w:t>
      </w:r>
    </w:p>
    <w:p w14:paraId="4B311859" w14:textId="77777777" w:rsidR="00585454" w:rsidRPr="001F03E4" w:rsidRDefault="00585454" w:rsidP="00DA3594">
      <w:pPr>
        <w:pStyle w:val="ListParagraph"/>
        <w:numPr>
          <w:ilvl w:val="0"/>
          <w:numId w:val="13"/>
        </w:numPr>
        <w:spacing w:before="80" w:after="0" w:line="240" w:lineRule="auto"/>
        <w:ind w:left="1080" w:right="720"/>
        <w:contextualSpacing w:val="0"/>
        <w:jc w:val="both"/>
        <w:rPr>
          <w:rFonts w:ascii="Calibri" w:hAnsi="Calibri"/>
        </w:rPr>
      </w:pPr>
      <w:r>
        <w:rPr>
          <w:rFonts w:ascii="Calibri" w:hAnsi="Calibri"/>
          <w:bCs/>
        </w:rPr>
        <w:t xml:space="preserve">Six </w:t>
      </w:r>
      <w:r w:rsidRPr="00585454">
        <w:rPr>
          <w:rFonts w:cstheme="minorHAnsi"/>
          <w:iCs/>
        </w:rPr>
        <w:t>percent</w:t>
      </w:r>
      <w:r>
        <w:rPr>
          <w:rFonts w:ascii="Calibri" w:hAnsi="Calibri"/>
          <w:bCs/>
        </w:rPr>
        <w:t xml:space="preserve"> (6%) </w:t>
      </w:r>
      <w:r w:rsidRPr="003B6563">
        <w:rPr>
          <w:rFonts w:ascii="Calibri" w:hAnsi="Calibri"/>
          <w:bCs/>
        </w:rPr>
        <w:t>Women</w:t>
      </w:r>
      <w:r w:rsidRPr="003B6563">
        <w:rPr>
          <w:rFonts w:ascii="Calibri" w:hAnsi="Calibri"/>
          <w:bCs/>
          <w:lang w:val="x-none"/>
        </w:rPr>
        <w:t>-</w:t>
      </w:r>
      <w:r w:rsidRPr="003B6563">
        <w:rPr>
          <w:rFonts w:ascii="Calibri" w:hAnsi="Calibri"/>
          <w:bCs/>
        </w:rPr>
        <w:t xml:space="preserve">Owned Businesses </w:t>
      </w:r>
      <w:r w:rsidRPr="003B6563">
        <w:rPr>
          <w:rFonts w:ascii="Calibri" w:hAnsi="Calibri"/>
          <w:bCs/>
          <w:lang w:val="x-none"/>
        </w:rPr>
        <w:t>certified by the Washington State Office of Minority and Women’s Business Enterprises</w:t>
      </w:r>
      <w:r w:rsidRPr="003B6563">
        <w:rPr>
          <w:rFonts w:ascii="Calibri" w:hAnsi="Calibri"/>
          <w:bCs/>
          <w:lang w:val="x-none" w:bidi="en-US"/>
        </w:rPr>
        <w:t xml:space="preserve"> (OMWBE)</w:t>
      </w:r>
      <w:r w:rsidRPr="005335B7">
        <w:rPr>
          <w:rFonts w:ascii="Calibri" w:hAnsi="Calibri"/>
          <w:bCs/>
          <w:lang w:val="x-none"/>
        </w:rPr>
        <w:t>;</w:t>
      </w:r>
    </w:p>
    <w:p w14:paraId="357FD9E6" w14:textId="77777777" w:rsidR="00585454" w:rsidRDefault="00585454" w:rsidP="00DA3594">
      <w:pPr>
        <w:pStyle w:val="ListParagraph"/>
        <w:numPr>
          <w:ilvl w:val="0"/>
          <w:numId w:val="13"/>
        </w:numPr>
        <w:spacing w:before="80" w:after="0" w:line="240" w:lineRule="auto"/>
        <w:ind w:left="1080" w:right="720"/>
        <w:contextualSpacing w:val="0"/>
        <w:jc w:val="both"/>
        <w:rPr>
          <w:rFonts w:ascii="Calibri" w:hAnsi="Calibri"/>
        </w:rPr>
      </w:pPr>
      <w:r>
        <w:rPr>
          <w:rFonts w:ascii="Calibri" w:hAnsi="Calibri"/>
          <w:bCs/>
        </w:rPr>
        <w:t xml:space="preserve">Five percent (5%) </w:t>
      </w:r>
      <w:r w:rsidRPr="003B6563">
        <w:rPr>
          <w:rFonts w:ascii="Calibri" w:hAnsi="Calibri"/>
        </w:rPr>
        <w:t xml:space="preserve">Veteran-Owned Businesses </w:t>
      </w:r>
      <w:r w:rsidRPr="003B6563">
        <w:rPr>
          <w:rFonts w:ascii="Calibri" w:hAnsi="Calibri"/>
          <w:lang w:bidi="en-US"/>
        </w:rPr>
        <w:t>certified by the Washington State Department of Veterans Affairs (WDVA)</w:t>
      </w:r>
      <w:r>
        <w:rPr>
          <w:rFonts w:ascii="Calibri" w:hAnsi="Calibri"/>
        </w:rPr>
        <w:t>; and</w:t>
      </w:r>
    </w:p>
    <w:p w14:paraId="04D71A56" w14:textId="77777777" w:rsidR="00585454" w:rsidRDefault="00585454" w:rsidP="00DA3594">
      <w:pPr>
        <w:pStyle w:val="ListParagraph"/>
        <w:numPr>
          <w:ilvl w:val="0"/>
          <w:numId w:val="13"/>
        </w:numPr>
        <w:spacing w:before="80" w:after="0" w:line="240" w:lineRule="auto"/>
        <w:ind w:left="1080" w:right="720"/>
        <w:contextualSpacing w:val="0"/>
        <w:jc w:val="both"/>
        <w:rPr>
          <w:rFonts w:ascii="Calibri" w:hAnsi="Calibri"/>
        </w:rPr>
      </w:pPr>
      <w:r w:rsidRPr="00585454">
        <w:rPr>
          <w:rFonts w:cstheme="minorHAnsi"/>
          <w:iCs/>
        </w:rPr>
        <w:t>Twenty</w:t>
      </w:r>
      <w:r>
        <w:rPr>
          <w:rFonts w:ascii="Calibri" w:hAnsi="Calibri"/>
        </w:rPr>
        <w:t xml:space="preserve">-five </w:t>
      </w:r>
      <w:r w:rsidRPr="003B6563">
        <w:rPr>
          <w:rFonts w:ascii="Calibri" w:hAnsi="Calibri"/>
        </w:rPr>
        <w:t xml:space="preserve">percent </w:t>
      </w:r>
      <w:r>
        <w:rPr>
          <w:rFonts w:ascii="Calibri" w:hAnsi="Calibri"/>
        </w:rPr>
        <w:t xml:space="preserve">(25%) </w:t>
      </w:r>
      <w:r w:rsidRPr="003B6563">
        <w:rPr>
          <w:rFonts w:ascii="Calibri" w:hAnsi="Calibri"/>
        </w:rPr>
        <w:t>Washington Small Businesses</w:t>
      </w:r>
      <w:r w:rsidRPr="000D6745">
        <w:rPr>
          <w:rFonts w:ascii="Calibri" w:hAnsi="Calibri"/>
        </w:rPr>
        <w:t xml:space="preserve">, five percent </w:t>
      </w:r>
      <w:r>
        <w:rPr>
          <w:rFonts w:ascii="Calibri" w:hAnsi="Calibri"/>
        </w:rPr>
        <w:t xml:space="preserve">(5%) </w:t>
      </w:r>
      <w:r w:rsidRPr="000D6745">
        <w:rPr>
          <w:rFonts w:ascii="Calibri" w:hAnsi="Calibri"/>
        </w:rPr>
        <w:t>of which are micro</w:t>
      </w:r>
      <w:r>
        <w:rPr>
          <w:rFonts w:ascii="Calibri" w:hAnsi="Calibri"/>
        </w:rPr>
        <w:t xml:space="preserve">businesses or </w:t>
      </w:r>
      <w:r w:rsidRPr="000D6745">
        <w:rPr>
          <w:rFonts w:ascii="Calibri" w:hAnsi="Calibri"/>
        </w:rPr>
        <w:t>minibusinesses as defined in RCW 39.26.010(16) and (17)</w:t>
      </w:r>
      <w:r>
        <w:rPr>
          <w:rFonts w:ascii="Calibri" w:hAnsi="Calibri"/>
        </w:rPr>
        <w:t>.</w:t>
      </w:r>
    </w:p>
    <w:p w14:paraId="4B19F72F" w14:textId="77777777" w:rsidR="00585454" w:rsidRDefault="00585454" w:rsidP="00585454">
      <w:pPr>
        <w:spacing w:after="0" w:line="240" w:lineRule="auto"/>
        <w:jc w:val="both"/>
        <w:rPr>
          <w:rFonts w:ascii="Calibri" w:hAnsi="Calibri"/>
        </w:rPr>
      </w:pPr>
    </w:p>
    <w:p w14:paraId="3E2CAAC7" w14:textId="77777777" w:rsidR="00585454" w:rsidRDefault="00585454" w:rsidP="00585454">
      <w:pPr>
        <w:spacing w:after="0" w:line="240" w:lineRule="auto"/>
        <w:jc w:val="both"/>
        <w:rPr>
          <w:rFonts w:ascii="Calibri" w:hAnsi="Calibri"/>
        </w:rPr>
      </w:pPr>
      <w:r w:rsidRPr="005335B7">
        <w:rPr>
          <w:rFonts w:ascii="Calibri" w:hAnsi="Calibri"/>
        </w:rPr>
        <w:t>Achievement of these goals is encouraged whether dire</w:t>
      </w:r>
      <w:r>
        <w:rPr>
          <w:rFonts w:ascii="Calibri" w:hAnsi="Calibri"/>
        </w:rPr>
        <w:t>ctly or through subcontractors.</w:t>
      </w:r>
    </w:p>
    <w:p w14:paraId="3187342A" w14:textId="77777777" w:rsidR="00585454" w:rsidRPr="00E07345" w:rsidRDefault="00585454" w:rsidP="00585454">
      <w:pPr>
        <w:spacing w:after="0" w:line="240" w:lineRule="auto"/>
        <w:jc w:val="both"/>
        <w:rPr>
          <w:rFonts w:ascii="Calibri" w:eastAsia="Calibri" w:hAnsi="Calibri" w:cs="Times New Roman"/>
        </w:rPr>
      </w:pPr>
    </w:p>
    <w:p w14:paraId="2AE90A4C" w14:textId="5D7AFC5F" w:rsidR="00585454" w:rsidRPr="00E07345" w:rsidRDefault="00585454" w:rsidP="00585454">
      <w:pPr>
        <w:keepNext/>
        <w:keepLines/>
        <w:pBdr>
          <w:bottom w:val="single" w:sz="4" w:space="1" w:color="auto"/>
        </w:pBdr>
        <w:spacing w:before="40" w:after="0"/>
        <w:jc w:val="both"/>
        <w:outlineLvl w:val="1"/>
        <w:rPr>
          <w:rFonts w:ascii="Calibri" w:eastAsia="Times New Roman" w:hAnsi="Calibri" w:cs="Calibri"/>
          <w:smallCaps/>
          <w:szCs w:val="26"/>
        </w:rPr>
      </w:pPr>
      <w:bookmarkStart w:id="46" w:name="_Toc187667975"/>
      <w:r>
        <w:rPr>
          <w:rFonts w:ascii="Calibri" w:eastAsia="Times New Roman" w:hAnsi="Calibri" w:cs="Calibri"/>
          <w:smallCaps/>
          <w:szCs w:val="26"/>
        </w:rPr>
        <w:t>Resources</w:t>
      </w:r>
      <w:r w:rsidR="00DA3594">
        <w:rPr>
          <w:rFonts w:ascii="Calibri" w:eastAsia="Times New Roman" w:hAnsi="Calibri" w:cs="Calibri"/>
          <w:smallCaps/>
          <w:szCs w:val="26"/>
        </w:rPr>
        <w:t xml:space="preserve"> for</w:t>
      </w:r>
      <w:r>
        <w:rPr>
          <w:rFonts w:ascii="Calibri" w:eastAsia="Times New Roman" w:hAnsi="Calibri" w:cs="Calibri"/>
          <w:smallCaps/>
          <w:szCs w:val="26"/>
        </w:rPr>
        <w:t xml:space="preserve"> Washington Small Businesses</w:t>
      </w:r>
      <w:bookmarkEnd w:id="46"/>
    </w:p>
    <w:p w14:paraId="69469A17" w14:textId="77777777" w:rsidR="00585454" w:rsidRDefault="00585454" w:rsidP="00585454">
      <w:pPr>
        <w:spacing w:after="0" w:line="240" w:lineRule="auto"/>
        <w:jc w:val="both"/>
        <w:rPr>
          <w:rFonts w:ascii="Calibri" w:hAnsi="Calibri"/>
        </w:rPr>
      </w:pPr>
    </w:p>
    <w:p w14:paraId="5DF2D9FD" w14:textId="2862E6CF" w:rsidR="00585454" w:rsidRDefault="00585454" w:rsidP="00DA3594">
      <w:pPr>
        <w:spacing w:after="0" w:line="240" w:lineRule="auto"/>
        <w:jc w:val="both"/>
        <w:rPr>
          <w:rFonts w:ascii="Calibri" w:hAnsi="Calibri"/>
        </w:rPr>
      </w:pPr>
      <w:r w:rsidRPr="003B6563">
        <w:rPr>
          <w:rFonts w:ascii="Calibri" w:hAnsi="Calibri"/>
          <w:lang w:bidi="en-US"/>
        </w:rPr>
        <w:t>Bidders</w:t>
      </w:r>
      <w:r w:rsidRPr="003B6563">
        <w:rPr>
          <w:rFonts w:ascii="Calibri" w:hAnsi="Calibri"/>
        </w:rPr>
        <w:t xml:space="preserve"> may contact Enterprise Services about small and diverse business inclusion and qualification as a Washington Small Business.  </w:t>
      </w:r>
      <w:r w:rsidRPr="003B6563">
        <w:rPr>
          <w:rFonts w:ascii="Calibri" w:hAnsi="Calibri"/>
          <w:lang w:bidi="en-US"/>
        </w:rPr>
        <w:t xml:space="preserve">If </w:t>
      </w:r>
      <w:r>
        <w:rPr>
          <w:rFonts w:ascii="Calibri" w:hAnsi="Calibri"/>
          <w:lang w:bidi="en-US"/>
        </w:rPr>
        <w:t>Bidder</w:t>
      </w:r>
      <w:r w:rsidRPr="003B6563">
        <w:rPr>
          <w:rFonts w:ascii="Calibri" w:hAnsi="Calibri"/>
          <w:lang w:bidi="en-US"/>
        </w:rPr>
        <w:t xml:space="preserve"> </w:t>
      </w:r>
      <w:r w:rsidRPr="003B6563">
        <w:rPr>
          <w:rFonts w:ascii="Calibri" w:hAnsi="Calibri"/>
        </w:rPr>
        <w:t>qualif</w:t>
      </w:r>
      <w:r>
        <w:rPr>
          <w:rFonts w:ascii="Calibri" w:hAnsi="Calibri"/>
        </w:rPr>
        <w:t>ies</w:t>
      </w:r>
      <w:r w:rsidRPr="003B6563">
        <w:rPr>
          <w:rFonts w:ascii="Calibri" w:hAnsi="Calibri"/>
          <w:lang w:bidi="en-US"/>
        </w:rPr>
        <w:t xml:space="preserve"> as a Washington Small Business, identify </w:t>
      </w:r>
      <w:r>
        <w:rPr>
          <w:rFonts w:ascii="Calibri" w:hAnsi="Calibri"/>
          <w:lang w:bidi="en-US"/>
        </w:rPr>
        <w:t>Bidder</w:t>
      </w:r>
      <w:r w:rsidRPr="003B6563">
        <w:rPr>
          <w:rFonts w:ascii="Calibri" w:hAnsi="Calibri"/>
          <w:lang w:bidi="en-US"/>
        </w:rPr>
        <w:t xml:space="preserve"> as such in WEBS.  Call WEBS Customer Service at 360-902-7400.  The qualification requirements to self-certify as a Washington Small Business are set forth in </w:t>
      </w:r>
      <w:r w:rsidRPr="003B6563">
        <w:rPr>
          <w:rFonts w:ascii="Calibri" w:hAnsi="Calibri"/>
          <w:b/>
          <w:i/>
          <w:lang w:bidi="en-US"/>
        </w:rPr>
        <w:t>Exhibit A – Bidder’s Certification</w:t>
      </w:r>
      <w:r w:rsidRPr="003B6563">
        <w:rPr>
          <w:rFonts w:ascii="Calibri" w:hAnsi="Calibri"/>
          <w:lang w:bidi="en-US"/>
        </w:rPr>
        <w:t>.</w:t>
      </w:r>
    </w:p>
    <w:p w14:paraId="3D6FBE88" w14:textId="77777777" w:rsidR="00585454" w:rsidRPr="00E07345" w:rsidRDefault="00585454" w:rsidP="00585454">
      <w:pPr>
        <w:spacing w:after="0" w:line="240" w:lineRule="auto"/>
        <w:jc w:val="both"/>
        <w:rPr>
          <w:rFonts w:ascii="Calibri" w:eastAsia="Calibri" w:hAnsi="Calibri" w:cs="Times New Roman"/>
        </w:rPr>
      </w:pPr>
    </w:p>
    <w:p w14:paraId="02ED45AC" w14:textId="1E53BC1E" w:rsidR="00585454" w:rsidRPr="00E07345" w:rsidRDefault="00585454" w:rsidP="00585454">
      <w:pPr>
        <w:keepNext/>
        <w:keepLines/>
        <w:pBdr>
          <w:bottom w:val="single" w:sz="4" w:space="1" w:color="auto"/>
        </w:pBdr>
        <w:spacing w:before="40" w:after="0"/>
        <w:jc w:val="both"/>
        <w:outlineLvl w:val="1"/>
        <w:rPr>
          <w:rFonts w:ascii="Calibri" w:eastAsia="Times New Roman" w:hAnsi="Calibri" w:cs="Calibri"/>
          <w:smallCaps/>
          <w:szCs w:val="26"/>
        </w:rPr>
      </w:pPr>
      <w:bookmarkStart w:id="47" w:name="_Toc187667976"/>
      <w:r>
        <w:rPr>
          <w:rFonts w:ascii="Calibri" w:eastAsia="Times New Roman" w:hAnsi="Calibri" w:cs="Calibri"/>
          <w:smallCaps/>
          <w:szCs w:val="26"/>
        </w:rPr>
        <w:t xml:space="preserve">Resources for Veteran-Owned Businesses – </w:t>
      </w:r>
      <w:r w:rsidRPr="00585454">
        <w:rPr>
          <w:rFonts w:ascii="Calibri" w:eastAsia="Times New Roman" w:hAnsi="Calibri" w:cs="Calibri"/>
          <w:smallCaps/>
          <w:szCs w:val="26"/>
          <w:lang w:bidi="en-US"/>
        </w:rPr>
        <w:t>Certification</w:t>
      </w:r>
      <w:r>
        <w:rPr>
          <w:rFonts w:ascii="Calibri" w:eastAsia="Times New Roman" w:hAnsi="Calibri" w:cs="Calibri"/>
          <w:smallCaps/>
          <w:szCs w:val="26"/>
        </w:rPr>
        <w:t xml:space="preserve"> as a Certified Veteran-Owned Business</w:t>
      </w:r>
      <w:bookmarkEnd w:id="47"/>
    </w:p>
    <w:p w14:paraId="639677ED" w14:textId="77777777" w:rsidR="00585454" w:rsidRPr="00E07345" w:rsidRDefault="00585454" w:rsidP="00585454">
      <w:pPr>
        <w:spacing w:after="0" w:line="240" w:lineRule="auto"/>
        <w:jc w:val="both"/>
        <w:rPr>
          <w:rFonts w:ascii="Calibri" w:eastAsia="Calibri" w:hAnsi="Calibri" w:cs="Times New Roman"/>
        </w:rPr>
      </w:pPr>
    </w:p>
    <w:p w14:paraId="1E83B1E4" w14:textId="753D5B94" w:rsidR="00585454" w:rsidRDefault="00585454" w:rsidP="00585454">
      <w:pPr>
        <w:spacing w:after="0" w:line="240" w:lineRule="auto"/>
        <w:jc w:val="both"/>
        <w:rPr>
          <w:rFonts w:ascii="Calibri" w:hAnsi="Calibri"/>
        </w:rPr>
      </w:pPr>
      <w:r w:rsidRPr="003B6563">
        <w:rPr>
          <w:rFonts w:ascii="Calibri" w:hAnsi="Calibri"/>
          <w:lang w:bidi="en-US"/>
        </w:rPr>
        <w:t xml:space="preserve">Bidders may contact the </w:t>
      </w:r>
      <w:hyperlink r:id="rId97" w:history="1">
        <w:r w:rsidRPr="003B6563">
          <w:rPr>
            <w:rStyle w:val="Hyperlink"/>
            <w:rFonts w:ascii="Calibri" w:hAnsi="Calibri"/>
            <w:lang w:bidi="en-US"/>
          </w:rPr>
          <w:t>Washington State Department of Veterans’ Affairs</w:t>
        </w:r>
      </w:hyperlink>
      <w:r w:rsidRPr="003B6563">
        <w:rPr>
          <w:rFonts w:ascii="Calibri" w:hAnsi="Calibri"/>
          <w:lang w:bidi="en-US"/>
        </w:rPr>
        <w:t xml:space="preserve"> (WDVA) for information regarding Certified Veteran-Owned </w:t>
      </w:r>
      <w:r>
        <w:rPr>
          <w:rFonts w:ascii="Calibri" w:hAnsi="Calibri"/>
          <w:lang w:bidi="en-US"/>
        </w:rPr>
        <w:t>B</w:t>
      </w:r>
      <w:r w:rsidRPr="003B6563">
        <w:rPr>
          <w:rFonts w:ascii="Calibri" w:hAnsi="Calibri"/>
          <w:lang w:bidi="en-US"/>
        </w:rPr>
        <w:t xml:space="preserve">usinesses or to become a Certified Veteran-Owned Business.  The WDVA can be reached by telephone, (360) 725-2169, or through their website at </w:t>
      </w:r>
      <w:hyperlink r:id="rId98" w:history="1">
        <w:r w:rsidRPr="003B6563">
          <w:rPr>
            <w:rStyle w:val="Hyperlink"/>
            <w:rFonts w:ascii="Calibri" w:hAnsi="Calibri"/>
            <w:lang w:bidi="en-US"/>
          </w:rPr>
          <w:t>WDVA</w:t>
        </w:r>
      </w:hyperlink>
      <w:r w:rsidRPr="003B6563">
        <w:rPr>
          <w:rFonts w:ascii="Calibri" w:hAnsi="Calibri"/>
          <w:lang w:bidi="en-US"/>
        </w:rPr>
        <w:t xml:space="preserve">.  The qualification requirements to be a Certified Veteran-Owned Business are set forth in </w:t>
      </w:r>
      <w:r w:rsidRPr="003B6563">
        <w:rPr>
          <w:rFonts w:ascii="Calibri" w:hAnsi="Calibri"/>
          <w:b/>
          <w:i/>
          <w:lang w:bidi="en-US"/>
        </w:rPr>
        <w:t>Exhibit A – Bidder’s Certification</w:t>
      </w:r>
      <w:r w:rsidRPr="003B6563">
        <w:rPr>
          <w:rFonts w:ascii="Calibri" w:hAnsi="Calibri"/>
          <w:lang w:bidi="en-US"/>
        </w:rPr>
        <w:t>.</w:t>
      </w:r>
    </w:p>
    <w:p w14:paraId="4698D41E" w14:textId="77777777" w:rsidR="00585454" w:rsidRPr="00E07345" w:rsidRDefault="00585454" w:rsidP="00585454">
      <w:pPr>
        <w:spacing w:after="0" w:line="240" w:lineRule="auto"/>
        <w:jc w:val="both"/>
        <w:rPr>
          <w:rFonts w:ascii="Calibri" w:eastAsia="Calibri" w:hAnsi="Calibri" w:cs="Times New Roman"/>
        </w:rPr>
      </w:pPr>
    </w:p>
    <w:p w14:paraId="700E6CB2" w14:textId="0AE15684" w:rsidR="00585454" w:rsidRPr="00E07345" w:rsidRDefault="00585454" w:rsidP="00585454">
      <w:pPr>
        <w:keepNext/>
        <w:keepLines/>
        <w:pBdr>
          <w:bottom w:val="single" w:sz="4" w:space="1" w:color="auto"/>
        </w:pBdr>
        <w:spacing w:before="40" w:after="0"/>
        <w:jc w:val="both"/>
        <w:outlineLvl w:val="1"/>
        <w:rPr>
          <w:rFonts w:ascii="Calibri" w:eastAsia="Times New Roman" w:hAnsi="Calibri" w:cs="Calibri"/>
          <w:smallCaps/>
          <w:szCs w:val="26"/>
        </w:rPr>
      </w:pPr>
      <w:bookmarkStart w:id="48" w:name="_Toc187667977"/>
      <w:r>
        <w:rPr>
          <w:rFonts w:ascii="Calibri" w:eastAsia="Times New Roman" w:hAnsi="Calibri" w:cs="Calibri"/>
          <w:smallCaps/>
          <w:szCs w:val="26"/>
        </w:rPr>
        <w:t>Resources for OMWBE Certification</w:t>
      </w:r>
      <w:bookmarkEnd w:id="48"/>
    </w:p>
    <w:p w14:paraId="746CD4C8" w14:textId="77777777" w:rsidR="00585454" w:rsidRPr="00E07345" w:rsidRDefault="00585454" w:rsidP="00585454">
      <w:pPr>
        <w:spacing w:after="0" w:line="240" w:lineRule="auto"/>
        <w:jc w:val="both"/>
        <w:rPr>
          <w:rFonts w:ascii="Calibri" w:eastAsia="Calibri" w:hAnsi="Calibri" w:cs="Times New Roman"/>
        </w:rPr>
      </w:pPr>
    </w:p>
    <w:p w14:paraId="5CEB4103" w14:textId="516009FB" w:rsidR="00585454" w:rsidRDefault="00585454" w:rsidP="00CB3A92">
      <w:pPr>
        <w:spacing w:after="0" w:line="240" w:lineRule="auto"/>
        <w:jc w:val="both"/>
        <w:rPr>
          <w:rFonts w:ascii="Calibri" w:eastAsia="Calibri" w:hAnsi="Calibri" w:cs="Times New Roman"/>
        </w:rPr>
      </w:pPr>
      <w:r w:rsidRPr="003B6563">
        <w:rPr>
          <w:rFonts w:ascii="Calibri" w:hAnsi="Calibri"/>
          <w:smallCaps/>
          <w:lang w:bidi="en-US"/>
        </w:rPr>
        <w:t>OMWBE Certification</w:t>
      </w:r>
      <w:r w:rsidRPr="003B6563">
        <w:rPr>
          <w:rFonts w:ascii="Calibri" w:hAnsi="Calibri"/>
          <w:lang w:bidi="en-US"/>
        </w:rPr>
        <w:t xml:space="preserve">.  </w:t>
      </w:r>
      <w:r w:rsidRPr="00585454">
        <w:rPr>
          <w:rFonts w:cstheme="minorHAnsi"/>
          <w:iCs/>
        </w:rPr>
        <w:t>Bidders</w:t>
      </w:r>
      <w:r w:rsidRPr="003B6563">
        <w:rPr>
          <w:rFonts w:ascii="Calibri" w:hAnsi="Calibri"/>
        </w:rPr>
        <w:t xml:space="preserve"> may contact the Washington State </w:t>
      </w:r>
      <w:hyperlink r:id="rId99" w:history="1">
        <w:r w:rsidRPr="003B6563">
          <w:rPr>
            <w:rStyle w:val="Hyperlink"/>
            <w:rFonts w:ascii="Calibri" w:hAnsi="Calibri"/>
          </w:rPr>
          <w:t>Office of Minority and Women’s Business Enterprises</w:t>
        </w:r>
      </w:hyperlink>
      <w:r w:rsidRPr="003B6563">
        <w:rPr>
          <w:rFonts w:ascii="Calibri" w:hAnsi="Calibri"/>
        </w:rPr>
        <w:t xml:space="preserve"> (OMWBE) regarding information on Minority-Owned and Women-Owned certified firms,</w:t>
      </w:r>
      <w:r w:rsidRPr="003B6563">
        <w:rPr>
          <w:rFonts w:ascii="Calibri" w:hAnsi="Calibri"/>
          <w:lang w:bidi="en-US"/>
        </w:rPr>
        <w:t xml:space="preserve"> state and federal certification programs,</w:t>
      </w:r>
      <w:r w:rsidRPr="003B6563">
        <w:rPr>
          <w:rFonts w:ascii="Calibri" w:hAnsi="Calibri"/>
          <w:i/>
        </w:rPr>
        <w:t xml:space="preserve"> </w:t>
      </w:r>
      <w:r w:rsidRPr="003B6563">
        <w:rPr>
          <w:rFonts w:ascii="Calibri" w:hAnsi="Calibri"/>
        </w:rPr>
        <w:t xml:space="preserve">or to become certified.  </w:t>
      </w:r>
      <w:r w:rsidRPr="003B6563">
        <w:rPr>
          <w:rFonts w:ascii="Calibri" w:hAnsi="Calibri"/>
          <w:lang w:bidi="en-US"/>
        </w:rPr>
        <w:t xml:space="preserve">OMWBE can be reached by telephone, 866-208-1064, or through their website at </w:t>
      </w:r>
      <w:hyperlink r:id="rId100" w:history="1">
        <w:r w:rsidRPr="003B6563">
          <w:rPr>
            <w:rStyle w:val="Hyperlink"/>
            <w:rFonts w:ascii="Calibri" w:hAnsi="Calibri"/>
            <w:lang w:bidi="en-US"/>
          </w:rPr>
          <w:t>OMWBE</w:t>
        </w:r>
      </w:hyperlink>
      <w:r w:rsidRPr="003B6563">
        <w:rPr>
          <w:rFonts w:ascii="Calibri" w:hAnsi="Calibri"/>
        </w:rPr>
        <w:t>.</w:t>
      </w:r>
      <w:r>
        <w:rPr>
          <w:rFonts w:ascii="Calibri" w:eastAsia="Calibri" w:hAnsi="Calibri" w:cs="Times New Roman"/>
        </w:rPr>
        <w:br w:type="page"/>
      </w:r>
    </w:p>
    <w:p w14:paraId="2E0F8771" w14:textId="66950915" w:rsidR="00585454" w:rsidRPr="00E07345" w:rsidRDefault="00585454" w:rsidP="00585454">
      <w:pPr>
        <w:keepNext/>
        <w:keepLines/>
        <w:pBdr>
          <w:bottom w:val="single" w:sz="4" w:space="1" w:color="auto"/>
        </w:pBdr>
        <w:spacing w:before="240" w:after="0"/>
        <w:outlineLvl w:val="0"/>
        <w:rPr>
          <w:rFonts w:ascii="Calibri" w:eastAsia="Times New Roman" w:hAnsi="Calibri" w:cs="Calibri"/>
          <w:b/>
          <w:smallCaps/>
        </w:rPr>
      </w:pPr>
      <w:bookmarkStart w:id="49" w:name="_Toc187667978"/>
      <w:r>
        <w:rPr>
          <w:rFonts w:ascii="Calibri" w:eastAsia="Times New Roman" w:hAnsi="Calibri" w:cs="Calibri"/>
          <w:b/>
          <w:smallCaps/>
        </w:rPr>
        <w:lastRenderedPageBreak/>
        <w:t>Appendix A – Terminology Pertaining to Competitive Solicitations for Enterprise Procurement Solution</w:t>
      </w:r>
      <w:r w:rsidR="00767160">
        <w:rPr>
          <w:rFonts w:ascii="Calibri" w:eastAsia="Times New Roman" w:hAnsi="Calibri" w:cs="Calibri"/>
          <w:b/>
          <w:smallCaps/>
        </w:rPr>
        <w:t xml:space="preserve"> Contract</w:t>
      </w:r>
      <w:r>
        <w:rPr>
          <w:rFonts w:ascii="Calibri" w:eastAsia="Times New Roman" w:hAnsi="Calibri" w:cs="Calibri"/>
          <w:b/>
          <w:smallCaps/>
        </w:rPr>
        <w:t>s for Good/Services</w:t>
      </w:r>
      <w:bookmarkEnd w:id="49"/>
    </w:p>
    <w:p w14:paraId="24CBD3F7" w14:textId="77777777" w:rsidR="00585454" w:rsidRPr="00E07345" w:rsidRDefault="00585454" w:rsidP="00C92911">
      <w:pPr>
        <w:spacing w:after="0" w:line="240" w:lineRule="auto"/>
        <w:jc w:val="both"/>
        <w:rPr>
          <w:rFonts w:ascii="Calibri" w:eastAsia="Calibri" w:hAnsi="Calibri" w:cs="Times New Roman"/>
        </w:rPr>
      </w:pPr>
    </w:p>
    <w:p w14:paraId="74769BF5" w14:textId="410BB430" w:rsidR="00585454" w:rsidRDefault="00585454" w:rsidP="00C92911">
      <w:pPr>
        <w:spacing w:after="0" w:line="240" w:lineRule="auto"/>
        <w:jc w:val="both"/>
      </w:pPr>
      <w:r>
        <w:t>Competitive solicitations for enterprise procurement solutions for goods/services use terms derived from Washington’s Procurement Code for Good/Services (</w:t>
      </w:r>
      <w:hyperlink r:id="rId101" w:history="1">
        <w:r w:rsidRPr="009225AA">
          <w:rPr>
            <w:rStyle w:val="Hyperlink"/>
          </w:rPr>
          <w:t>RCW</w:t>
        </w:r>
        <w:r w:rsidR="00A87B33" w:rsidRPr="009225AA">
          <w:rPr>
            <w:rStyle w:val="Hyperlink"/>
          </w:rPr>
          <w:t> </w:t>
        </w:r>
        <w:r w:rsidRPr="009225AA">
          <w:rPr>
            <w:rStyle w:val="Hyperlink"/>
          </w:rPr>
          <w:t>39.26</w:t>
        </w:r>
      </w:hyperlink>
      <w:r>
        <w:t xml:space="preserve">) and certain other commonly used terms.  Typically, when a term is defined in the competitive solicitation, the term will be formatted to appear in initial caps – e.g., if </w:t>
      </w:r>
      <w:r w:rsidR="009225AA">
        <w:t>the term ‘</w:t>
      </w:r>
      <w:r>
        <w:t>purchaser</w:t>
      </w:r>
      <w:r w:rsidR="009225AA">
        <w:t>’</w:t>
      </w:r>
      <w:r>
        <w:t xml:space="preserve"> is defined in the competitive solicitation, the term typically would appear in the competitive solicitation as Purchaser.</w:t>
      </w:r>
    </w:p>
    <w:p w14:paraId="78420147" w14:textId="77777777" w:rsidR="00585454" w:rsidRDefault="00585454" w:rsidP="00C92911">
      <w:pPr>
        <w:spacing w:after="0" w:line="240" w:lineRule="auto"/>
        <w:jc w:val="both"/>
      </w:pPr>
    </w:p>
    <w:p w14:paraId="3A8F835F" w14:textId="3445BCCB" w:rsidR="00585454" w:rsidRDefault="00585454" w:rsidP="00C92911">
      <w:pPr>
        <w:spacing w:after="0" w:line="240" w:lineRule="auto"/>
        <w:jc w:val="both"/>
      </w:pPr>
      <w:r>
        <w:t xml:space="preserve">Although </w:t>
      </w:r>
      <w:r w:rsidR="00767160">
        <w:t>B</w:t>
      </w:r>
      <w:r>
        <w:t>idders should rely on terms defined in the specific competitive solicitation, the following terms commonly are used in competitive solicitations for enterprise procurement solutions for goods/services</w:t>
      </w:r>
      <w:r w:rsidR="009225AA">
        <w:t xml:space="preserve"> issued by Enterprise Services</w:t>
      </w:r>
      <w:r w:rsidR="0003635D">
        <w:t xml:space="preserve"> (note</w:t>
      </w:r>
      <w:r>
        <w:t>:</w:t>
      </w:r>
      <w:r w:rsidR="0003635D">
        <w:t xml:space="preserve"> if the definition of a particular term uses a defined term, such defined terms are formatted in italics)</w:t>
      </w:r>
      <w:r w:rsidR="004212A6">
        <w:t xml:space="preserve"> (if the </w:t>
      </w:r>
      <w:r w:rsidR="00DA3594">
        <w:t xml:space="preserve">definition references a document that is specific to a particular procurement – e.g., the Competitive Solicitation that you, as a bidder, may be interested in submitting a bid, those documents are identified </w:t>
      </w:r>
      <w:r w:rsidR="00DA3594" w:rsidRPr="00DA3594">
        <w:rPr>
          <w:b/>
          <w:bCs/>
          <w:i/>
          <w:iCs/>
        </w:rPr>
        <w:t>in bold italics</w:t>
      </w:r>
      <w:r w:rsidR="004212A6">
        <w:t>)</w:t>
      </w:r>
      <w:r w:rsidR="0003635D">
        <w:t>:</w:t>
      </w:r>
    </w:p>
    <w:p w14:paraId="4FF19CF8" w14:textId="71087EF0" w:rsidR="00C92911" w:rsidRDefault="00C92911" w:rsidP="00C92911">
      <w:pPr>
        <w:pStyle w:val="ListParagraph"/>
        <w:numPr>
          <w:ilvl w:val="0"/>
          <w:numId w:val="14"/>
        </w:numPr>
        <w:spacing w:before="120" w:after="0" w:line="240" w:lineRule="auto"/>
        <w:ind w:left="1080" w:right="720"/>
        <w:contextualSpacing w:val="0"/>
        <w:jc w:val="both"/>
      </w:pPr>
      <w:r w:rsidRPr="00C92911">
        <w:rPr>
          <w:i/>
          <w:iCs/>
        </w:rPr>
        <w:t>Apparent Successful Bidder (ASB)</w:t>
      </w:r>
      <w:r>
        <w:t xml:space="preserve">:  </w:t>
      </w:r>
      <w:r w:rsidR="00834184">
        <w:t xml:space="preserve">A </w:t>
      </w:r>
      <w:r w:rsidR="00834184" w:rsidRPr="00834184">
        <w:rPr>
          <w:i/>
          <w:iCs/>
        </w:rPr>
        <w:t>bidder</w:t>
      </w:r>
      <w:r w:rsidR="00834184">
        <w:t xml:space="preserve">, who after review and evaluation appears to be a successful </w:t>
      </w:r>
      <w:r w:rsidR="00834184" w:rsidRPr="00834184">
        <w:rPr>
          <w:i/>
          <w:iCs/>
        </w:rPr>
        <w:t>bidder</w:t>
      </w:r>
      <w:r w:rsidR="00834184">
        <w:t xml:space="preserve">.  Such </w:t>
      </w:r>
      <w:r w:rsidR="00834184" w:rsidRPr="00834184">
        <w:rPr>
          <w:i/>
          <w:iCs/>
        </w:rPr>
        <w:t>bidder</w:t>
      </w:r>
      <w:r w:rsidR="00834184">
        <w:t xml:space="preserve"> also must be determined to be a </w:t>
      </w:r>
      <w:r w:rsidR="00834184" w:rsidRPr="00834184">
        <w:rPr>
          <w:i/>
          <w:iCs/>
        </w:rPr>
        <w:t>responsible bidder</w:t>
      </w:r>
      <w:r w:rsidR="00834184">
        <w:t xml:space="preserve"> to be eligible for a </w:t>
      </w:r>
      <w:r w:rsidR="00834184" w:rsidRPr="00834184">
        <w:rPr>
          <w:i/>
          <w:iCs/>
        </w:rPr>
        <w:t>contract award</w:t>
      </w:r>
      <w:r w:rsidR="00834184">
        <w:t>.</w:t>
      </w:r>
    </w:p>
    <w:p w14:paraId="1C684E05" w14:textId="35517C6C" w:rsidR="00585454" w:rsidRDefault="00585454" w:rsidP="00C92911">
      <w:pPr>
        <w:pStyle w:val="ListParagraph"/>
        <w:numPr>
          <w:ilvl w:val="0"/>
          <w:numId w:val="14"/>
        </w:numPr>
        <w:spacing w:before="120" w:after="0" w:line="240" w:lineRule="auto"/>
        <w:ind w:left="1080" w:right="720"/>
        <w:contextualSpacing w:val="0"/>
        <w:jc w:val="both"/>
      </w:pPr>
      <w:r w:rsidRPr="00C92911">
        <w:rPr>
          <w:i/>
          <w:iCs/>
        </w:rPr>
        <w:t>Bid</w:t>
      </w:r>
      <w:r>
        <w:t xml:space="preserve">:  </w:t>
      </w:r>
      <w:r w:rsidR="0003635D">
        <w:t xml:space="preserve">An </w:t>
      </w:r>
      <w:r w:rsidR="008C155E" w:rsidRPr="008C155E">
        <w:t xml:space="preserve">offer, proposal, or quote </w:t>
      </w:r>
      <w:r w:rsidR="0003635D">
        <w:t xml:space="preserve">by a </w:t>
      </w:r>
      <w:r w:rsidR="0003635D" w:rsidRPr="0003635D">
        <w:rPr>
          <w:i/>
          <w:iCs/>
        </w:rPr>
        <w:t>bidder</w:t>
      </w:r>
      <w:r w:rsidR="0003635D">
        <w:t xml:space="preserve"> </w:t>
      </w:r>
      <w:r w:rsidR="008C155E" w:rsidRPr="008C155E">
        <w:t xml:space="preserve">for </w:t>
      </w:r>
      <w:r w:rsidR="008C155E" w:rsidRPr="0003635D">
        <w:rPr>
          <w:i/>
          <w:iCs/>
        </w:rPr>
        <w:t>goods</w:t>
      </w:r>
      <w:r w:rsidR="0003635D" w:rsidRPr="0003635D">
        <w:rPr>
          <w:i/>
          <w:iCs/>
        </w:rPr>
        <w:t>/</w:t>
      </w:r>
      <w:r w:rsidR="008C155E" w:rsidRPr="0003635D">
        <w:rPr>
          <w:i/>
          <w:iCs/>
        </w:rPr>
        <w:t>services</w:t>
      </w:r>
      <w:r w:rsidR="008C155E" w:rsidRPr="008C155E">
        <w:t xml:space="preserve"> </w:t>
      </w:r>
      <w:r w:rsidR="00F86FCF">
        <w:t xml:space="preserve">provided </w:t>
      </w:r>
      <w:r w:rsidR="008C155E" w:rsidRPr="008C155E">
        <w:t xml:space="preserve">in response to a </w:t>
      </w:r>
      <w:r w:rsidR="0003635D" w:rsidRPr="0003635D">
        <w:rPr>
          <w:i/>
          <w:iCs/>
        </w:rPr>
        <w:t>competitive solicitation</w:t>
      </w:r>
      <w:r w:rsidR="0003635D">
        <w:t xml:space="preserve"> </w:t>
      </w:r>
      <w:r w:rsidR="008C155E" w:rsidRPr="008C155E">
        <w:t xml:space="preserve">for </w:t>
      </w:r>
      <w:r w:rsidR="008C155E" w:rsidRPr="0003635D">
        <w:rPr>
          <w:i/>
          <w:iCs/>
        </w:rPr>
        <w:t>goods</w:t>
      </w:r>
      <w:r w:rsidR="0003635D" w:rsidRPr="0003635D">
        <w:rPr>
          <w:i/>
          <w:iCs/>
        </w:rPr>
        <w:t>/</w:t>
      </w:r>
      <w:r w:rsidR="008C155E" w:rsidRPr="0003635D">
        <w:rPr>
          <w:i/>
          <w:iCs/>
        </w:rPr>
        <w:t>services</w:t>
      </w:r>
      <w:r w:rsidR="008C155E" w:rsidRPr="008C155E">
        <w:t xml:space="preserve"> </w:t>
      </w:r>
      <w:r w:rsidR="00F86FCF" w:rsidRPr="008C155E">
        <w:t xml:space="preserve">issued </w:t>
      </w:r>
      <w:r w:rsidR="008C155E" w:rsidRPr="008C155E">
        <w:t xml:space="preserve">by the </w:t>
      </w:r>
      <w:r w:rsidR="0003635D" w:rsidRPr="0003635D">
        <w:rPr>
          <w:i/>
          <w:iCs/>
        </w:rPr>
        <w:t>Washington State Department of Enterprise Services</w:t>
      </w:r>
      <w:r w:rsidR="008C155E">
        <w:t xml:space="preserve">.  </w:t>
      </w:r>
      <w:r w:rsidR="008C155E" w:rsidRPr="0003635D">
        <w:rPr>
          <w:i/>
          <w:iCs/>
        </w:rPr>
        <w:t>See</w:t>
      </w:r>
      <w:r w:rsidR="0003635D">
        <w:t xml:space="preserve"> </w:t>
      </w:r>
      <w:hyperlink r:id="rId102" w:history="1">
        <w:r w:rsidR="008C155E" w:rsidRPr="0003635D">
          <w:rPr>
            <w:rStyle w:val="Hyperlink"/>
          </w:rPr>
          <w:t>RCW 39.26.010</w:t>
        </w:r>
        <w:r w:rsidR="0003635D" w:rsidRPr="0003635D">
          <w:rPr>
            <w:rStyle w:val="Hyperlink"/>
          </w:rPr>
          <w:t>(2)</w:t>
        </w:r>
      </w:hyperlink>
      <w:r w:rsidR="0003635D">
        <w:t xml:space="preserve">.  The </w:t>
      </w:r>
      <w:r w:rsidR="0003635D" w:rsidRPr="0003635D">
        <w:rPr>
          <w:i/>
          <w:iCs/>
        </w:rPr>
        <w:t>competitive solicitation</w:t>
      </w:r>
      <w:r w:rsidR="0003635D">
        <w:t xml:space="preserve"> will state what documents and information </w:t>
      </w:r>
      <w:r w:rsidR="0003635D" w:rsidRPr="0003635D">
        <w:rPr>
          <w:i/>
          <w:iCs/>
        </w:rPr>
        <w:t>bidders</w:t>
      </w:r>
      <w:r w:rsidR="0003635D">
        <w:t xml:space="preserve"> must provide to constitute a complete bid (i.e., </w:t>
      </w:r>
      <w:r w:rsidR="0003635D" w:rsidRPr="00C67D37">
        <w:rPr>
          <w:i/>
          <w:iCs/>
        </w:rPr>
        <w:t>required bid submittals</w:t>
      </w:r>
      <w:r w:rsidR="0003635D">
        <w:t>).</w:t>
      </w:r>
    </w:p>
    <w:p w14:paraId="48554998" w14:textId="15ACC7A7" w:rsidR="0079340B" w:rsidRDefault="0079340B" w:rsidP="00C92911">
      <w:pPr>
        <w:pStyle w:val="ListParagraph"/>
        <w:numPr>
          <w:ilvl w:val="0"/>
          <w:numId w:val="14"/>
        </w:numPr>
        <w:spacing w:before="120" w:after="0" w:line="240" w:lineRule="auto"/>
        <w:ind w:left="1080" w:right="720"/>
        <w:contextualSpacing w:val="0"/>
        <w:jc w:val="both"/>
      </w:pPr>
      <w:r>
        <w:rPr>
          <w:i/>
          <w:iCs/>
        </w:rPr>
        <w:t>Bid Protest</w:t>
      </w:r>
      <w:r w:rsidRPr="0079340B">
        <w:t>:</w:t>
      </w:r>
      <w:r>
        <w:t xml:space="preserve">  A qualifying protest pertaining to the selection of </w:t>
      </w:r>
      <w:r w:rsidRPr="0079340B">
        <w:rPr>
          <w:i/>
          <w:iCs/>
        </w:rPr>
        <w:t>apparent successful bidders</w:t>
      </w:r>
      <w:r>
        <w:t xml:space="preserve">.  A bid protest must follow a </w:t>
      </w:r>
      <w:r w:rsidRPr="0079340B">
        <w:rPr>
          <w:i/>
          <w:iCs/>
        </w:rPr>
        <w:t>debrief conference</w:t>
      </w:r>
      <w:r>
        <w:t>, be timely, and comply with the requirements for bid protests</w:t>
      </w:r>
      <w:r w:rsidR="00A269C0" w:rsidRPr="00A269C0">
        <w:t xml:space="preserve"> </w:t>
      </w:r>
      <w:r w:rsidR="00A269C0">
        <w:t xml:space="preserve">identified in the </w:t>
      </w:r>
      <w:r w:rsidR="00A269C0" w:rsidRPr="00A269C0">
        <w:rPr>
          <w:i/>
          <w:iCs/>
        </w:rPr>
        <w:t>competitive solicitation</w:t>
      </w:r>
      <w:r>
        <w:t>.</w:t>
      </w:r>
    </w:p>
    <w:p w14:paraId="38849252" w14:textId="4DF37877" w:rsidR="0003635D" w:rsidRPr="0003635D" w:rsidRDefault="0003635D" w:rsidP="00C92911">
      <w:pPr>
        <w:pStyle w:val="ListParagraph"/>
        <w:numPr>
          <w:ilvl w:val="0"/>
          <w:numId w:val="14"/>
        </w:numPr>
        <w:spacing w:before="120" w:after="0" w:line="240" w:lineRule="auto"/>
        <w:ind w:left="1080" w:right="720"/>
        <w:contextualSpacing w:val="0"/>
        <w:jc w:val="both"/>
      </w:pPr>
      <w:r w:rsidRPr="0003635D">
        <w:rPr>
          <w:i/>
          <w:iCs/>
        </w:rPr>
        <w:t xml:space="preserve">Bid </w:t>
      </w:r>
      <w:r>
        <w:rPr>
          <w:i/>
          <w:iCs/>
        </w:rPr>
        <w:t xml:space="preserve">Submission </w:t>
      </w:r>
      <w:r w:rsidRPr="0003635D">
        <w:rPr>
          <w:i/>
          <w:iCs/>
        </w:rPr>
        <w:t>Deadline</w:t>
      </w:r>
      <w:r>
        <w:t xml:space="preserve">:  The deadline stated in the </w:t>
      </w:r>
      <w:r w:rsidRPr="00C67D37">
        <w:rPr>
          <w:i/>
          <w:iCs/>
        </w:rPr>
        <w:t xml:space="preserve">competitive </w:t>
      </w:r>
      <w:r w:rsidR="00C67D37" w:rsidRPr="00C67D37">
        <w:rPr>
          <w:i/>
          <w:iCs/>
        </w:rPr>
        <w:t>solicitation</w:t>
      </w:r>
      <w:r w:rsidR="00C67D37">
        <w:t xml:space="preserve"> for </w:t>
      </w:r>
      <w:r w:rsidR="00C67D37" w:rsidRPr="00C67D37">
        <w:rPr>
          <w:i/>
          <w:iCs/>
        </w:rPr>
        <w:t>bidders</w:t>
      </w:r>
      <w:r w:rsidR="00C67D37">
        <w:t xml:space="preserve"> to submit a timely </w:t>
      </w:r>
      <w:r w:rsidR="00C67D37" w:rsidRPr="00C67D37">
        <w:rPr>
          <w:i/>
          <w:iCs/>
        </w:rPr>
        <w:t>bid</w:t>
      </w:r>
      <w:r w:rsidR="00C67D37">
        <w:t xml:space="preserve">.  Because </w:t>
      </w:r>
      <w:r w:rsidR="00C67D37" w:rsidRPr="00C67D37">
        <w:rPr>
          <w:i/>
          <w:iCs/>
        </w:rPr>
        <w:t>bidders</w:t>
      </w:r>
      <w:r w:rsidR="00C67D37">
        <w:t xml:space="preserve"> must submit </w:t>
      </w:r>
      <w:r w:rsidR="00C67D37" w:rsidRPr="00C67D37">
        <w:rPr>
          <w:i/>
          <w:iCs/>
        </w:rPr>
        <w:t>bids</w:t>
      </w:r>
      <w:r w:rsidR="00C67D37">
        <w:t xml:space="preserve"> electronically, by email, bid submission deadlines frequently are stated as a date (e.g., April 15, 2025) and </w:t>
      </w:r>
      <w:r w:rsidR="00C67D37" w:rsidRPr="00C67D37">
        <w:rPr>
          <w:i/>
          <w:iCs/>
        </w:rPr>
        <w:t>bidders</w:t>
      </w:r>
      <w:r w:rsidR="00C67D37">
        <w:t xml:space="preserve"> timely may submit a </w:t>
      </w:r>
      <w:r w:rsidR="00C67D37" w:rsidRPr="00C67D37">
        <w:rPr>
          <w:i/>
          <w:iCs/>
        </w:rPr>
        <w:t>bid</w:t>
      </w:r>
      <w:r w:rsidR="00C67D37">
        <w:t xml:space="preserve"> up to one (1) second before midnight on such date.  Commonly, however, the </w:t>
      </w:r>
      <w:r w:rsidR="00C67D37" w:rsidRPr="00C67D37">
        <w:rPr>
          <w:i/>
          <w:iCs/>
        </w:rPr>
        <w:t>competitive solicitation</w:t>
      </w:r>
      <w:r w:rsidR="00C67D37">
        <w:t xml:space="preserve"> will state a precise deadline to submit a </w:t>
      </w:r>
      <w:r w:rsidR="00C67D37" w:rsidRPr="00C67D37">
        <w:rPr>
          <w:i/>
          <w:iCs/>
        </w:rPr>
        <w:t>bid</w:t>
      </w:r>
      <w:r w:rsidR="00C67D37">
        <w:t xml:space="preserve"> (e.g., by 11:59:59 Pacific Time, April 15, 2025).</w:t>
      </w:r>
    </w:p>
    <w:p w14:paraId="4B7E2936" w14:textId="0E3E54C0" w:rsidR="00C92911" w:rsidRDefault="00C92911" w:rsidP="00C92911">
      <w:pPr>
        <w:pStyle w:val="ListParagraph"/>
        <w:numPr>
          <w:ilvl w:val="0"/>
          <w:numId w:val="14"/>
        </w:numPr>
        <w:spacing w:before="120" w:after="0" w:line="240" w:lineRule="auto"/>
        <w:ind w:left="1080" w:right="720"/>
        <w:contextualSpacing w:val="0"/>
        <w:jc w:val="both"/>
      </w:pPr>
      <w:r w:rsidRPr="00C92911">
        <w:rPr>
          <w:i/>
          <w:iCs/>
        </w:rPr>
        <w:t>Bid Evaluation</w:t>
      </w:r>
      <w:r>
        <w:t xml:space="preserve">:  </w:t>
      </w:r>
      <w:r w:rsidR="00834184">
        <w:t xml:space="preserve">The process and act of evaluating </w:t>
      </w:r>
      <w:r w:rsidR="00834184" w:rsidRPr="00834184">
        <w:rPr>
          <w:i/>
          <w:iCs/>
        </w:rPr>
        <w:t>bids</w:t>
      </w:r>
      <w:r w:rsidR="00834184">
        <w:t xml:space="preserve"> pertaining to a </w:t>
      </w:r>
      <w:r w:rsidR="00834184" w:rsidRPr="00834184">
        <w:rPr>
          <w:i/>
          <w:iCs/>
        </w:rPr>
        <w:t>competitive solicitation</w:t>
      </w:r>
      <w:r w:rsidR="00834184">
        <w:t>.</w:t>
      </w:r>
    </w:p>
    <w:p w14:paraId="6D6BDCBD" w14:textId="523ADC9F" w:rsidR="00585454" w:rsidRDefault="00585454" w:rsidP="00C92911">
      <w:pPr>
        <w:pStyle w:val="ListParagraph"/>
        <w:numPr>
          <w:ilvl w:val="0"/>
          <w:numId w:val="14"/>
        </w:numPr>
        <w:spacing w:before="120" w:after="0" w:line="240" w:lineRule="auto"/>
        <w:ind w:left="1080" w:right="720"/>
        <w:contextualSpacing w:val="0"/>
        <w:jc w:val="both"/>
      </w:pPr>
      <w:r w:rsidRPr="00C92911">
        <w:rPr>
          <w:i/>
          <w:iCs/>
        </w:rPr>
        <w:t>Bidder</w:t>
      </w:r>
      <w:r>
        <w:t xml:space="preserve">:  </w:t>
      </w:r>
      <w:r w:rsidR="00F86FCF">
        <w:t>A</w:t>
      </w:r>
      <w:r w:rsidR="00F86FCF" w:rsidRPr="00F86FCF">
        <w:t xml:space="preserve">n individual or entity who submits a </w:t>
      </w:r>
      <w:r w:rsidR="00F86FCF" w:rsidRPr="00F86FCF">
        <w:rPr>
          <w:i/>
          <w:iCs/>
        </w:rPr>
        <w:t>bid</w:t>
      </w:r>
      <w:r w:rsidR="00F86FCF" w:rsidRPr="00F86FCF">
        <w:t xml:space="preserve"> in response to a </w:t>
      </w:r>
      <w:r w:rsidR="00F86FCF" w:rsidRPr="00C67D37">
        <w:rPr>
          <w:i/>
          <w:iCs/>
        </w:rPr>
        <w:t>competitive solicitation</w:t>
      </w:r>
      <w:r w:rsidR="00F86FCF">
        <w:t xml:space="preserve"> </w:t>
      </w:r>
      <w:r w:rsidR="00F86FCF" w:rsidRPr="008C155E">
        <w:t xml:space="preserve">for </w:t>
      </w:r>
      <w:r w:rsidR="00F86FCF" w:rsidRPr="0003635D">
        <w:rPr>
          <w:i/>
          <w:iCs/>
        </w:rPr>
        <w:t>goods/services</w:t>
      </w:r>
      <w:r w:rsidR="00F86FCF" w:rsidRPr="008C155E">
        <w:t xml:space="preserve"> issued by the </w:t>
      </w:r>
      <w:r w:rsidR="00F86FCF" w:rsidRPr="0003635D">
        <w:rPr>
          <w:i/>
          <w:iCs/>
        </w:rPr>
        <w:t>Washington State Department of Enterprise Services</w:t>
      </w:r>
      <w:r w:rsidR="00F86FCF" w:rsidRPr="00F86FCF">
        <w:t xml:space="preserve">.  </w:t>
      </w:r>
      <w:r w:rsidR="00F86FCF" w:rsidRPr="0003635D">
        <w:rPr>
          <w:i/>
          <w:iCs/>
        </w:rPr>
        <w:t>See</w:t>
      </w:r>
      <w:r w:rsidR="00F86FCF">
        <w:t xml:space="preserve"> </w:t>
      </w:r>
      <w:hyperlink r:id="rId103" w:history="1">
        <w:r w:rsidR="00F86FCF" w:rsidRPr="0003635D">
          <w:rPr>
            <w:rStyle w:val="Hyperlink"/>
          </w:rPr>
          <w:t>RCW 39.26.010(</w:t>
        </w:r>
        <w:r w:rsidR="00372748">
          <w:rPr>
            <w:rStyle w:val="Hyperlink"/>
          </w:rPr>
          <w:t>3</w:t>
        </w:r>
        <w:r w:rsidR="00F86FCF" w:rsidRPr="0003635D">
          <w:rPr>
            <w:rStyle w:val="Hyperlink"/>
          </w:rPr>
          <w:t>)</w:t>
        </w:r>
      </w:hyperlink>
      <w:r w:rsidR="00F86FCF" w:rsidRPr="00F86FCF">
        <w:t>.</w:t>
      </w:r>
    </w:p>
    <w:p w14:paraId="688C3B64" w14:textId="6DFAB12D" w:rsidR="00A05668" w:rsidRPr="00A05668" w:rsidRDefault="00A05668" w:rsidP="00C92911">
      <w:pPr>
        <w:pStyle w:val="ListParagraph"/>
        <w:numPr>
          <w:ilvl w:val="0"/>
          <w:numId w:val="14"/>
        </w:numPr>
        <w:spacing w:before="120" w:after="0" w:line="240" w:lineRule="auto"/>
        <w:ind w:left="1080" w:right="720"/>
        <w:contextualSpacing w:val="0"/>
        <w:jc w:val="both"/>
      </w:pPr>
      <w:r w:rsidRPr="000D52C5">
        <w:rPr>
          <w:rFonts w:ascii="Calibri" w:hAnsi="Calibri" w:cs="Arial"/>
          <w:i/>
          <w:iCs/>
          <w:lang w:val="x-none"/>
        </w:rPr>
        <w:t>Bidder Contracting Guide for Enterprise Procurement Solution Contracts for Goods/Services</w:t>
      </w:r>
      <w:r w:rsidRPr="00A05668">
        <w:rPr>
          <w:rFonts w:ascii="Calibri" w:hAnsi="Calibri" w:cs="Arial"/>
          <w:lang w:val="x-none"/>
        </w:rPr>
        <w:t xml:space="preserve">:  </w:t>
      </w:r>
      <w:r w:rsidR="00B553A4">
        <w:rPr>
          <w:rFonts w:ascii="Calibri" w:hAnsi="Calibri" w:cs="Arial"/>
          <w:lang w:val="x-none"/>
        </w:rPr>
        <w:t>T</w:t>
      </w:r>
      <w:r w:rsidRPr="00A05668">
        <w:rPr>
          <w:rFonts w:ascii="Calibri" w:hAnsi="Calibri" w:cs="Arial"/>
          <w:lang w:val="x-none"/>
        </w:rPr>
        <w:t>his document.</w:t>
      </w:r>
    </w:p>
    <w:p w14:paraId="7C39B280" w14:textId="4077BFD6" w:rsidR="00C92911" w:rsidRDefault="00C92911" w:rsidP="00C92911">
      <w:pPr>
        <w:pStyle w:val="ListParagraph"/>
        <w:numPr>
          <w:ilvl w:val="0"/>
          <w:numId w:val="14"/>
        </w:numPr>
        <w:spacing w:before="120" w:after="0" w:line="240" w:lineRule="auto"/>
        <w:ind w:left="1080" w:right="720"/>
        <w:contextualSpacing w:val="0"/>
        <w:jc w:val="both"/>
      </w:pPr>
      <w:r w:rsidRPr="00C92911">
        <w:rPr>
          <w:i/>
          <w:iCs/>
        </w:rPr>
        <w:t>Bidder’s Certification</w:t>
      </w:r>
      <w:r>
        <w:t xml:space="preserve">:  </w:t>
      </w:r>
      <w:r w:rsidR="00B553A4" w:rsidRPr="00B553A4">
        <w:rPr>
          <w:i/>
          <w:iCs/>
        </w:rPr>
        <w:t>Certifications</w:t>
      </w:r>
      <w:r w:rsidR="00B553A4">
        <w:t xml:space="preserve"> provided by a </w:t>
      </w:r>
      <w:r w:rsidR="00B553A4" w:rsidRPr="00B553A4">
        <w:rPr>
          <w:i/>
          <w:iCs/>
        </w:rPr>
        <w:t>bidder</w:t>
      </w:r>
      <w:r w:rsidR="00B553A4">
        <w:t xml:space="preserve"> as part of a </w:t>
      </w:r>
      <w:r w:rsidR="00B553A4" w:rsidRPr="00B553A4">
        <w:rPr>
          <w:i/>
          <w:iCs/>
        </w:rPr>
        <w:t>bid</w:t>
      </w:r>
      <w:r w:rsidR="00B553A4">
        <w:t>.</w:t>
      </w:r>
    </w:p>
    <w:p w14:paraId="5D7CB459" w14:textId="430CDED1" w:rsidR="004212A6" w:rsidRDefault="004212A6" w:rsidP="00CB3A92">
      <w:pPr>
        <w:pStyle w:val="ListParagraph"/>
        <w:keepNext/>
        <w:keepLines/>
        <w:numPr>
          <w:ilvl w:val="0"/>
          <w:numId w:val="14"/>
        </w:numPr>
        <w:spacing w:before="120" w:after="0" w:line="240" w:lineRule="auto"/>
        <w:ind w:left="1080" w:right="720"/>
        <w:contextualSpacing w:val="0"/>
        <w:jc w:val="both"/>
      </w:pPr>
      <w:r w:rsidRPr="00A75258">
        <w:rPr>
          <w:i/>
          <w:iCs/>
        </w:rPr>
        <w:lastRenderedPageBreak/>
        <w:t>Certified Veteran-Owned Business</w:t>
      </w:r>
      <w:r>
        <w:t xml:space="preserve">:  </w:t>
      </w:r>
      <w:r w:rsidR="00C10A35">
        <w:t>A b</w:t>
      </w:r>
      <w:r w:rsidR="00C10A35" w:rsidRPr="0013147D">
        <w:t>usiness</w:t>
      </w:r>
      <w:r w:rsidR="00C10A35">
        <w:t xml:space="preserve"> that meets </w:t>
      </w:r>
      <w:proofErr w:type="gramStart"/>
      <w:r w:rsidR="00C10A35">
        <w:t>all of</w:t>
      </w:r>
      <w:proofErr w:type="gramEnd"/>
      <w:r w:rsidR="00C10A35">
        <w:t xml:space="preserve"> the following requirements:</w:t>
      </w:r>
    </w:p>
    <w:p w14:paraId="19F65E17" w14:textId="704841C4" w:rsidR="00C10A35" w:rsidRPr="00C10A35" w:rsidRDefault="00C10A35" w:rsidP="00CB3A92">
      <w:pPr>
        <w:pStyle w:val="ListParagraph"/>
        <w:keepNext/>
        <w:keepLines/>
        <w:numPr>
          <w:ilvl w:val="1"/>
          <w:numId w:val="15"/>
        </w:numPr>
        <w:spacing w:before="40" w:after="0" w:line="240" w:lineRule="auto"/>
        <w:ind w:left="1800" w:right="1440"/>
        <w:contextualSpacing w:val="0"/>
        <w:jc w:val="both"/>
      </w:pPr>
      <w:r>
        <w:t>The business</w:t>
      </w:r>
      <w:r w:rsidRPr="00C10A35">
        <w:t xml:space="preserve"> must be at least fifty-one percent (51%) owned and controlled by:</w:t>
      </w:r>
      <w:r>
        <w:t xml:space="preserve">  (a) </w:t>
      </w:r>
      <w:r w:rsidRPr="00C10A35">
        <w:t xml:space="preserve">A veteran as defined as every person who at the time he or she seeks certification has received a discharge with an honorable characterization or received a discharge for medical reasons with an honorable record, where applicable, and who has served in at least one of the capacities listed in </w:t>
      </w:r>
      <w:hyperlink r:id="rId104" w:history="1">
        <w:r w:rsidRPr="00C10A35">
          <w:rPr>
            <w:rStyle w:val="Hyperlink"/>
          </w:rPr>
          <w:t>RCW 41.04.007</w:t>
        </w:r>
      </w:hyperlink>
      <w:r w:rsidRPr="00C10A35">
        <w:t>;</w:t>
      </w:r>
      <w:r>
        <w:t xml:space="preserve"> (b) </w:t>
      </w:r>
      <w:r w:rsidRPr="00C10A35">
        <w:t>A person who is in receipt of disability compensation or pension from the department of veterans affairs; or</w:t>
      </w:r>
      <w:r>
        <w:t>; and (c) </w:t>
      </w:r>
      <w:r w:rsidRPr="00C10A35">
        <w:t>An active or reserve member in any branch of the armed forces of the United States, including the national guard, coast guard, and armed forces reserves</w:t>
      </w:r>
      <w:r>
        <w:t>.</w:t>
      </w:r>
    </w:p>
    <w:p w14:paraId="728F6205" w14:textId="3CB09E82" w:rsidR="00C10A35" w:rsidRPr="00C10A35" w:rsidRDefault="00C10A35" w:rsidP="00C10A35">
      <w:pPr>
        <w:pStyle w:val="ListParagraph"/>
        <w:numPr>
          <w:ilvl w:val="1"/>
          <w:numId w:val="15"/>
        </w:numPr>
        <w:spacing w:before="40" w:after="0" w:line="240" w:lineRule="auto"/>
        <w:ind w:left="1800" w:right="1440"/>
        <w:contextualSpacing w:val="0"/>
        <w:jc w:val="both"/>
      </w:pPr>
      <w:r>
        <w:t>The business</w:t>
      </w:r>
      <w:r w:rsidRPr="00C10A35">
        <w:t xml:space="preserve"> must be either an entity that is incorporated in the State of Washington as a Washington domestic corporation or, if not incorporated, an entity whose principal place of business is located within the State of Washington.</w:t>
      </w:r>
    </w:p>
    <w:p w14:paraId="01B0438B" w14:textId="0F72D87E" w:rsidR="00C10A35" w:rsidRPr="00C10A35" w:rsidRDefault="00C10A35" w:rsidP="00C10A35">
      <w:pPr>
        <w:pStyle w:val="ListParagraph"/>
        <w:numPr>
          <w:ilvl w:val="1"/>
          <w:numId w:val="15"/>
        </w:numPr>
        <w:ind w:left="1800" w:right="1440"/>
      </w:pPr>
      <w:r>
        <w:t>The business</w:t>
      </w:r>
      <w:r w:rsidRPr="00C10A35">
        <w:t xml:space="preserve"> must have certified its Veteran-Owned Business status in </w:t>
      </w:r>
      <w:hyperlink r:id="rId105" w:history="1">
        <w:r w:rsidRPr="00C10A35">
          <w:rPr>
            <w:rStyle w:val="Hyperlink"/>
          </w:rPr>
          <w:t>WEBS</w:t>
        </w:r>
      </w:hyperlink>
      <w:r w:rsidRPr="00C10A35">
        <w:t>.</w:t>
      </w:r>
    </w:p>
    <w:p w14:paraId="53B6FC53" w14:textId="1885B5A5" w:rsidR="00C10A35" w:rsidRDefault="00C10A35" w:rsidP="00C10A35">
      <w:pPr>
        <w:pStyle w:val="ListParagraph"/>
        <w:numPr>
          <w:ilvl w:val="1"/>
          <w:numId w:val="15"/>
        </w:numPr>
        <w:spacing w:before="40" w:after="0" w:line="240" w:lineRule="auto"/>
        <w:ind w:left="1800" w:right="1440"/>
        <w:contextualSpacing w:val="0"/>
        <w:jc w:val="both"/>
      </w:pPr>
      <w:r>
        <w:t>The business</w:t>
      </w:r>
      <w:r w:rsidRPr="00C10A35">
        <w:t xml:space="preserve"> must have provided certification documentation to the Washington Department of Veterans’ Affairs </w:t>
      </w:r>
      <w:r>
        <w:t>(</w:t>
      </w:r>
      <w:r w:rsidRPr="00C10A35">
        <w:t>WDVA) and be certified by WDVA and listed as such on WDVA’s website (WDVA – Veteran-Owned Businesses).</w:t>
      </w:r>
    </w:p>
    <w:p w14:paraId="648DE701" w14:textId="608F4534" w:rsidR="00C10A35" w:rsidRPr="00C10A35" w:rsidRDefault="00C10A35" w:rsidP="00C10A35">
      <w:pPr>
        <w:spacing w:before="40" w:after="0" w:line="240" w:lineRule="auto"/>
        <w:ind w:left="1080" w:right="720"/>
        <w:jc w:val="both"/>
        <w:rPr>
          <w:rFonts w:cstheme="minorHAnsi"/>
        </w:rPr>
      </w:pPr>
      <w:r w:rsidRPr="00C10A35">
        <w:rPr>
          <w:i/>
          <w:iCs/>
        </w:rPr>
        <w:t>See also</w:t>
      </w:r>
      <w:r>
        <w:t xml:space="preserve">, </w:t>
      </w:r>
      <w:r w:rsidRPr="00C10A35">
        <w:rPr>
          <w:b/>
          <w:bCs/>
          <w:i/>
          <w:iCs/>
        </w:rPr>
        <w:t>Competitive Solicitation</w:t>
      </w:r>
      <w:r>
        <w:t xml:space="preserve"> at </w:t>
      </w:r>
      <w:r w:rsidRPr="00C10A35">
        <w:rPr>
          <w:b/>
          <w:bCs/>
          <w:i/>
          <w:iCs/>
        </w:rPr>
        <w:t>Exhibit A – Bidder’s Certification</w:t>
      </w:r>
      <w:r>
        <w:t>.</w:t>
      </w:r>
    </w:p>
    <w:p w14:paraId="3E39CC9E" w14:textId="3CC5EBAE" w:rsidR="00585454" w:rsidRDefault="00585454" w:rsidP="00C92911">
      <w:pPr>
        <w:pStyle w:val="ListParagraph"/>
        <w:numPr>
          <w:ilvl w:val="0"/>
          <w:numId w:val="14"/>
        </w:numPr>
        <w:spacing w:before="120" w:after="0" w:line="240" w:lineRule="auto"/>
        <w:ind w:left="1080" w:right="720"/>
        <w:contextualSpacing w:val="0"/>
        <w:jc w:val="both"/>
      </w:pPr>
      <w:r w:rsidRPr="00C92911">
        <w:rPr>
          <w:i/>
          <w:iCs/>
        </w:rPr>
        <w:t>Competitive Solicitation</w:t>
      </w:r>
      <w:r>
        <w:t xml:space="preserve">:  </w:t>
      </w:r>
      <w:r w:rsidR="00372748">
        <w:t>A</w:t>
      </w:r>
      <w:r w:rsidR="006242B4" w:rsidRPr="006242B4">
        <w:t xml:space="preserve"> documented formal process providing an equal and open opportunity to </w:t>
      </w:r>
      <w:r w:rsidR="006242B4" w:rsidRPr="00372748">
        <w:rPr>
          <w:i/>
          <w:iCs/>
        </w:rPr>
        <w:t>bidders</w:t>
      </w:r>
      <w:r w:rsidR="006242B4" w:rsidRPr="006242B4">
        <w:t xml:space="preserve"> and culminating in a selection based on predetermined criteria</w:t>
      </w:r>
      <w:r w:rsidR="006242B4" w:rsidRPr="00F86FCF">
        <w:t xml:space="preserve">.  </w:t>
      </w:r>
      <w:r w:rsidR="006242B4" w:rsidRPr="0003635D">
        <w:rPr>
          <w:i/>
          <w:iCs/>
        </w:rPr>
        <w:t>See</w:t>
      </w:r>
      <w:r w:rsidR="006242B4">
        <w:t xml:space="preserve"> </w:t>
      </w:r>
      <w:hyperlink r:id="rId106" w:history="1">
        <w:r w:rsidR="006242B4" w:rsidRPr="0003635D">
          <w:rPr>
            <w:rStyle w:val="Hyperlink"/>
          </w:rPr>
          <w:t>RCW 39.26.010(</w:t>
        </w:r>
        <w:r w:rsidR="00372748">
          <w:rPr>
            <w:rStyle w:val="Hyperlink"/>
          </w:rPr>
          <w:t>6</w:t>
        </w:r>
        <w:r w:rsidR="006242B4" w:rsidRPr="0003635D">
          <w:rPr>
            <w:rStyle w:val="Hyperlink"/>
          </w:rPr>
          <w:t>)</w:t>
        </w:r>
      </w:hyperlink>
      <w:r w:rsidR="001E426C">
        <w:t xml:space="preserve">; see also, </w:t>
      </w:r>
      <w:hyperlink r:id="rId107" w:history="1">
        <w:r w:rsidR="001E426C" w:rsidRPr="009C6283">
          <w:rPr>
            <w:rStyle w:val="Hyperlink"/>
          </w:rPr>
          <w:t>RCW 39.26.</w:t>
        </w:r>
        <w:r w:rsidR="009C6283" w:rsidRPr="009C6283">
          <w:rPr>
            <w:rStyle w:val="Hyperlink"/>
          </w:rPr>
          <w:t>120</w:t>
        </w:r>
      </w:hyperlink>
      <w:r w:rsidR="009C6283">
        <w:t>.</w:t>
      </w:r>
    </w:p>
    <w:p w14:paraId="667480E6" w14:textId="4897A2AE" w:rsidR="00C92911" w:rsidRDefault="00C92911" w:rsidP="00C92911">
      <w:pPr>
        <w:pStyle w:val="ListParagraph"/>
        <w:numPr>
          <w:ilvl w:val="0"/>
          <w:numId w:val="14"/>
        </w:numPr>
        <w:spacing w:before="120" w:after="0" w:line="240" w:lineRule="auto"/>
        <w:ind w:left="1080" w:right="720"/>
        <w:contextualSpacing w:val="0"/>
        <w:jc w:val="both"/>
      </w:pPr>
      <w:r w:rsidRPr="00C92911">
        <w:rPr>
          <w:i/>
          <w:iCs/>
        </w:rPr>
        <w:t>Complaint</w:t>
      </w:r>
      <w:r>
        <w:t xml:space="preserve">:  </w:t>
      </w:r>
      <w:r w:rsidR="00A269C0">
        <w:t xml:space="preserve">A qualifying complaint pertaining to a </w:t>
      </w:r>
      <w:r w:rsidR="00A269C0" w:rsidRPr="00A269C0">
        <w:rPr>
          <w:i/>
          <w:iCs/>
        </w:rPr>
        <w:t>competitive solicitation</w:t>
      </w:r>
      <w:r w:rsidR="00A269C0">
        <w:t xml:space="preserve">.  A complaint must be timely and comply with the requirements for complaints identified in the </w:t>
      </w:r>
      <w:r w:rsidR="00A269C0" w:rsidRPr="00A269C0">
        <w:rPr>
          <w:i/>
          <w:iCs/>
        </w:rPr>
        <w:t>co</w:t>
      </w:r>
      <w:r w:rsidR="00B94BA9">
        <w:rPr>
          <w:i/>
          <w:iCs/>
        </w:rPr>
        <w:t>mpetitive solicitation</w:t>
      </w:r>
      <w:r w:rsidR="00A269C0">
        <w:t>.</w:t>
      </w:r>
    </w:p>
    <w:p w14:paraId="2AAB4A87" w14:textId="25F1CECF" w:rsidR="00A63A66" w:rsidRDefault="00A63A66" w:rsidP="00C92911">
      <w:pPr>
        <w:pStyle w:val="ListParagraph"/>
        <w:numPr>
          <w:ilvl w:val="0"/>
          <w:numId w:val="14"/>
        </w:numPr>
        <w:spacing w:before="120" w:after="0" w:line="240" w:lineRule="auto"/>
        <w:ind w:left="1080" w:right="720"/>
        <w:contextualSpacing w:val="0"/>
        <w:jc w:val="both"/>
      </w:pPr>
      <w:r>
        <w:rPr>
          <w:i/>
          <w:iCs/>
        </w:rPr>
        <w:t>Complaint Process</w:t>
      </w:r>
      <w:r w:rsidRPr="00B65210">
        <w:t>:</w:t>
      </w:r>
      <w:r>
        <w:t xml:space="preserve">  </w:t>
      </w:r>
      <w:r w:rsidR="00A269C0">
        <w:t xml:space="preserve">The process specified in the </w:t>
      </w:r>
      <w:r w:rsidR="00A269C0" w:rsidRPr="00A269C0">
        <w:rPr>
          <w:i/>
          <w:iCs/>
        </w:rPr>
        <w:t>co</w:t>
      </w:r>
      <w:r w:rsidR="00B94BA9">
        <w:rPr>
          <w:i/>
          <w:iCs/>
        </w:rPr>
        <w:t>mpetitive solicitation</w:t>
      </w:r>
      <w:r w:rsidR="00A269C0">
        <w:t xml:space="preserve"> to submit a </w:t>
      </w:r>
      <w:r w:rsidR="00A269C0" w:rsidRPr="00C10A35">
        <w:rPr>
          <w:i/>
          <w:iCs/>
        </w:rPr>
        <w:t>complaint</w:t>
      </w:r>
      <w:r w:rsidR="00A269C0">
        <w:t xml:space="preserve">, have the </w:t>
      </w:r>
      <w:r w:rsidR="00A269C0" w:rsidRPr="00C10A35">
        <w:rPr>
          <w:i/>
          <w:iCs/>
        </w:rPr>
        <w:t>complaint</w:t>
      </w:r>
      <w:r w:rsidR="00A269C0">
        <w:t xml:space="preserve"> considered, and</w:t>
      </w:r>
      <w:r w:rsidR="00C10A35">
        <w:t xml:space="preserve"> when applicable, modify the </w:t>
      </w:r>
      <w:r w:rsidR="00C10A35" w:rsidRPr="00C10A35">
        <w:rPr>
          <w:i/>
          <w:iCs/>
        </w:rPr>
        <w:t>competitive solicitation</w:t>
      </w:r>
      <w:r>
        <w:t xml:space="preserve">.  </w:t>
      </w:r>
      <w:r w:rsidRPr="00B65210">
        <w:rPr>
          <w:i/>
          <w:iCs/>
        </w:rPr>
        <w:t>See</w:t>
      </w:r>
      <w:r>
        <w:t xml:space="preserve"> </w:t>
      </w:r>
      <w:hyperlink r:id="rId108" w:history="1">
        <w:r w:rsidRPr="000F33FD">
          <w:rPr>
            <w:rStyle w:val="Hyperlink"/>
          </w:rPr>
          <w:t>RCW 39.26.</w:t>
        </w:r>
        <w:r w:rsidR="00B65210" w:rsidRPr="000F33FD">
          <w:rPr>
            <w:rStyle w:val="Hyperlink"/>
          </w:rPr>
          <w:t>170(1)</w:t>
        </w:r>
      </w:hyperlink>
      <w:r w:rsidR="00B65210">
        <w:t>.</w:t>
      </w:r>
    </w:p>
    <w:p w14:paraId="7B9381B2" w14:textId="58F48A4B" w:rsidR="00585454" w:rsidRDefault="00585454" w:rsidP="00C92911">
      <w:pPr>
        <w:pStyle w:val="ListParagraph"/>
        <w:numPr>
          <w:ilvl w:val="0"/>
          <w:numId w:val="14"/>
        </w:numPr>
        <w:spacing w:before="120" w:after="0" w:line="240" w:lineRule="auto"/>
        <w:ind w:left="1080" w:right="720"/>
        <w:contextualSpacing w:val="0"/>
        <w:jc w:val="both"/>
      </w:pPr>
      <w:r w:rsidRPr="00C92911">
        <w:rPr>
          <w:i/>
          <w:iCs/>
        </w:rPr>
        <w:t>Contract</w:t>
      </w:r>
      <w:r>
        <w:t xml:space="preserve">:  </w:t>
      </w:r>
      <w:r w:rsidR="00E65CFB" w:rsidRPr="00E65CFB">
        <w:rPr>
          <w:i/>
          <w:iCs/>
        </w:rPr>
        <w:t>See</w:t>
      </w:r>
      <w:r w:rsidR="00E65CFB">
        <w:t xml:space="preserve"> </w:t>
      </w:r>
      <w:r w:rsidR="00E65CFB" w:rsidRPr="00C92911">
        <w:rPr>
          <w:i/>
          <w:iCs/>
        </w:rPr>
        <w:t>Enterprise Procurement Solution</w:t>
      </w:r>
      <w:r w:rsidR="00E65CFB">
        <w:rPr>
          <w:i/>
          <w:iCs/>
        </w:rPr>
        <w:t xml:space="preserve"> Contract</w:t>
      </w:r>
      <w:r w:rsidR="00E65CFB" w:rsidRPr="00E65CFB">
        <w:t>.</w:t>
      </w:r>
    </w:p>
    <w:p w14:paraId="038A04D8" w14:textId="743FA0B5" w:rsidR="00C92911" w:rsidRDefault="00C92911" w:rsidP="00C92911">
      <w:pPr>
        <w:pStyle w:val="ListParagraph"/>
        <w:numPr>
          <w:ilvl w:val="0"/>
          <w:numId w:val="14"/>
        </w:numPr>
        <w:spacing w:before="120" w:after="0" w:line="240" w:lineRule="auto"/>
        <w:ind w:left="1080" w:right="720"/>
        <w:contextualSpacing w:val="0"/>
        <w:jc w:val="both"/>
      </w:pPr>
      <w:r w:rsidRPr="00C92911">
        <w:rPr>
          <w:i/>
          <w:iCs/>
        </w:rPr>
        <w:t>Contract Award</w:t>
      </w:r>
      <w:r>
        <w:t xml:space="preserve">:  </w:t>
      </w:r>
      <w:r w:rsidR="00A269C0">
        <w:t xml:space="preserve">The formal process of notifying an </w:t>
      </w:r>
      <w:r w:rsidR="00A269C0" w:rsidRPr="00A269C0">
        <w:rPr>
          <w:i/>
          <w:iCs/>
        </w:rPr>
        <w:t>apparent successful bidder</w:t>
      </w:r>
      <w:r w:rsidR="00A269C0">
        <w:t xml:space="preserve"> that they are being awarded </w:t>
      </w:r>
      <w:r w:rsidR="00B553A4">
        <w:t>a</w:t>
      </w:r>
      <w:r w:rsidR="00A269C0">
        <w:t xml:space="preserve"> competitively solicited </w:t>
      </w:r>
      <w:r w:rsidR="00A269C0" w:rsidRPr="00A269C0">
        <w:rPr>
          <w:i/>
          <w:iCs/>
        </w:rPr>
        <w:t>contract</w:t>
      </w:r>
      <w:r w:rsidR="00A269C0">
        <w:t>.</w:t>
      </w:r>
    </w:p>
    <w:p w14:paraId="7D65725E" w14:textId="72687542" w:rsidR="0058599C" w:rsidRDefault="0058599C" w:rsidP="00C92911">
      <w:pPr>
        <w:pStyle w:val="ListParagraph"/>
        <w:numPr>
          <w:ilvl w:val="0"/>
          <w:numId w:val="14"/>
        </w:numPr>
        <w:spacing w:before="120" w:after="0" w:line="240" w:lineRule="auto"/>
        <w:ind w:left="1080" w:right="720"/>
        <w:contextualSpacing w:val="0"/>
        <w:jc w:val="both"/>
      </w:pPr>
      <w:r>
        <w:rPr>
          <w:i/>
          <w:iCs/>
        </w:rPr>
        <w:t>Contract Usage Agreement</w:t>
      </w:r>
      <w:r w:rsidRPr="0058599C">
        <w:t>:</w:t>
      </w:r>
      <w:r>
        <w:t xml:space="preserve">  </w:t>
      </w:r>
      <w:r w:rsidR="00E03BC2">
        <w:t xml:space="preserve">An agreement executed by </w:t>
      </w:r>
      <w:r w:rsidR="00266DF9">
        <w:t xml:space="preserve">and between </w:t>
      </w:r>
      <w:r w:rsidR="00E03BC2">
        <w:t>an eligible entity</w:t>
      </w:r>
      <w:r w:rsidR="00266DF9">
        <w:t xml:space="preserve"> and </w:t>
      </w:r>
      <w:r w:rsidR="00266DF9" w:rsidRPr="00266DF9">
        <w:rPr>
          <w:i/>
          <w:iCs/>
        </w:rPr>
        <w:t>Enterprise Services</w:t>
      </w:r>
      <w:r w:rsidR="00E03BC2">
        <w:t xml:space="preserve">, pursuant </w:t>
      </w:r>
      <w:r w:rsidR="00266DF9">
        <w:t>to Washington’s Interlocal Cooperation Act (</w:t>
      </w:r>
      <w:hyperlink r:id="rId109" w:history="1">
        <w:r w:rsidR="00266DF9" w:rsidRPr="00266DF9">
          <w:rPr>
            <w:rStyle w:val="Hyperlink"/>
          </w:rPr>
          <w:t>RCW 39.34</w:t>
        </w:r>
      </w:hyperlink>
      <w:r w:rsidR="00266DF9">
        <w:t xml:space="preserve">), that authorizes such entity to utilize </w:t>
      </w:r>
      <w:r w:rsidR="00266DF9" w:rsidRPr="00266DF9">
        <w:rPr>
          <w:i/>
          <w:iCs/>
        </w:rPr>
        <w:t>Enterprise Procurement Solution Contracts</w:t>
      </w:r>
      <w:r w:rsidR="00266DF9">
        <w:t xml:space="preserve"> as specified by </w:t>
      </w:r>
      <w:r w:rsidR="00266DF9" w:rsidRPr="00266DF9">
        <w:rPr>
          <w:i/>
          <w:iCs/>
        </w:rPr>
        <w:t>Enterprise Services</w:t>
      </w:r>
      <w:r w:rsidR="00266DF9">
        <w:t>.</w:t>
      </w:r>
    </w:p>
    <w:p w14:paraId="0135CF2E" w14:textId="2B8B955C" w:rsidR="000D52C5" w:rsidRDefault="000D52C5" w:rsidP="00C92911">
      <w:pPr>
        <w:pStyle w:val="ListParagraph"/>
        <w:numPr>
          <w:ilvl w:val="0"/>
          <w:numId w:val="14"/>
        </w:numPr>
        <w:spacing w:before="120" w:after="0" w:line="240" w:lineRule="auto"/>
        <w:ind w:left="1080" w:right="720"/>
        <w:contextualSpacing w:val="0"/>
        <w:jc w:val="both"/>
      </w:pPr>
      <w:r>
        <w:rPr>
          <w:i/>
          <w:iCs/>
        </w:rPr>
        <w:t>Contracting Guide</w:t>
      </w:r>
      <w:r w:rsidRPr="000D52C5">
        <w:t>:</w:t>
      </w:r>
      <w:r>
        <w:t xml:space="preserve">  </w:t>
      </w:r>
      <w:r w:rsidRPr="00A05668">
        <w:rPr>
          <w:i/>
          <w:iCs/>
        </w:rPr>
        <w:t>See</w:t>
      </w:r>
      <w:r>
        <w:t xml:space="preserve"> </w:t>
      </w:r>
      <w:r w:rsidRPr="000D52C5">
        <w:rPr>
          <w:rFonts w:ascii="Calibri" w:hAnsi="Calibri" w:cs="Arial"/>
          <w:i/>
          <w:iCs/>
          <w:lang w:val="x-none"/>
        </w:rPr>
        <w:t>Bidder Contracting Guide for Enterprise Procurement Solution Contracts for Goods/Services</w:t>
      </w:r>
    </w:p>
    <w:p w14:paraId="62C36368" w14:textId="2B8DB92A" w:rsidR="00CF07A1" w:rsidRDefault="00CF07A1" w:rsidP="00C92911">
      <w:pPr>
        <w:pStyle w:val="ListParagraph"/>
        <w:numPr>
          <w:ilvl w:val="0"/>
          <w:numId w:val="14"/>
        </w:numPr>
        <w:spacing w:before="120" w:after="0" w:line="240" w:lineRule="auto"/>
        <w:ind w:left="1080" w:right="720"/>
        <w:contextualSpacing w:val="0"/>
        <w:jc w:val="both"/>
      </w:pPr>
      <w:r w:rsidRPr="00C92911">
        <w:rPr>
          <w:i/>
          <w:iCs/>
        </w:rPr>
        <w:t>Contractor</w:t>
      </w:r>
      <w:r>
        <w:t xml:space="preserve">:  </w:t>
      </w:r>
      <w:r w:rsidR="002C6BFD">
        <w:t>A</w:t>
      </w:r>
      <w:r w:rsidR="002C6BFD" w:rsidRPr="002C6BFD">
        <w:t>n individual or entity awarded a</w:t>
      </w:r>
      <w:r w:rsidR="002C6BFD">
        <w:t xml:space="preserve">n </w:t>
      </w:r>
      <w:r w:rsidR="002C6BFD" w:rsidRPr="00E65CFB">
        <w:rPr>
          <w:i/>
          <w:iCs/>
        </w:rPr>
        <w:t>enterprise procurement solution contract</w:t>
      </w:r>
      <w:r w:rsidR="002C6BFD" w:rsidRPr="002C6BFD">
        <w:t xml:space="preserve"> </w:t>
      </w:r>
      <w:r w:rsidR="002C6BFD">
        <w:t xml:space="preserve">by the </w:t>
      </w:r>
      <w:r w:rsidR="00E65CFB" w:rsidRPr="0003635D">
        <w:rPr>
          <w:i/>
          <w:iCs/>
        </w:rPr>
        <w:t>Washington State Department of Enterprise Services</w:t>
      </w:r>
      <w:r w:rsidR="00E65CFB">
        <w:t xml:space="preserve"> </w:t>
      </w:r>
      <w:r w:rsidR="002C6BFD">
        <w:t xml:space="preserve">pursuant to </w:t>
      </w:r>
      <w:r w:rsidR="002C6BFD">
        <w:lastRenderedPageBreak/>
        <w:t xml:space="preserve">which </w:t>
      </w:r>
      <w:r w:rsidR="00E65CFB">
        <w:t xml:space="preserve">such </w:t>
      </w:r>
      <w:r w:rsidR="00E65CFB" w:rsidRPr="00E65CFB">
        <w:rPr>
          <w:i/>
          <w:iCs/>
        </w:rPr>
        <w:t>contractor</w:t>
      </w:r>
      <w:r w:rsidR="00E65CFB">
        <w:t xml:space="preserve"> may </w:t>
      </w:r>
      <w:r w:rsidR="002C6BFD" w:rsidRPr="002C6BFD">
        <w:t xml:space="preserve">perform a </w:t>
      </w:r>
      <w:r w:rsidR="002C6BFD" w:rsidRPr="00E65CFB">
        <w:rPr>
          <w:i/>
          <w:iCs/>
        </w:rPr>
        <w:t>service</w:t>
      </w:r>
      <w:r w:rsidR="002C6BFD" w:rsidRPr="002C6BFD">
        <w:t xml:space="preserve"> or provide </w:t>
      </w:r>
      <w:r w:rsidR="002C6BFD" w:rsidRPr="00E65CFB">
        <w:rPr>
          <w:i/>
          <w:iCs/>
        </w:rPr>
        <w:t>goods</w:t>
      </w:r>
      <w:r w:rsidR="00E65CFB">
        <w:t xml:space="preserve"> to </w:t>
      </w:r>
      <w:r w:rsidR="00E65CFB" w:rsidRPr="00E65CFB">
        <w:rPr>
          <w:i/>
          <w:iCs/>
        </w:rPr>
        <w:t>eligible purchasers</w:t>
      </w:r>
      <w:r w:rsidR="00E65CFB">
        <w:t xml:space="preserve"> who utilize the </w:t>
      </w:r>
      <w:r w:rsidR="00E65CFB" w:rsidRPr="00E65CFB">
        <w:rPr>
          <w:i/>
          <w:iCs/>
        </w:rPr>
        <w:t>contract</w:t>
      </w:r>
      <w:r w:rsidR="00E65CFB">
        <w:t xml:space="preserve"> as specified in the </w:t>
      </w:r>
      <w:r w:rsidR="00E65CFB" w:rsidRPr="00E65CFB">
        <w:rPr>
          <w:i/>
          <w:iCs/>
        </w:rPr>
        <w:t>contract</w:t>
      </w:r>
      <w:r w:rsidR="002C6BFD" w:rsidRPr="00F86FCF">
        <w:t xml:space="preserve">.  </w:t>
      </w:r>
      <w:r w:rsidR="002C6BFD" w:rsidRPr="0003635D">
        <w:rPr>
          <w:i/>
          <w:iCs/>
        </w:rPr>
        <w:t>See</w:t>
      </w:r>
      <w:r w:rsidR="002C6BFD">
        <w:t xml:space="preserve"> </w:t>
      </w:r>
      <w:hyperlink r:id="rId110" w:history="1">
        <w:r w:rsidR="002C6BFD" w:rsidRPr="0003635D">
          <w:rPr>
            <w:rStyle w:val="Hyperlink"/>
          </w:rPr>
          <w:t>RCW 39.26.010(</w:t>
        </w:r>
        <w:r w:rsidR="002C6BFD">
          <w:rPr>
            <w:rStyle w:val="Hyperlink"/>
          </w:rPr>
          <w:t>7</w:t>
        </w:r>
        <w:r w:rsidR="002C6BFD" w:rsidRPr="0003635D">
          <w:rPr>
            <w:rStyle w:val="Hyperlink"/>
          </w:rPr>
          <w:t>)</w:t>
        </w:r>
      </w:hyperlink>
      <w:r w:rsidR="002C6BFD">
        <w:t>.</w:t>
      </w:r>
    </w:p>
    <w:p w14:paraId="5DE7386B" w14:textId="2C676A0D" w:rsidR="00C92911" w:rsidRPr="00C92911" w:rsidRDefault="00C92911" w:rsidP="00C92911">
      <w:pPr>
        <w:pStyle w:val="ListParagraph"/>
        <w:numPr>
          <w:ilvl w:val="0"/>
          <w:numId w:val="14"/>
        </w:numPr>
        <w:spacing w:before="120" w:after="0" w:line="240" w:lineRule="auto"/>
        <w:ind w:left="1080" w:right="720"/>
        <w:contextualSpacing w:val="0"/>
        <w:jc w:val="both"/>
      </w:pPr>
      <w:r>
        <w:rPr>
          <w:i/>
          <w:iCs/>
        </w:rPr>
        <w:t>Cooperative Purchasing Agreement</w:t>
      </w:r>
      <w:r w:rsidRPr="00C92911">
        <w:t xml:space="preserve">:  </w:t>
      </w:r>
      <w:r w:rsidR="001D1E3F">
        <w:t xml:space="preserve">A contractual agreement resulting from a competitive governmental procurement </w:t>
      </w:r>
      <w:r w:rsidR="00E03BC2">
        <w:t xml:space="preserve">issued by or on behalf of </w:t>
      </w:r>
      <w:r w:rsidR="001D1E3F">
        <w:t>two or more governmental procuring entities</w:t>
      </w:r>
      <w:r w:rsidR="00E03BC2">
        <w:t>.</w:t>
      </w:r>
    </w:p>
    <w:p w14:paraId="33A44B15" w14:textId="4727057D" w:rsidR="00C92911" w:rsidRDefault="00C92911" w:rsidP="00C92911">
      <w:pPr>
        <w:pStyle w:val="ListParagraph"/>
        <w:numPr>
          <w:ilvl w:val="0"/>
          <w:numId w:val="14"/>
        </w:numPr>
        <w:spacing w:before="120" w:after="0" w:line="240" w:lineRule="auto"/>
        <w:ind w:left="1080" w:right="720"/>
        <w:contextualSpacing w:val="0"/>
        <w:jc w:val="both"/>
      </w:pPr>
      <w:r w:rsidRPr="00C92911">
        <w:rPr>
          <w:i/>
          <w:iCs/>
        </w:rPr>
        <w:t>Cost Factors</w:t>
      </w:r>
      <w:r>
        <w:t xml:space="preserve">:  </w:t>
      </w:r>
      <w:r w:rsidR="0079340B">
        <w:t xml:space="preserve">Specified factors to be evaluated that impact the price of the </w:t>
      </w:r>
      <w:r w:rsidR="0079340B" w:rsidRPr="0079340B">
        <w:rPr>
          <w:i/>
          <w:iCs/>
        </w:rPr>
        <w:t>goods/services</w:t>
      </w:r>
      <w:r w:rsidR="0079340B">
        <w:t xml:space="preserve"> that are being procured.</w:t>
      </w:r>
    </w:p>
    <w:p w14:paraId="65D54503" w14:textId="30B1BA29" w:rsidR="00C92911" w:rsidRDefault="00C92911" w:rsidP="00C92911">
      <w:pPr>
        <w:pStyle w:val="ListParagraph"/>
        <w:numPr>
          <w:ilvl w:val="0"/>
          <w:numId w:val="14"/>
        </w:numPr>
        <w:spacing w:before="120" w:after="0" w:line="240" w:lineRule="auto"/>
        <w:ind w:left="1080" w:right="720"/>
        <w:contextualSpacing w:val="0"/>
        <w:jc w:val="both"/>
      </w:pPr>
      <w:r w:rsidRPr="00C92911">
        <w:rPr>
          <w:i/>
          <w:iCs/>
        </w:rPr>
        <w:t>Debrief Conference</w:t>
      </w:r>
      <w:r>
        <w:t xml:space="preserve">:  </w:t>
      </w:r>
      <w:r w:rsidR="0079340B">
        <w:t xml:space="preserve">A conference, following announcement of </w:t>
      </w:r>
      <w:r w:rsidR="0079340B" w:rsidRPr="0079340B">
        <w:rPr>
          <w:i/>
          <w:iCs/>
        </w:rPr>
        <w:t>apparent successful bidders</w:t>
      </w:r>
      <w:r w:rsidR="0079340B">
        <w:t xml:space="preserve">, between a </w:t>
      </w:r>
      <w:r w:rsidR="0079340B" w:rsidRPr="0079340B">
        <w:rPr>
          <w:i/>
          <w:iCs/>
        </w:rPr>
        <w:t>bidder</w:t>
      </w:r>
      <w:r w:rsidR="0079340B">
        <w:t xml:space="preserve"> and the </w:t>
      </w:r>
      <w:r w:rsidR="0079340B" w:rsidRPr="0079340B">
        <w:rPr>
          <w:i/>
          <w:iCs/>
        </w:rPr>
        <w:t>procurement coordinator</w:t>
      </w:r>
      <w:r w:rsidR="0079340B">
        <w:t xml:space="preserve"> to discuss </w:t>
      </w:r>
      <w:r w:rsidR="0079340B" w:rsidRPr="0079340B">
        <w:rPr>
          <w:i/>
          <w:iCs/>
        </w:rPr>
        <w:t>bidder’s</w:t>
      </w:r>
      <w:r w:rsidR="0079340B">
        <w:t xml:space="preserve"> </w:t>
      </w:r>
      <w:r w:rsidR="0079340B" w:rsidRPr="0079340B">
        <w:rPr>
          <w:i/>
          <w:iCs/>
        </w:rPr>
        <w:t>bid</w:t>
      </w:r>
      <w:r w:rsidR="0079340B">
        <w:t xml:space="preserve"> and </w:t>
      </w:r>
      <w:r w:rsidR="0079340B" w:rsidRPr="0079340B">
        <w:rPr>
          <w:i/>
          <w:iCs/>
        </w:rPr>
        <w:t>bid evaluation</w:t>
      </w:r>
      <w:r w:rsidR="0079340B">
        <w:t>.</w:t>
      </w:r>
    </w:p>
    <w:p w14:paraId="4A1FC67A" w14:textId="165C3EFB" w:rsidR="00585454" w:rsidRDefault="00585454" w:rsidP="00C92911">
      <w:pPr>
        <w:pStyle w:val="ListParagraph"/>
        <w:numPr>
          <w:ilvl w:val="0"/>
          <w:numId w:val="14"/>
        </w:numPr>
        <w:spacing w:before="120" w:after="0" w:line="240" w:lineRule="auto"/>
        <w:ind w:left="1080" w:right="720"/>
        <w:contextualSpacing w:val="0"/>
        <w:jc w:val="both"/>
      </w:pPr>
      <w:r w:rsidRPr="00C92911">
        <w:rPr>
          <w:i/>
          <w:iCs/>
        </w:rPr>
        <w:t>Eligible Purchaser</w:t>
      </w:r>
      <w:r w:rsidR="00C92911" w:rsidRPr="00C92911">
        <w:rPr>
          <w:i/>
          <w:iCs/>
        </w:rPr>
        <w:t>(s)</w:t>
      </w:r>
      <w:r>
        <w:t xml:space="preserve">:  </w:t>
      </w:r>
      <w:r w:rsidR="003A6A2A">
        <w:t xml:space="preserve">The </w:t>
      </w:r>
      <w:r w:rsidR="001D1E3F">
        <w:t>entities specified in the Competitive Solicitation and/or resulting Contract who are authorized to utilize the resulting Contract to purchase included Goods/Services.</w:t>
      </w:r>
    </w:p>
    <w:p w14:paraId="7AADF772" w14:textId="57167774" w:rsidR="00585454" w:rsidRDefault="00585454" w:rsidP="00C92911">
      <w:pPr>
        <w:pStyle w:val="ListParagraph"/>
        <w:numPr>
          <w:ilvl w:val="0"/>
          <w:numId w:val="14"/>
        </w:numPr>
        <w:spacing w:before="120" w:after="0" w:line="240" w:lineRule="auto"/>
        <w:ind w:left="1080" w:right="720"/>
        <w:contextualSpacing w:val="0"/>
        <w:jc w:val="both"/>
      </w:pPr>
      <w:r w:rsidRPr="00C92911">
        <w:rPr>
          <w:i/>
          <w:iCs/>
        </w:rPr>
        <w:t>Enterprise Services</w:t>
      </w:r>
      <w:r>
        <w:t>:  The Washington State Department of Enterprise Services</w:t>
      </w:r>
      <w:r w:rsidR="00A30EE5">
        <w:t>, a Washington state governmental agency</w:t>
      </w:r>
      <w:r>
        <w:t>.</w:t>
      </w:r>
    </w:p>
    <w:p w14:paraId="1901C002" w14:textId="6BE8D6E2" w:rsidR="00585454" w:rsidRDefault="00585454" w:rsidP="00C92911">
      <w:pPr>
        <w:pStyle w:val="ListParagraph"/>
        <w:numPr>
          <w:ilvl w:val="0"/>
          <w:numId w:val="14"/>
        </w:numPr>
        <w:spacing w:before="120" w:after="0" w:line="240" w:lineRule="auto"/>
        <w:ind w:left="1080" w:right="720"/>
        <w:contextualSpacing w:val="0"/>
        <w:jc w:val="both"/>
      </w:pPr>
      <w:r w:rsidRPr="00C92911">
        <w:rPr>
          <w:i/>
          <w:iCs/>
        </w:rPr>
        <w:t>Enterprise Procurement Solution</w:t>
      </w:r>
      <w:r>
        <w:t xml:space="preserve">:  </w:t>
      </w:r>
      <w:r w:rsidR="00A07CF1">
        <w:t xml:space="preserve">A procurement solution developed or participated in by </w:t>
      </w:r>
      <w:r w:rsidR="00A07CF1" w:rsidRPr="00A07CF1">
        <w:rPr>
          <w:i/>
          <w:iCs/>
        </w:rPr>
        <w:t>Enterprise Services</w:t>
      </w:r>
      <w:r w:rsidR="00A07CF1">
        <w:t xml:space="preserve">, on behalf of the State of Washington, that is authorized by </w:t>
      </w:r>
      <w:r w:rsidR="00A07CF1" w:rsidRPr="00A07CF1">
        <w:rPr>
          <w:i/>
          <w:iCs/>
        </w:rPr>
        <w:t>Washington’s Procurement Code for Goods/Services</w:t>
      </w:r>
      <w:r w:rsidR="00A07CF1">
        <w:t xml:space="preserve"> – e.g., certain specified </w:t>
      </w:r>
      <w:r w:rsidR="00A07CF1" w:rsidRPr="00A07CF1">
        <w:rPr>
          <w:i/>
          <w:iCs/>
        </w:rPr>
        <w:t>Contracts</w:t>
      </w:r>
      <w:r w:rsidR="00A07CF1">
        <w:t xml:space="preserve">, </w:t>
      </w:r>
      <w:r w:rsidR="00A07CF1" w:rsidRPr="00A07CF1">
        <w:rPr>
          <w:i/>
          <w:iCs/>
        </w:rPr>
        <w:t>Cooperative Purchasing Agreements</w:t>
      </w:r>
      <w:r w:rsidR="00A07CF1">
        <w:t xml:space="preserve">, and </w:t>
      </w:r>
      <w:r w:rsidR="00A07CF1" w:rsidRPr="00A07CF1">
        <w:t>mandatory use contracts.</w:t>
      </w:r>
    </w:p>
    <w:p w14:paraId="0D43539A" w14:textId="5E8882AD" w:rsidR="00E65CFB" w:rsidRDefault="00E65CFB" w:rsidP="00E65CFB">
      <w:pPr>
        <w:pStyle w:val="ListParagraph"/>
        <w:numPr>
          <w:ilvl w:val="0"/>
          <w:numId w:val="14"/>
        </w:numPr>
        <w:spacing w:before="120" w:after="0" w:line="240" w:lineRule="auto"/>
        <w:ind w:left="1080" w:right="720"/>
        <w:contextualSpacing w:val="0"/>
        <w:jc w:val="both"/>
      </w:pPr>
      <w:r w:rsidRPr="00C92911">
        <w:rPr>
          <w:i/>
          <w:iCs/>
        </w:rPr>
        <w:t>Enterprise Procurement Solution</w:t>
      </w:r>
      <w:r>
        <w:rPr>
          <w:i/>
          <w:iCs/>
        </w:rPr>
        <w:t xml:space="preserve"> Contract</w:t>
      </w:r>
      <w:r w:rsidR="00266DF9">
        <w:rPr>
          <w:i/>
          <w:iCs/>
        </w:rPr>
        <w:t>(s)</w:t>
      </w:r>
      <w:r>
        <w:rPr>
          <w:i/>
          <w:iCs/>
        </w:rPr>
        <w:t xml:space="preserve"> or Contract</w:t>
      </w:r>
      <w:r w:rsidR="00266DF9">
        <w:rPr>
          <w:i/>
          <w:iCs/>
        </w:rPr>
        <w:t>(s)</w:t>
      </w:r>
      <w:r>
        <w:t xml:space="preserve">:  </w:t>
      </w:r>
      <w:r w:rsidR="00A07CF1">
        <w:t xml:space="preserve">A contract resulting from a </w:t>
      </w:r>
      <w:r w:rsidR="00A07CF1" w:rsidRPr="00A07CF1">
        <w:rPr>
          <w:i/>
          <w:iCs/>
        </w:rPr>
        <w:t>Competitive Solicitation</w:t>
      </w:r>
      <w:r w:rsidR="00A07CF1">
        <w:t xml:space="preserve"> conducted pursuant to </w:t>
      </w:r>
      <w:r w:rsidR="00A07CF1" w:rsidRPr="00A07CF1">
        <w:rPr>
          <w:i/>
          <w:iCs/>
        </w:rPr>
        <w:t>Washington’s Procurement Code for Goods/Services</w:t>
      </w:r>
      <w:r w:rsidR="00A07CF1">
        <w:t xml:space="preserve"> by </w:t>
      </w:r>
      <w:r w:rsidR="00A07CF1" w:rsidRPr="00A07CF1">
        <w:rPr>
          <w:i/>
          <w:iCs/>
        </w:rPr>
        <w:t>Enterprise Services</w:t>
      </w:r>
      <w:r w:rsidR="00A07CF1">
        <w:t xml:space="preserve">, on behalf of the State of Washington, for </w:t>
      </w:r>
      <w:r w:rsidR="00A07CF1" w:rsidRPr="00A07CF1">
        <w:rPr>
          <w:i/>
          <w:iCs/>
        </w:rPr>
        <w:t>Goods/Services</w:t>
      </w:r>
      <w:r w:rsidR="00A07CF1">
        <w:t xml:space="preserve"> that enables specified </w:t>
      </w:r>
      <w:r w:rsidR="00A07CF1" w:rsidRPr="00A07CF1">
        <w:rPr>
          <w:i/>
          <w:iCs/>
        </w:rPr>
        <w:t>Eligible Purchasers</w:t>
      </w:r>
      <w:r w:rsidR="00A07CF1">
        <w:t xml:space="preserve"> to purchase included </w:t>
      </w:r>
      <w:r w:rsidR="00A07CF1" w:rsidRPr="00A07CF1">
        <w:rPr>
          <w:i/>
          <w:iCs/>
        </w:rPr>
        <w:t>Goods/Services</w:t>
      </w:r>
      <w:r w:rsidR="00A07CF1">
        <w:t xml:space="preserve"> pursuant the </w:t>
      </w:r>
      <w:r w:rsidR="00A07CF1" w:rsidRPr="00A07CF1">
        <w:rPr>
          <w:i/>
          <w:iCs/>
        </w:rPr>
        <w:t>Contract</w:t>
      </w:r>
      <w:r w:rsidR="00A07CF1">
        <w:t>.</w:t>
      </w:r>
    </w:p>
    <w:p w14:paraId="49996D0A" w14:textId="3BEE14E0" w:rsidR="00691085" w:rsidRPr="00041390" w:rsidRDefault="00691085" w:rsidP="00C92911">
      <w:pPr>
        <w:pStyle w:val="ListParagraph"/>
        <w:numPr>
          <w:ilvl w:val="0"/>
          <w:numId w:val="14"/>
        </w:numPr>
        <w:spacing w:before="120" w:after="0" w:line="240" w:lineRule="auto"/>
        <w:ind w:left="1080" w:right="720"/>
        <w:contextualSpacing w:val="0"/>
        <w:jc w:val="both"/>
      </w:pPr>
      <w:r w:rsidRPr="00A75258">
        <w:rPr>
          <w:i/>
          <w:iCs/>
        </w:rPr>
        <w:t>Ethics Act</w:t>
      </w:r>
      <w:r>
        <w:t xml:space="preserve">:  </w:t>
      </w:r>
      <w:r w:rsidRPr="00041390">
        <w:rPr>
          <w:i/>
          <w:iCs/>
        </w:rPr>
        <w:t>See</w:t>
      </w:r>
      <w:r>
        <w:t xml:space="preserve"> </w:t>
      </w:r>
      <w:hyperlink r:id="rId111" w:history="1">
        <w:r w:rsidRPr="00041390">
          <w:rPr>
            <w:rStyle w:val="Hyperlink"/>
          </w:rPr>
          <w:t>RCW 42.52</w:t>
        </w:r>
      </w:hyperlink>
      <w:r>
        <w:t xml:space="preserve"> – Ethics </w:t>
      </w:r>
      <w:r w:rsidR="006C1129">
        <w:t>in</w:t>
      </w:r>
      <w:r>
        <w:t xml:space="preserve"> Public Service.</w:t>
      </w:r>
    </w:p>
    <w:p w14:paraId="4B7AF8AF" w14:textId="714959C6" w:rsidR="00585454" w:rsidRDefault="00585454" w:rsidP="00C92911">
      <w:pPr>
        <w:pStyle w:val="ListParagraph"/>
        <w:numPr>
          <w:ilvl w:val="0"/>
          <w:numId w:val="14"/>
        </w:numPr>
        <w:spacing w:before="120" w:after="0" w:line="240" w:lineRule="auto"/>
        <w:ind w:left="1080" w:right="720"/>
        <w:contextualSpacing w:val="0"/>
        <w:jc w:val="both"/>
      </w:pPr>
      <w:r w:rsidRPr="00C92911">
        <w:rPr>
          <w:i/>
          <w:iCs/>
        </w:rPr>
        <w:t>Goods</w:t>
      </w:r>
      <w:r>
        <w:t xml:space="preserve">:  </w:t>
      </w:r>
      <w:r w:rsidR="0072662E">
        <w:t>M</w:t>
      </w:r>
      <w:r w:rsidR="003C5C04" w:rsidRPr="003C5C04">
        <w:t xml:space="preserve">eans products, materials, supplies, or equipment </w:t>
      </w:r>
      <w:r w:rsidR="0072662E">
        <w:t xml:space="preserve">specified in the </w:t>
      </w:r>
      <w:r w:rsidR="0072662E" w:rsidRPr="0072662E">
        <w:rPr>
          <w:i/>
          <w:iCs/>
        </w:rPr>
        <w:t>competitive solicitation</w:t>
      </w:r>
      <w:r w:rsidR="0072662E">
        <w:t xml:space="preserve"> and resulting </w:t>
      </w:r>
      <w:r w:rsidR="0072662E" w:rsidRPr="0072662E">
        <w:rPr>
          <w:i/>
          <w:iCs/>
        </w:rPr>
        <w:t>contract</w:t>
      </w:r>
      <w:r w:rsidR="0072662E">
        <w:t xml:space="preserve"> </w:t>
      </w:r>
      <w:r w:rsidR="003C5C04" w:rsidRPr="003C5C04">
        <w:t xml:space="preserve">provided by a </w:t>
      </w:r>
      <w:r w:rsidR="003C5C04" w:rsidRPr="0072662E">
        <w:rPr>
          <w:i/>
          <w:iCs/>
        </w:rPr>
        <w:t>contracto</w:t>
      </w:r>
      <w:r w:rsidR="0072662E" w:rsidRPr="0072662E">
        <w:rPr>
          <w:i/>
          <w:iCs/>
        </w:rPr>
        <w:t>r</w:t>
      </w:r>
      <w:r w:rsidR="0072662E" w:rsidRPr="00F86FCF">
        <w:t xml:space="preserve">.  </w:t>
      </w:r>
      <w:r w:rsidR="0072662E" w:rsidRPr="0003635D">
        <w:rPr>
          <w:i/>
          <w:iCs/>
        </w:rPr>
        <w:t>See</w:t>
      </w:r>
      <w:r w:rsidR="0072662E">
        <w:t xml:space="preserve"> </w:t>
      </w:r>
      <w:hyperlink r:id="rId112" w:history="1">
        <w:r w:rsidR="0072662E" w:rsidRPr="0003635D">
          <w:rPr>
            <w:rStyle w:val="Hyperlink"/>
          </w:rPr>
          <w:t>RCW 39.26.010(</w:t>
        </w:r>
        <w:r w:rsidR="0072662E">
          <w:rPr>
            <w:rStyle w:val="Hyperlink"/>
          </w:rPr>
          <w:t>12</w:t>
        </w:r>
        <w:r w:rsidR="0072662E" w:rsidRPr="0003635D">
          <w:rPr>
            <w:rStyle w:val="Hyperlink"/>
          </w:rPr>
          <w:t>)</w:t>
        </w:r>
      </w:hyperlink>
      <w:r w:rsidR="0072662E">
        <w:t>.</w:t>
      </w:r>
    </w:p>
    <w:p w14:paraId="044FF2A0" w14:textId="31AF927D" w:rsidR="00585454" w:rsidRDefault="00585454" w:rsidP="00C92911">
      <w:pPr>
        <w:pStyle w:val="ListParagraph"/>
        <w:numPr>
          <w:ilvl w:val="0"/>
          <w:numId w:val="14"/>
        </w:numPr>
        <w:spacing w:before="120" w:after="0" w:line="240" w:lineRule="auto"/>
        <w:ind w:left="1080" w:right="720"/>
        <w:contextualSpacing w:val="0"/>
        <w:jc w:val="both"/>
      </w:pPr>
      <w:r w:rsidRPr="00C92911">
        <w:rPr>
          <w:i/>
          <w:iCs/>
        </w:rPr>
        <w:t>Goods/Services</w:t>
      </w:r>
      <w:r w:rsidR="0003635D">
        <w:rPr>
          <w:i/>
          <w:iCs/>
        </w:rPr>
        <w:t xml:space="preserve"> or Goods and/or Services</w:t>
      </w:r>
      <w:r>
        <w:t xml:space="preserve">:  </w:t>
      </w:r>
      <w:r w:rsidR="008A0239">
        <w:t xml:space="preserve">Means </w:t>
      </w:r>
      <w:r w:rsidR="00834184">
        <w:rPr>
          <w:i/>
          <w:iCs/>
        </w:rPr>
        <w:t>g</w:t>
      </w:r>
      <w:r w:rsidR="008A0239" w:rsidRPr="008A0239">
        <w:rPr>
          <w:i/>
          <w:iCs/>
        </w:rPr>
        <w:t>oods</w:t>
      </w:r>
      <w:r w:rsidR="008A0239">
        <w:t xml:space="preserve"> and/or </w:t>
      </w:r>
      <w:r w:rsidR="00834184">
        <w:rPr>
          <w:i/>
          <w:iCs/>
        </w:rPr>
        <w:t>s</w:t>
      </w:r>
      <w:r w:rsidR="008A0239" w:rsidRPr="008A0239">
        <w:rPr>
          <w:i/>
          <w:iCs/>
        </w:rPr>
        <w:t>ervices</w:t>
      </w:r>
      <w:r w:rsidR="008A0239">
        <w:t xml:space="preserve">.  When used in a </w:t>
      </w:r>
      <w:r w:rsidR="00AA0DE0">
        <w:rPr>
          <w:i/>
          <w:iCs/>
        </w:rPr>
        <w:t>c</w:t>
      </w:r>
      <w:r w:rsidR="008A0239" w:rsidRPr="008A0239">
        <w:rPr>
          <w:i/>
          <w:iCs/>
        </w:rPr>
        <w:t xml:space="preserve">ompetitive </w:t>
      </w:r>
      <w:r w:rsidR="00AA0DE0">
        <w:rPr>
          <w:i/>
          <w:iCs/>
        </w:rPr>
        <w:t>s</w:t>
      </w:r>
      <w:r w:rsidR="008A0239" w:rsidRPr="008A0239">
        <w:rPr>
          <w:i/>
          <w:iCs/>
        </w:rPr>
        <w:t>olicitation</w:t>
      </w:r>
      <w:r w:rsidR="008A0239">
        <w:t xml:space="preserve"> or </w:t>
      </w:r>
      <w:r w:rsidR="00AA0DE0">
        <w:rPr>
          <w:i/>
          <w:iCs/>
        </w:rPr>
        <w:t>e</w:t>
      </w:r>
      <w:r w:rsidR="008A0239" w:rsidRPr="008A0239">
        <w:rPr>
          <w:i/>
          <w:iCs/>
        </w:rPr>
        <w:t xml:space="preserve">nterprise </w:t>
      </w:r>
      <w:r w:rsidR="00AA0DE0">
        <w:rPr>
          <w:i/>
          <w:iCs/>
        </w:rPr>
        <w:t>p</w:t>
      </w:r>
      <w:r w:rsidR="008A0239" w:rsidRPr="008A0239">
        <w:rPr>
          <w:i/>
          <w:iCs/>
        </w:rPr>
        <w:t xml:space="preserve">rocurement </w:t>
      </w:r>
      <w:r w:rsidR="00AA0DE0">
        <w:rPr>
          <w:i/>
          <w:iCs/>
        </w:rPr>
        <w:t>s</w:t>
      </w:r>
      <w:r w:rsidR="008A0239" w:rsidRPr="008A0239">
        <w:rPr>
          <w:i/>
          <w:iCs/>
        </w:rPr>
        <w:t>olution</w:t>
      </w:r>
      <w:r w:rsidR="008A0239">
        <w:t xml:space="preserve">, </w:t>
      </w:r>
      <w:r w:rsidR="00AA0DE0">
        <w:rPr>
          <w:i/>
          <w:iCs/>
        </w:rPr>
        <w:t>g</w:t>
      </w:r>
      <w:r w:rsidR="008A0239" w:rsidRPr="008A0239">
        <w:rPr>
          <w:i/>
          <w:iCs/>
        </w:rPr>
        <w:t>oods/</w:t>
      </w:r>
      <w:r w:rsidR="00AA0DE0">
        <w:rPr>
          <w:i/>
          <w:iCs/>
        </w:rPr>
        <w:t>s</w:t>
      </w:r>
      <w:r w:rsidR="008A0239" w:rsidRPr="008A0239">
        <w:rPr>
          <w:i/>
          <w:iCs/>
        </w:rPr>
        <w:t>ervices</w:t>
      </w:r>
      <w:r w:rsidR="008A0239">
        <w:t xml:space="preserve"> </w:t>
      </w:r>
      <w:proofErr w:type="gramStart"/>
      <w:r w:rsidR="008A0239">
        <w:t>refers</w:t>
      </w:r>
      <w:proofErr w:type="gramEnd"/>
      <w:r w:rsidR="008A0239">
        <w:t xml:space="preserve"> to the specified </w:t>
      </w:r>
      <w:r w:rsidR="00AA0DE0">
        <w:rPr>
          <w:i/>
          <w:iCs/>
        </w:rPr>
        <w:t>g</w:t>
      </w:r>
      <w:r w:rsidR="008A0239" w:rsidRPr="008A0239">
        <w:rPr>
          <w:i/>
          <w:iCs/>
        </w:rPr>
        <w:t>oods</w:t>
      </w:r>
      <w:r w:rsidR="008A0239">
        <w:t xml:space="preserve"> and/or </w:t>
      </w:r>
      <w:r w:rsidR="00AA0DE0">
        <w:rPr>
          <w:i/>
          <w:iCs/>
        </w:rPr>
        <w:t>s</w:t>
      </w:r>
      <w:r w:rsidR="008A0239" w:rsidRPr="008A0239">
        <w:rPr>
          <w:i/>
          <w:iCs/>
        </w:rPr>
        <w:t>ervices</w:t>
      </w:r>
      <w:r w:rsidR="008A0239">
        <w:t xml:space="preserve"> that are included in the scope of the procurement. </w:t>
      </w:r>
    </w:p>
    <w:p w14:paraId="79E667BE" w14:textId="4059DD11" w:rsidR="00C92911" w:rsidRPr="00FD2448" w:rsidRDefault="00C92911" w:rsidP="00C92911">
      <w:pPr>
        <w:pStyle w:val="ListParagraph"/>
        <w:numPr>
          <w:ilvl w:val="0"/>
          <w:numId w:val="14"/>
        </w:numPr>
        <w:spacing w:before="120" w:after="0" w:line="240" w:lineRule="auto"/>
        <w:ind w:left="1080" w:right="720"/>
        <w:contextualSpacing w:val="0"/>
        <w:jc w:val="both"/>
      </w:pPr>
      <w:r w:rsidRPr="00C92911">
        <w:rPr>
          <w:i/>
          <w:iCs/>
        </w:rPr>
        <w:t>Main Awards</w:t>
      </w:r>
      <w:r>
        <w:t xml:space="preserve">:  </w:t>
      </w:r>
      <w:r w:rsidR="008A0239">
        <w:t xml:space="preserve">Limited to </w:t>
      </w:r>
      <w:r w:rsidR="008A0239" w:rsidRPr="008A0239">
        <w:rPr>
          <w:i/>
          <w:iCs/>
        </w:rPr>
        <w:t xml:space="preserve">Enterprise </w:t>
      </w:r>
      <w:r w:rsidR="00AA0DE0">
        <w:rPr>
          <w:i/>
          <w:iCs/>
        </w:rPr>
        <w:t>p</w:t>
      </w:r>
      <w:r w:rsidR="008A0239" w:rsidRPr="008A0239">
        <w:rPr>
          <w:i/>
          <w:iCs/>
        </w:rPr>
        <w:t xml:space="preserve">rocurement </w:t>
      </w:r>
      <w:r w:rsidR="00AA0DE0">
        <w:rPr>
          <w:i/>
          <w:iCs/>
        </w:rPr>
        <w:t>s</w:t>
      </w:r>
      <w:r w:rsidR="008A0239" w:rsidRPr="008A0239">
        <w:rPr>
          <w:i/>
          <w:iCs/>
        </w:rPr>
        <w:t xml:space="preserve">olution </w:t>
      </w:r>
      <w:r w:rsidR="00AA0DE0">
        <w:rPr>
          <w:i/>
          <w:iCs/>
        </w:rPr>
        <w:t>c</w:t>
      </w:r>
      <w:r w:rsidR="008A0239" w:rsidRPr="008A0239">
        <w:rPr>
          <w:i/>
          <w:iCs/>
        </w:rPr>
        <w:t>ontracts</w:t>
      </w:r>
      <w:r w:rsidR="008A0239">
        <w:t xml:space="preserve"> and refers to</w:t>
      </w:r>
      <w:r w:rsidR="00FD2448">
        <w:t xml:space="preserve"> certain</w:t>
      </w:r>
      <w:r w:rsidR="008A0239">
        <w:t xml:space="preserve"> </w:t>
      </w:r>
      <w:r w:rsidR="00AA0DE0">
        <w:rPr>
          <w:i/>
          <w:iCs/>
        </w:rPr>
        <w:t>c</w:t>
      </w:r>
      <w:r w:rsidR="008A0239" w:rsidRPr="008A0239">
        <w:rPr>
          <w:i/>
          <w:iCs/>
        </w:rPr>
        <w:t xml:space="preserve">ontract </w:t>
      </w:r>
      <w:r w:rsidR="00AA0DE0">
        <w:rPr>
          <w:i/>
          <w:iCs/>
        </w:rPr>
        <w:t>a</w:t>
      </w:r>
      <w:r w:rsidR="008A0239" w:rsidRPr="008A0239">
        <w:rPr>
          <w:i/>
          <w:iCs/>
        </w:rPr>
        <w:t>ward</w:t>
      </w:r>
      <w:r w:rsidR="00FD2448">
        <w:rPr>
          <w:i/>
          <w:iCs/>
        </w:rPr>
        <w:t>(s)</w:t>
      </w:r>
      <w:r w:rsidR="008A0239">
        <w:t xml:space="preserve"> </w:t>
      </w:r>
      <w:r w:rsidR="00FD2448">
        <w:t xml:space="preserve">issued </w:t>
      </w:r>
      <w:r w:rsidR="008A0239">
        <w:t xml:space="preserve">pursuant to the terms and conditions set forth in the </w:t>
      </w:r>
      <w:r w:rsidR="00AA0DE0">
        <w:rPr>
          <w:i/>
          <w:iCs/>
        </w:rPr>
        <w:t>c</w:t>
      </w:r>
      <w:r w:rsidR="008A0239" w:rsidRPr="008A0239">
        <w:rPr>
          <w:i/>
          <w:iCs/>
        </w:rPr>
        <w:t xml:space="preserve">ompetitive </w:t>
      </w:r>
      <w:r w:rsidR="00AA0DE0">
        <w:rPr>
          <w:i/>
          <w:iCs/>
        </w:rPr>
        <w:t>s</w:t>
      </w:r>
      <w:r w:rsidR="008A0239" w:rsidRPr="008A0239">
        <w:rPr>
          <w:i/>
          <w:iCs/>
        </w:rPr>
        <w:t>olicitation</w:t>
      </w:r>
      <w:r w:rsidR="00FD2448" w:rsidRPr="00FD2448">
        <w:t xml:space="preserve"> to</w:t>
      </w:r>
      <w:r w:rsidR="00FD2448">
        <w:t xml:space="preserve"> </w:t>
      </w:r>
      <w:r w:rsidR="00AA0DE0">
        <w:rPr>
          <w:i/>
          <w:iCs/>
        </w:rPr>
        <w:t>r</w:t>
      </w:r>
      <w:r w:rsidR="00FD2448" w:rsidRPr="008A0239">
        <w:rPr>
          <w:i/>
          <w:iCs/>
        </w:rPr>
        <w:t xml:space="preserve">esponsible </w:t>
      </w:r>
      <w:r w:rsidR="00AA0DE0">
        <w:rPr>
          <w:i/>
          <w:iCs/>
        </w:rPr>
        <w:t>b</w:t>
      </w:r>
      <w:r w:rsidR="00FD2448" w:rsidRPr="008A0239">
        <w:rPr>
          <w:i/>
          <w:iCs/>
        </w:rPr>
        <w:t>idder</w:t>
      </w:r>
      <w:r w:rsidR="00FD2448">
        <w:rPr>
          <w:i/>
          <w:iCs/>
        </w:rPr>
        <w:t>(</w:t>
      </w:r>
      <w:r w:rsidR="00FD2448" w:rsidRPr="008A0239">
        <w:rPr>
          <w:i/>
          <w:iCs/>
        </w:rPr>
        <w:t>s</w:t>
      </w:r>
      <w:r w:rsidR="00FD2448">
        <w:rPr>
          <w:i/>
          <w:iCs/>
        </w:rPr>
        <w:t>)</w:t>
      </w:r>
      <w:r w:rsidR="00FD2448">
        <w:t xml:space="preserve"> whose </w:t>
      </w:r>
      <w:r w:rsidR="00AA0DE0">
        <w:rPr>
          <w:i/>
          <w:iCs/>
        </w:rPr>
        <w:t>r</w:t>
      </w:r>
      <w:r w:rsidR="00FD2448" w:rsidRPr="008A0239">
        <w:rPr>
          <w:i/>
          <w:iCs/>
        </w:rPr>
        <w:t xml:space="preserve">esponsive </w:t>
      </w:r>
      <w:r w:rsidR="00AA0DE0">
        <w:rPr>
          <w:i/>
          <w:iCs/>
        </w:rPr>
        <w:t>b</w:t>
      </w:r>
      <w:r w:rsidR="00FD2448" w:rsidRPr="008A0239">
        <w:rPr>
          <w:i/>
          <w:iCs/>
        </w:rPr>
        <w:t>id</w:t>
      </w:r>
      <w:r w:rsidR="00FD2448">
        <w:t xml:space="preserve"> qualify such </w:t>
      </w:r>
      <w:r w:rsidR="00AA0DE0">
        <w:rPr>
          <w:i/>
          <w:iCs/>
        </w:rPr>
        <w:t>b</w:t>
      </w:r>
      <w:r w:rsidR="00FD2448" w:rsidRPr="008A0239">
        <w:rPr>
          <w:i/>
          <w:iCs/>
        </w:rPr>
        <w:t>idder(s)</w:t>
      </w:r>
      <w:r w:rsidR="00FD2448">
        <w:t xml:space="preserve"> for a </w:t>
      </w:r>
      <w:r w:rsidR="00AA0DE0">
        <w:rPr>
          <w:i/>
          <w:iCs/>
        </w:rPr>
        <w:t>c</w:t>
      </w:r>
      <w:r w:rsidR="00FD2448" w:rsidRPr="008A0239">
        <w:rPr>
          <w:i/>
          <w:iCs/>
        </w:rPr>
        <w:t xml:space="preserve">ontract </w:t>
      </w:r>
      <w:r w:rsidR="00AA0DE0">
        <w:rPr>
          <w:i/>
          <w:iCs/>
        </w:rPr>
        <w:t>a</w:t>
      </w:r>
      <w:r w:rsidR="00FD2448" w:rsidRPr="008A0239">
        <w:rPr>
          <w:i/>
          <w:iCs/>
        </w:rPr>
        <w:t>ward</w:t>
      </w:r>
      <w:r w:rsidR="00FD2448">
        <w:rPr>
          <w:i/>
          <w:iCs/>
        </w:rPr>
        <w:t>(s)</w:t>
      </w:r>
      <w:r w:rsidR="008A0239" w:rsidRPr="00FD2448">
        <w:t>.</w:t>
      </w:r>
    </w:p>
    <w:p w14:paraId="6AE5DCB7" w14:textId="6721AB91" w:rsidR="007F4F1D" w:rsidRDefault="007F4F1D" w:rsidP="00C92911">
      <w:pPr>
        <w:pStyle w:val="ListParagraph"/>
        <w:numPr>
          <w:ilvl w:val="0"/>
          <w:numId w:val="14"/>
        </w:numPr>
        <w:spacing w:before="120" w:after="0" w:line="240" w:lineRule="auto"/>
        <w:ind w:left="1080" w:right="720"/>
        <w:contextualSpacing w:val="0"/>
        <w:jc w:val="both"/>
      </w:pPr>
      <w:r w:rsidRPr="00C92911">
        <w:rPr>
          <w:i/>
          <w:iCs/>
        </w:rPr>
        <w:t>Master Contract</w:t>
      </w:r>
      <w:r w:rsidR="003F18A0">
        <w:rPr>
          <w:i/>
          <w:iCs/>
        </w:rPr>
        <w:t>(</w:t>
      </w:r>
      <w:r w:rsidRPr="00C92911">
        <w:rPr>
          <w:i/>
          <w:iCs/>
        </w:rPr>
        <w:t>s</w:t>
      </w:r>
      <w:r w:rsidR="003F18A0">
        <w:rPr>
          <w:i/>
          <w:iCs/>
        </w:rPr>
        <w:t>)</w:t>
      </w:r>
      <w:r>
        <w:t xml:space="preserve">:  </w:t>
      </w:r>
      <w:r w:rsidR="003F18A0">
        <w:t>A</w:t>
      </w:r>
      <w:r w:rsidR="00F37574" w:rsidRPr="00F37574">
        <w:t xml:space="preserve"> </w:t>
      </w:r>
      <w:r w:rsidR="00F37574" w:rsidRPr="003F18A0">
        <w:rPr>
          <w:i/>
          <w:iCs/>
        </w:rPr>
        <w:t>contract</w:t>
      </w:r>
      <w:r w:rsidR="00F37574" w:rsidRPr="00F37574">
        <w:t xml:space="preserve"> for specific </w:t>
      </w:r>
      <w:r w:rsidR="00F37574" w:rsidRPr="003F18A0">
        <w:rPr>
          <w:i/>
          <w:iCs/>
        </w:rPr>
        <w:t xml:space="preserve">goods </w:t>
      </w:r>
      <w:r w:rsidR="003F18A0" w:rsidRPr="003F18A0">
        <w:rPr>
          <w:i/>
          <w:iCs/>
        </w:rPr>
        <w:t>and/</w:t>
      </w:r>
      <w:r w:rsidR="00F37574" w:rsidRPr="003F18A0">
        <w:rPr>
          <w:i/>
          <w:iCs/>
        </w:rPr>
        <w:t>or services</w:t>
      </w:r>
      <w:r w:rsidR="00F37574" w:rsidRPr="00F37574">
        <w:t xml:space="preserve"> that is solicited and established by </w:t>
      </w:r>
      <w:r w:rsidR="003F18A0">
        <w:t xml:space="preserve">the </w:t>
      </w:r>
      <w:r w:rsidR="003F18A0" w:rsidRPr="0003635D">
        <w:rPr>
          <w:i/>
          <w:iCs/>
        </w:rPr>
        <w:t>Washington State Department of Enterprise Services</w:t>
      </w:r>
      <w:r w:rsidR="003F18A0">
        <w:t xml:space="preserve"> </w:t>
      </w:r>
      <w:r w:rsidR="00F37574" w:rsidRPr="00F37574">
        <w:t xml:space="preserve">in accordance with </w:t>
      </w:r>
      <w:r w:rsidR="003F18A0" w:rsidRPr="0058599C">
        <w:rPr>
          <w:i/>
          <w:iCs/>
        </w:rPr>
        <w:t>Washington’s Procurement Code for Goods/Services</w:t>
      </w:r>
      <w:r w:rsidR="003F18A0" w:rsidRPr="00F37574">
        <w:t xml:space="preserve"> </w:t>
      </w:r>
      <w:r w:rsidR="00F37574" w:rsidRPr="00F37574">
        <w:t xml:space="preserve">for use by </w:t>
      </w:r>
      <w:r w:rsidR="003F18A0" w:rsidRPr="003F18A0">
        <w:rPr>
          <w:i/>
          <w:iCs/>
        </w:rPr>
        <w:t>eligible purchasers</w:t>
      </w:r>
      <w:r w:rsidR="00F37574" w:rsidRPr="00F37574">
        <w:t xml:space="preserve"> </w:t>
      </w:r>
      <w:r w:rsidR="003F18A0">
        <w:t xml:space="preserve">as </w:t>
      </w:r>
      <w:r w:rsidR="00F37574" w:rsidRPr="00F37574">
        <w:t xml:space="preserve">specified by </w:t>
      </w:r>
      <w:r w:rsidR="003F18A0">
        <w:t xml:space="preserve">the </w:t>
      </w:r>
      <w:r w:rsidR="003F18A0" w:rsidRPr="0003635D">
        <w:rPr>
          <w:i/>
          <w:iCs/>
        </w:rPr>
        <w:t>Washington State Department of Enterprise Services</w:t>
      </w:r>
      <w:r w:rsidR="00F37574">
        <w:t xml:space="preserve">.  </w:t>
      </w:r>
      <w:r w:rsidR="00F37574" w:rsidRPr="0003635D">
        <w:rPr>
          <w:i/>
          <w:iCs/>
        </w:rPr>
        <w:t>See</w:t>
      </w:r>
      <w:r w:rsidR="00F37574">
        <w:t xml:space="preserve"> </w:t>
      </w:r>
      <w:hyperlink r:id="rId113" w:history="1">
        <w:r w:rsidR="00F37574" w:rsidRPr="0003635D">
          <w:rPr>
            <w:rStyle w:val="Hyperlink"/>
          </w:rPr>
          <w:t>RCW 39.26.010(</w:t>
        </w:r>
        <w:r w:rsidR="00F37574">
          <w:rPr>
            <w:rStyle w:val="Hyperlink"/>
          </w:rPr>
          <w:t>15</w:t>
        </w:r>
        <w:r w:rsidR="00F37574" w:rsidRPr="0003635D">
          <w:rPr>
            <w:rStyle w:val="Hyperlink"/>
          </w:rPr>
          <w:t>)</w:t>
        </w:r>
      </w:hyperlink>
      <w:r w:rsidR="00F37574">
        <w:t>.</w:t>
      </w:r>
      <w:r w:rsidR="003F18A0">
        <w:t xml:space="preserve">  Note:  Modern procurement practice identifies and refers to ‘master contracts’ either as </w:t>
      </w:r>
      <w:r w:rsidR="003F18A0" w:rsidRPr="003F18A0">
        <w:rPr>
          <w:i/>
          <w:iCs/>
        </w:rPr>
        <w:t>contracts</w:t>
      </w:r>
      <w:r w:rsidR="003F18A0">
        <w:t xml:space="preserve"> or as </w:t>
      </w:r>
      <w:r w:rsidR="003F18A0" w:rsidRPr="003F18A0">
        <w:rPr>
          <w:i/>
          <w:iCs/>
        </w:rPr>
        <w:t>enterprise procurement solution contracts</w:t>
      </w:r>
      <w:r w:rsidR="003F18A0">
        <w:t>.</w:t>
      </w:r>
    </w:p>
    <w:p w14:paraId="1C6028FA" w14:textId="0996AC59" w:rsidR="009544D8" w:rsidRDefault="009544D8" w:rsidP="00C92911">
      <w:pPr>
        <w:pStyle w:val="ListParagraph"/>
        <w:numPr>
          <w:ilvl w:val="0"/>
          <w:numId w:val="14"/>
        </w:numPr>
        <w:spacing w:before="120" w:after="0" w:line="240" w:lineRule="auto"/>
        <w:ind w:left="1080" w:right="720"/>
        <w:contextualSpacing w:val="0"/>
        <w:jc w:val="both"/>
      </w:pPr>
      <w:r w:rsidRPr="003A381C">
        <w:rPr>
          <w:i/>
          <w:iCs/>
        </w:rPr>
        <w:lastRenderedPageBreak/>
        <w:t>Microbusiness</w:t>
      </w:r>
      <w:r>
        <w:t xml:space="preserve">:  </w:t>
      </w:r>
      <w:r w:rsidR="003A381C">
        <w:t>A</w:t>
      </w:r>
      <w:r w:rsidR="003A381C" w:rsidRPr="003A381C">
        <w:t>ny business entity, including a sole proprietorship, corporation, partnership, or other legal entity, that: (a)</w:t>
      </w:r>
      <w:r w:rsidR="003A381C">
        <w:t> </w:t>
      </w:r>
      <w:r w:rsidR="003A381C" w:rsidRPr="003A381C">
        <w:t>Is owned and operated independently from all other businesses; and (b)</w:t>
      </w:r>
      <w:r w:rsidR="003A381C">
        <w:t> </w:t>
      </w:r>
      <w:r w:rsidR="003A381C" w:rsidRPr="003A381C">
        <w:t xml:space="preserve">has a gross revenue of less than $1,000,000 annually as reported on its federal tax return or on its return filed with the </w:t>
      </w:r>
      <w:r w:rsidR="003A381C">
        <w:t>Washington State D</w:t>
      </w:r>
      <w:r w:rsidR="003A381C" w:rsidRPr="003A381C">
        <w:t xml:space="preserve">epartment of </w:t>
      </w:r>
      <w:r w:rsidR="003A381C">
        <w:t>R</w:t>
      </w:r>
      <w:r w:rsidR="003A381C" w:rsidRPr="003A381C">
        <w:t>evenue</w:t>
      </w:r>
      <w:r>
        <w:t xml:space="preserve">.  </w:t>
      </w:r>
      <w:r w:rsidRPr="003A381C">
        <w:rPr>
          <w:i/>
          <w:iCs/>
        </w:rPr>
        <w:t>See</w:t>
      </w:r>
      <w:r>
        <w:t xml:space="preserve"> </w:t>
      </w:r>
      <w:hyperlink r:id="rId114" w:history="1">
        <w:r w:rsidRPr="003A381C">
          <w:rPr>
            <w:rStyle w:val="Hyperlink"/>
          </w:rPr>
          <w:t>RCW 39.26.010</w:t>
        </w:r>
        <w:r w:rsidR="003A381C" w:rsidRPr="003A381C">
          <w:rPr>
            <w:rStyle w:val="Hyperlink"/>
          </w:rPr>
          <w:t>(16)</w:t>
        </w:r>
      </w:hyperlink>
      <w:r w:rsidR="003A381C">
        <w:t>.</w:t>
      </w:r>
    </w:p>
    <w:p w14:paraId="34FEC799" w14:textId="0AD88CCE" w:rsidR="009544D8" w:rsidRPr="003A381C" w:rsidRDefault="009544D8" w:rsidP="00C92911">
      <w:pPr>
        <w:pStyle w:val="ListParagraph"/>
        <w:numPr>
          <w:ilvl w:val="0"/>
          <w:numId w:val="14"/>
        </w:numPr>
        <w:spacing w:before="120" w:after="0" w:line="240" w:lineRule="auto"/>
        <w:ind w:left="1080" w:right="720"/>
        <w:contextualSpacing w:val="0"/>
        <w:jc w:val="both"/>
      </w:pPr>
      <w:r w:rsidRPr="003A381C">
        <w:rPr>
          <w:i/>
          <w:iCs/>
        </w:rPr>
        <w:t>Minibusiness</w:t>
      </w:r>
      <w:r>
        <w:t xml:space="preserve">:  </w:t>
      </w:r>
      <w:r w:rsidR="003A381C">
        <w:t>A</w:t>
      </w:r>
      <w:r w:rsidR="003A381C" w:rsidRPr="003A381C">
        <w:t>ny business entity, including a sole proprietorship, corporation, partnership, or other legal entity, that: (a)</w:t>
      </w:r>
      <w:r w:rsidR="003A381C">
        <w:t> </w:t>
      </w:r>
      <w:r w:rsidR="003A381C" w:rsidRPr="003A381C">
        <w:t>Is owned and operated independently from all other businesses; and (b)</w:t>
      </w:r>
      <w:r w:rsidR="003A381C">
        <w:t> </w:t>
      </w:r>
      <w:r w:rsidR="003A381C" w:rsidRPr="003A381C">
        <w:t>has a gross revenue of less than $3,000,000, but $1,000,000 or more annually as reported on its federal tax return or on its return filed with the department of revenue</w:t>
      </w:r>
      <w:r>
        <w:t xml:space="preserve">.  </w:t>
      </w:r>
      <w:r w:rsidRPr="003A381C">
        <w:rPr>
          <w:i/>
          <w:iCs/>
        </w:rPr>
        <w:t>See</w:t>
      </w:r>
      <w:r>
        <w:t xml:space="preserve"> </w:t>
      </w:r>
      <w:hyperlink r:id="rId115" w:history="1">
        <w:r w:rsidRPr="003A381C">
          <w:rPr>
            <w:rStyle w:val="Hyperlink"/>
          </w:rPr>
          <w:t>RCW</w:t>
        </w:r>
        <w:r w:rsidR="003A381C">
          <w:rPr>
            <w:rStyle w:val="Hyperlink"/>
          </w:rPr>
          <w:t> </w:t>
        </w:r>
        <w:r w:rsidRPr="003A381C">
          <w:rPr>
            <w:rStyle w:val="Hyperlink"/>
          </w:rPr>
          <w:t>39.26.010</w:t>
        </w:r>
        <w:r w:rsidR="003A381C" w:rsidRPr="003A381C">
          <w:rPr>
            <w:rStyle w:val="Hyperlink"/>
          </w:rPr>
          <w:t>(17)</w:t>
        </w:r>
      </w:hyperlink>
      <w:r w:rsidR="003A381C">
        <w:t>.</w:t>
      </w:r>
    </w:p>
    <w:p w14:paraId="4F9501EF" w14:textId="0A6D40EB" w:rsidR="00C92911" w:rsidRDefault="00C92911" w:rsidP="00C92911">
      <w:pPr>
        <w:pStyle w:val="ListParagraph"/>
        <w:numPr>
          <w:ilvl w:val="0"/>
          <w:numId w:val="14"/>
        </w:numPr>
        <w:spacing w:before="120" w:after="0" w:line="240" w:lineRule="auto"/>
        <w:ind w:left="1080" w:right="720"/>
        <w:contextualSpacing w:val="0"/>
        <w:jc w:val="both"/>
      </w:pPr>
      <w:r w:rsidRPr="00C92911">
        <w:rPr>
          <w:i/>
          <w:iCs/>
        </w:rPr>
        <w:t>Non-Cost Factors</w:t>
      </w:r>
      <w:r>
        <w:t xml:space="preserve">:  </w:t>
      </w:r>
      <w:r w:rsidR="00B553A4">
        <w:t xml:space="preserve">Specified factors, other than </w:t>
      </w:r>
      <w:r w:rsidR="00B553A4" w:rsidRPr="00B553A4">
        <w:rPr>
          <w:i/>
          <w:iCs/>
        </w:rPr>
        <w:t>cost factors</w:t>
      </w:r>
      <w:r w:rsidR="00B553A4">
        <w:t xml:space="preserve">, to be evaluated pertaining to the </w:t>
      </w:r>
      <w:r w:rsidR="00B553A4" w:rsidRPr="0079340B">
        <w:rPr>
          <w:i/>
          <w:iCs/>
        </w:rPr>
        <w:t>goods/services</w:t>
      </w:r>
      <w:r w:rsidR="00B553A4">
        <w:t xml:space="preserve"> that are being procured.</w:t>
      </w:r>
    </w:p>
    <w:p w14:paraId="156B8C52" w14:textId="5DC58C28" w:rsidR="00C92911" w:rsidRDefault="00C92911" w:rsidP="00C92911">
      <w:pPr>
        <w:pStyle w:val="ListParagraph"/>
        <w:numPr>
          <w:ilvl w:val="0"/>
          <w:numId w:val="14"/>
        </w:numPr>
        <w:spacing w:before="120" w:after="0" w:line="240" w:lineRule="auto"/>
        <w:ind w:left="1080" w:right="720"/>
        <w:contextualSpacing w:val="0"/>
        <w:jc w:val="both"/>
      </w:pPr>
      <w:r w:rsidRPr="00C92911">
        <w:rPr>
          <w:i/>
          <w:iCs/>
        </w:rPr>
        <w:t>Notice of Award</w:t>
      </w:r>
      <w:r>
        <w:t xml:space="preserve">:  </w:t>
      </w:r>
      <w:r w:rsidR="00B553A4">
        <w:t xml:space="preserve">A written notification to an </w:t>
      </w:r>
      <w:r w:rsidR="00B553A4" w:rsidRPr="00A269C0">
        <w:rPr>
          <w:i/>
          <w:iCs/>
        </w:rPr>
        <w:t>apparent successful bidder</w:t>
      </w:r>
      <w:r w:rsidR="00B553A4">
        <w:t xml:space="preserve"> that they are being awarded a competitively solicited </w:t>
      </w:r>
      <w:r w:rsidR="00B553A4" w:rsidRPr="00A269C0">
        <w:rPr>
          <w:i/>
          <w:iCs/>
        </w:rPr>
        <w:t>contract</w:t>
      </w:r>
      <w:r w:rsidR="00B553A4">
        <w:t>.</w:t>
      </w:r>
    </w:p>
    <w:p w14:paraId="2739898B" w14:textId="2F6BD296" w:rsidR="0058599C" w:rsidRDefault="0058599C" w:rsidP="00C92911">
      <w:pPr>
        <w:pStyle w:val="ListParagraph"/>
        <w:numPr>
          <w:ilvl w:val="0"/>
          <w:numId w:val="14"/>
        </w:numPr>
        <w:spacing w:before="120" w:after="0" w:line="240" w:lineRule="auto"/>
        <w:ind w:left="1080" w:right="720"/>
        <w:contextualSpacing w:val="0"/>
        <w:jc w:val="both"/>
      </w:pPr>
      <w:r>
        <w:rPr>
          <w:i/>
          <w:iCs/>
        </w:rPr>
        <w:t>OMWBE</w:t>
      </w:r>
      <w:r w:rsidRPr="0058599C">
        <w:t>:</w:t>
      </w:r>
      <w:r>
        <w:t xml:space="preserve">  </w:t>
      </w:r>
      <w:r w:rsidR="00035685">
        <w:t>The Washington State O</w:t>
      </w:r>
      <w:r w:rsidR="00035685" w:rsidRPr="00035685">
        <w:t xml:space="preserve">ffice of </w:t>
      </w:r>
      <w:r w:rsidR="00FB2545">
        <w:t xml:space="preserve">Minority </w:t>
      </w:r>
      <w:r w:rsidR="005F0578">
        <w:t>&amp;</w:t>
      </w:r>
      <w:r w:rsidR="00FB2545">
        <w:t xml:space="preserve"> W</w:t>
      </w:r>
      <w:r w:rsidR="00035685" w:rsidRPr="00035685">
        <w:t>omen</w:t>
      </w:r>
      <w:r w:rsidR="005F0578">
        <w:t>’s</w:t>
      </w:r>
      <w:r w:rsidR="00035685" w:rsidRPr="00035685">
        <w:t xml:space="preserve"> </w:t>
      </w:r>
      <w:r w:rsidR="005F0578">
        <w:t>B</w:t>
      </w:r>
      <w:r w:rsidR="00035685" w:rsidRPr="00035685">
        <w:t xml:space="preserve">usiness </w:t>
      </w:r>
      <w:r w:rsidR="005F0578">
        <w:t>E</w:t>
      </w:r>
      <w:r w:rsidR="00035685" w:rsidRPr="00035685">
        <w:t>nterprises</w:t>
      </w:r>
      <w:r w:rsidR="005F0578">
        <w:t>, a Washington state governmental agency.</w:t>
      </w:r>
    </w:p>
    <w:p w14:paraId="1FE30F40" w14:textId="63A1098B" w:rsidR="00C92911" w:rsidRDefault="00C92911" w:rsidP="00C92911">
      <w:pPr>
        <w:pStyle w:val="ListParagraph"/>
        <w:numPr>
          <w:ilvl w:val="0"/>
          <w:numId w:val="14"/>
        </w:numPr>
        <w:spacing w:before="120" w:after="0" w:line="240" w:lineRule="auto"/>
        <w:ind w:left="1080" w:right="720"/>
        <w:contextualSpacing w:val="0"/>
        <w:jc w:val="both"/>
      </w:pPr>
      <w:r w:rsidRPr="00C92911">
        <w:rPr>
          <w:i/>
          <w:iCs/>
        </w:rPr>
        <w:t>Performance Requirements</w:t>
      </w:r>
      <w:r>
        <w:t xml:space="preserve">:  </w:t>
      </w:r>
      <w:r w:rsidR="00B553A4">
        <w:t xml:space="preserve">The requirements specified in a </w:t>
      </w:r>
      <w:r w:rsidR="00B553A4" w:rsidRPr="00B553A4">
        <w:rPr>
          <w:i/>
          <w:iCs/>
        </w:rPr>
        <w:t>competitive solicitation</w:t>
      </w:r>
      <w:r w:rsidR="00B553A4">
        <w:t xml:space="preserve"> for </w:t>
      </w:r>
      <w:r w:rsidR="00B553A4" w:rsidRPr="00B553A4">
        <w:rPr>
          <w:i/>
          <w:iCs/>
        </w:rPr>
        <w:t>goods/services</w:t>
      </w:r>
      <w:r w:rsidR="00B553A4">
        <w:t xml:space="preserve"> pertaining to the </w:t>
      </w:r>
      <w:r w:rsidR="00B553A4" w:rsidRPr="00B553A4">
        <w:rPr>
          <w:i/>
          <w:iCs/>
        </w:rPr>
        <w:t>goods/services</w:t>
      </w:r>
      <w:r w:rsidR="00B553A4">
        <w:t xml:space="preserve"> and/or the </w:t>
      </w:r>
      <w:r w:rsidR="00B553A4" w:rsidRPr="00B553A4">
        <w:rPr>
          <w:i/>
          <w:iCs/>
        </w:rPr>
        <w:t>bidder’s</w:t>
      </w:r>
      <w:r w:rsidR="00B553A4">
        <w:t xml:space="preserve"> required performance capability.</w:t>
      </w:r>
    </w:p>
    <w:p w14:paraId="520920EC" w14:textId="5D4F01E3" w:rsidR="00C92911" w:rsidRDefault="00C92911" w:rsidP="00C92911">
      <w:pPr>
        <w:pStyle w:val="ListParagraph"/>
        <w:numPr>
          <w:ilvl w:val="0"/>
          <w:numId w:val="14"/>
        </w:numPr>
        <w:spacing w:before="120" w:after="0" w:line="240" w:lineRule="auto"/>
        <w:ind w:left="1080" w:right="720"/>
        <w:contextualSpacing w:val="0"/>
        <w:jc w:val="both"/>
      </w:pPr>
      <w:r w:rsidRPr="00C92911">
        <w:rPr>
          <w:i/>
          <w:iCs/>
        </w:rPr>
        <w:t>Pre-Bid Conference</w:t>
      </w:r>
      <w:r>
        <w:t xml:space="preserve">:  </w:t>
      </w:r>
      <w:r w:rsidR="009544D8">
        <w:t xml:space="preserve">A conference organized by the </w:t>
      </w:r>
      <w:r w:rsidR="009544D8" w:rsidRPr="009544D8">
        <w:rPr>
          <w:i/>
          <w:iCs/>
        </w:rPr>
        <w:t>procurement coordinator</w:t>
      </w:r>
      <w:r w:rsidR="009544D8">
        <w:t xml:space="preserve"> to discuss the </w:t>
      </w:r>
      <w:r w:rsidR="009544D8" w:rsidRPr="009544D8">
        <w:rPr>
          <w:i/>
          <w:iCs/>
        </w:rPr>
        <w:t>competitive solicitation</w:t>
      </w:r>
      <w:r w:rsidR="009544D8">
        <w:t xml:space="preserve"> with interested </w:t>
      </w:r>
      <w:r w:rsidR="009544D8" w:rsidRPr="009544D8">
        <w:rPr>
          <w:i/>
          <w:iCs/>
        </w:rPr>
        <w:t>bidders</w:t>
      </w:r>
      <w:r w:rsidR="009544D8">
        <w:t>.</w:t>
      </w:r>
    </w:p>
    <w:p w14:paraId="53DC87A2" w14:textId="05172EB4" w:rsidR="00C92911" w:rsidRDefault="00C92911" w:rsidP="00C92911">
      <w:pPr>
        <w:pStyle w:val="ListParagraph"/>
        <w:numPr>
          <w:ilvl w:val="0"/>
          <w:numId w:val="14"/>
        </w:numPr>
        <w:spacing w:before="120" w:after="0" w:line="240" w:lineRule="auto"/>
        <w:ind w:left="1080" w:right="720"/>
        <w:contextualSpacing w:val="0"/>
        <w:jc w:val="both"/>
      </w:pPr>
      <w:r w:rsidRPr="00C92911">
        <w:rPr>
          <w:i/>
          <w:iCs/>
        </w:rPr>
        <w:t>Procurement Coordinator</w:t>
      </w:r>
      <w:r>
        <w:t xml:space="preserve">:  </w:t>
      </w:r>
      <w:r w:rsidR="009544D8">
        <w:t xml:space="preserve">The individual specified in the </w:t>
      </w:r>
      <w:r w:rsidR="009544D8" w:rsidRPr="009544D8">
        <w:rPr>
          <w:i/>
          <w:iCs/>
        </w:rPr>
        <w:t>competitive solicitation</w:t>
      </w:r>
      <w:r w:rsidR="009544D8">
        <w:t xml:space="preserve"> who is tasked with administering the </w:t>
      </w:r>
      <w:r w:rsidR="009544D8" w:rsidRPr="009544D8">
        <w:rPr>
          <w:i/>
          <w:iCs/>
        </w:rPr>
        <w:t>competitive solicitation</w:t>
      </w:r>
      <w:r w:rsidR="009544D8">
        <w:t>.</w:t>
      </w:r>
    </w:p>
    <w:p w14:paraId="791AF275" w14:textId="316040D8" w:rsidR="00C92911" w:rsidRDefault="00C92911" w:rsidP="00C92911">
      <w:pPr>
        <w:pStyle w:val="ListParagraph"/>
        <w:numPr>
          <w:ilvl w:val="0"/>
          <w:numId w:val="14"/>
        </w:numPr>
        <w:spacing w:before="120" w:after="0" w:line="240" w:lineRule="auto"/>
        <w:ind w:left="1080" w:right="720"/>
        <w:contextualSpacing w:val="0"/>
        <w:jc w:val="both"/>
      </w:pPr>
      <w:r w:rsidRPr="00C92911">
        <w:rPr>
          <w:i/>
          <w:iCs/>
        </w:rPr>
        <w:t>Protest</w:t>
      </w:r>
      <w:r>
        <w:t xml:space="preserve">:  </w:t>
      </w:r>
      <w:r w:rsidR="009544D8">
        <w:t xml:space="preserve">A qualifying protest pertaining to the announced </w:t>
      </w:r>
      <w:r w:rsidR="009544D8" w:rsidRPr="009544D8">
        <w:rPr>
          <w:i/>
          <w:iCs/>
        </w:rPr>
        <w:t>apparent successful bidder</w:t>
      </w:r>
      <w:r w:rsidR="009544D8">
        <w:t xml:space="preserve"> of a </w:t>
      </w:r>
      <w:r w:rsidR="009544D8" w:rsidRPr="00A269C0">
        <w:rPr>
          <w:i/>
          <w:iCs/>
        </w:rPr>
        <w:t>competitive solicitation</w:t>
      </w:r>
      <w:r w:rsidR="009544D8">
        <w:t xml:space="preserve">.  A protest must be timely and comply with the requirements for protests identified in the </w:t>
      </w:r>
      <w:r w:rsidR="009544D8" w:rsidRPr="00A269C0">
        <w:rPr>
          <w:i/>
          <w:iCs/>
        </w:rPr>
        <w:t>competitive solicitation</w:t>
      </w:r>
      <w:r w:rsidR="009544D8">
        <w:t>.</w:t>
      </w:r>
    </w:p>
    <w:p w14:paraId="0864FB7D" w14:textId="1EA79007" w:rsidR="00C92911" w:rsidRDefault="00C92911" w:rsidP="00C92911">
      <w:pPr>
        <w:pStyle w:val="ListParagraph"/>
        <w:numPr>
          <w:ilvl w:val="0"/>
          <w:numId w:val="14"/>
        </w:numPr>
        <w:spacing w:before="120" w:after="0" w:line="240" w:lineRule="auto"/>
        <w:ind w:left="1080" w:right="720"/>
        <w:contextualSpacing w:val="0"/>
        <w:jc w:val="both"/>
      </w:pPr>
      <w:r w:rsidRPr="00C92911">
        <w:rPr>
          <w:i/>
          <w:iCs/>
        </w:rPr>
        <w:t>Protest Officer</w:t>
      </w:r>
      <w:r>
        <w:t xml:space="preserve">:  </w:t>
      </w:r>
      <w:r w:rsidR="0079340B">
        <w:t>The person designated to review and respond to a bid protest.</w:t>
      </w:r>
    </w:p>
    <w:p w14:paraId="742667C8" w14:textId="2FA0A407" w:rsidR="000F33FD" w:rsidRDefault="000F33FD" w:rsidP="000F33FD">
      <w:pPr>
        <w:pStyle w:val="ListParagraph"/>
        <w:numPr>
          <w:ilvl w:val="0"/>
          <w:numId w:val="14"/>
        </w:numPr>
        <w:spacing w:before="120" w:after="0" w:line="240" w:lineRule="auto"/>
        <w:ind w:left="1080" w:right="720"/>
        <w:contextualSpacing w:val="0"/>
        <w:jc w:val="both"/>
      </w:pPr>
      <w:r>
        <w:rPr>
          <w:i/>
          <w:iCs/>
        </w:rPr>
        <w:t>Protest Process</w:t>
      </w:r>
      <w:r w:rsidRPr="00B65210">
        <w:t>:</w:t>
      </w:r>
      <w:r>
        <w:t xml:space="preserve">  </w:t>
      </w:r>
      <w:r w:rsidR="009544D8">
        <w:t xml:space="preserve">The process specified in the </w:t>
      </w:r>
      <w:r w:rsidR="009544D8" w:rsidRPr="00A269C0">
        <w:rPr>
          <w:i/>
          <w:iCs/>
        </w:rPr>
        <w:t>competitive solicitation</w:t>
      </w:r>
      <w:r w:rsidR="009544D8">
        <w:t xml:space="preserve"> to submit a </w:t>
      </w:r>
      <w:r w:rsidR="009544D8">
        <w:rPr>
          <w:i/>
          <w:iCs/>
        </w:rPr>
        <w:t>protest</w:t>
      </w:r>
      <w:r w:rsidR="009544D8">
        <w:t xml:space="preserve"> and have the </w:t>
      </w:r>
      <w:r w:rsidR="009544D8">
        <w:rPr>
          <w:i/>
          <w:iCs/>
        </w:rPr>
        <w:t>protest</w:t>
      </w:r>
      <w:r w:rsidR="009544D8">
        <w:t xml:space="preserve"> considered</w:t>
      </w:r>
      <w:r>
        <w:t xml:space="preserve">.  </w:t>
      </w:r>
      <w:r w:rsidRPr="00B65210">
        <w:rPr>
          <w:i/>
          <w:iCs/>
        </w:rPr>
        <w:t>See</w:t>
      </w:r>
      <w:r>
        <w:t xml:space="preserve"> </w:t>
      </w:r>
      <w:hyperlink r:id="rId116" w:history="1">
        <w:r w:rsidRPr="000F33FD">
          <w:rPr>
            <w:rStyle w:val="Hyperlink"/>
          </w:rPr>
          <w:t>RCW 39.26.170(</w:t>
        </w:r>
        <w:r>
          <w:rPr>
            <w:rStyle w:val="Hyperlink"/>
          </w:rPr>
          <w:t>2</w:t>
        </w:r>
        <w:r w:rsidRPr="000F33FD">
          <w:rPr>
            <w:rStyle w:val="Hyperlink"/>
          </w:rPr>
          <w:t>)</w:t>
        </w:r>
      </w:hyperlink>
      <w:r>
        <w:t>.</w:t>
      </w:r>
    </w:p>
    <w:p w14:paraId="1CE24C6E" w14:textId="74B666EA" w:rsidR="00C92911" w:rsidRDefault="00C92911" w:rsidP="00C92911">
      <w:pPr>
        <w:pStyle w:val="ListParagraph"/>
        <w:numPr>
          <w:ilvl w:val="0"/>
          <w:numId w:val="14"/>
        </w:numPr>
        <w:spacing w:before="120" w:after="0" w:line="240" w:lineRule="auto"/>
        <w:ind w:left="1080" w:right="720"/>
        <w:contextualSpacing w:val="0"/>
        <w:jc w:val="both"/>
      </w:pPr>
      <w:r w:rsidRPr="00CC2D6C">
        <w:rPr>
          <w:i/>
          <w:iCs/>
        </w:rPr>
        <w:t>Public Records Act</w:t>
      </w:r>
      <w:r>
        <w:t xml:space="preserve">:  </w:t>
      </w:r>
      <w:r w:rsidR="00FE0CE5" w:rsidRPr="00691085">
        <w:rPr>
          <w:i/>
          <w:iCs/>
        </w:rPr>
        <w:t>Se</w:t>
      </w:r>
      <w:r w:rsidR="00FE0CE5">
        <w:t xml:space="preserve">e </w:t>
      </w:r>
      <w:hyperlink r:id="rId117" w:history="1">
        <w:r w:rsidR="00FE0CE5" w:rsidRPr="00691085">
          <w:rPr>
            <w:rStyle w:val="Hyperlink"/>
          </w:rPr>
          <w:t>RCW </w:t>
        </w:r>
        <w:r w:rsidR="00BA2C31" w:rsidRPr="00691085">
          <w:rPr>
            <w:rStyle w:val="Hyperlink"/>
          </w:rPr>
          <w:t>42.</w:t>
        </w:r>
        <w:r w:rsidR="00B17D9D" w:rsidRPr="00691085">
          <w:rPr>
            <w:rStyle w:val="Hyperlink"/>
          </w:rPr>
          <w:t>56</w:t>
        </w:r>
      </w:hyperlink>
      <w:r w:rsidR="00FE0CE5">
        <w:t xml:space="preserve"> </w:t>
      </w:r>
      <w:r w:rsidR="00BA2C31">
        <w:t>–</w:t>
      </w:r>
      <w:r w:rsidR="00FE0CE5">
        <w:t xml:space="preserve"> </w:t>
      </w:r>
      <w:r w:rsidR="00BA2C31">
        <w:t>Public Records Act.</w:t>
      </w:r>
    </w:p>
    <w:p w14:paraId="22F23C6E" w14:textId="12011CEA" w:rsidR="00FA2058" w:rsidRDefault="00FA2058" w:rsidP="00C92911">
      <w:pPr>
        <w:pStyle w:val="ListParagraph"/>
        <w:numPr>
          <w:ilvl w:val="0"/>
          <w:numId w:val="14"/>
        </w:numPr>
        <w:spacing w:before="120" w:after="0" w:line="240" w:lineRule="auto"/>
        <w:ind w:left="1080" w:right="720"/>
        <w:contextualSpacing w:val="0"/>
        <w:jc w:val="both"/>
      </w:pPr>
      <w:r w:rsidRPr="00C92911">
        <w:rPr>
          <w:i/>
          <w:iCs/>
        </w:rPr>
        <w:t>Purchase</w:t>
      </w:r>
      <w:r>
        <w:t xml:space="preserve">:  </w:t>
      </w:r>
      <w:r w:rsidR="009544D8">
        <w:t xml:space="preserve">To obtain a specified </w:t>
      </w:r>
      <w:r w:rsidR="009544D8" w:rsidRPr="009544D8">
        <w:rPr>
          <w:i/>
          <w:iCs/>
        </w:rPr>
        <w:t>good/service</w:t>
      </w:r>
      <w:r w:rsidR="009544D8">
        <w:t xml:space="preserve"> included within the scope of a </w:t>
      </w:r>
      <w:r w:rsidR="009544D8" w:rsidRPr="009544D8">
        <w:rPr>
          <w:i/>
          <w:iCs/>
        </w:rPr>
        <w:t>contract</w:t>
      </w:r>
      <w:r w:rsidR="009544D8">
        <w:t xml:space="preserve">, by paying the </w:t>
      </w:r>
      <w:r w:rsidR="009544D8" w:rsidRPr="009544D8">
        <w:rPr>
          <w:i/>
          <w:iCs/>
        </w:rPr>
        <w:t>contractor</w:t>
      </w:r>
      <w:r w:rsidR="009544D8">
        <w:t xml:space="preserve"> for such </w:t>
      </w:r>
      <w:r w:rsidR="009544D8" w:rsidRPr="009544D8">
        <w:rPr>
          <w:i/>
          <w:iCs/>
        </w:rPr>
        <w:t>good/service</w:t>
      </w:r>
      <w:r w:rsidR="009544D8">
        <w:t>.</w:t>
      </w:r>
    </w:p>
    <w:p w14:paraId="7E3458EE" w14:textId="68E04104" w:rsidR="0058599C" w:rsidRDefault="0058599C" w:rsidP="00C92911">
      <w:pPr>
        <w:pStyle w:val="ListParagraph"/>
        <w:numPr>
          <w:ilvl w:val="0"/>
          <w:numId w:val="14"/>
        </w:numPr>
        <w:spacing w:before="120" w:after="0" w:line="240" w:lineRule="auto"/>
        <w:ind w:left="1080" w:right="720"/>
        <w:contextualSpacing w:val="0"/>
        <w:jc w:val="both"/>
      </w:pPr>
      <w:r>
        <w:rPr>
          <w:i/>
          <w:iCs/>
        </w:rPr>
        <w:t>Purchase Order</w:t>
      </w:r>
      <w:r w:rsidRPr="0058599C">
        <w:t>:</w:t>
      </w:r>
      <w:r>
        <w:t xml:space="preserve">  </w:t>
      </w:r>
      <w:r w:rsidR="00752558">
        <w:t xml:space="preserve">A document used by a </w:t>
      </w:r>
      <w:r w:rsidR="00752558" w:rsidRPr="00752558">
        <w:rPr>
          <w:i/>
          <w:iCs/>
        </w:rPr>
        <w:t>purchaser</w:t>
      </w:r>
      <w:r w:rsidR="00752558">
        <w:t xml:space="preserve"> and provided to an </w:t>
      </w:r>
      <w:r w:rsidR="00752558" w:rsidRPr="00752558">
        <w:rPr>
          <w:i/>
          <w:iCs/>
        </w:rPr>
        <w:t xml:space="preserve">awarded contractor </w:t>
      </w:r>
      <w:r w:rsidR="00752558">
        <w:t xml:space="preserve">to </w:t>
      </w:r>
      <w:r w:rsidR="00752558" w:rsidRPr="00752558">
        <w:rPr>
          <w:i/>
          <w:iCs/>
        </w:rPr>
        <w:t>purchase</w:t>
      </w:r>
      <w:r w:rsidR="00752558">
        <w:t xml:space="preserve"> </w:t>
      </w:r>
      <w:r w:rsidR="00752558" w:rsidRPr="00752558">
        <w:rPr>
          <w:i/>
          <w:iCs/>
        </w:rPr>
        <w:t>goods/services</w:t>
      </w:r>
      <w:r w:rsidR="00752558">
        <w:t xml:space="preserve"> included in the scope of the </w:t>
      </w:r>
      <w:r w:rsidR="00752558" w:rsidRPr="00752558">
        <w:rPr>
          <w:i/>
          <w:iCs/>
        </w:rPr>
        <w:t>contract</w:t>
      </w:r>
      <w:r w:rsidR="00752558">
        <w:t>.  A purchase order typically will indicate quantities ordered, delivery location, invoice address, etc.</w:t>
      </w:r>
    </w:p>
    <w:p w14:paraId="1F82AEC1" w14:textId="6B927DAA" w:rsidR="00585454" w:rsidRDefault="00585454" w:rsidP="00C92911">
      <w:pPr>
        <w:pStyle w:val="ListParagraph"/>
        <w:numPr>
          <w:ilvl w:val="0"/>
          <w:numId w:val="14"/>
        </w:numPr>
        <w:spacing w:before="120" w:after="0" w:line="240" w:lineRule="auto"/>
        <w:ind w:left="1080" w:right="720"/>
        <w:contextualSpacing w:val="0"/>
        <w:jc w:val="both"/>
      </w:pPr>
      <w:r w:rsidRPr="00C92911">
        <w:rPr>
          <w:i/>
          <w:iCs/>
        </w:rPr>
        <w:t>Purchaser</w:t>
      </w:r>
      <w:r>
        <w:t xml:space="preserve">:  </w:t>
      </w:r>
      <w:r w:rsidR="003A6A2A" w:rsidRPr="003A6A2A">
        <w:rPr>
          <w:i/>
          <w:iCs/>
        </w:rPr>
        <w:t>See</w:t>
      </w:r>
      <w:r w:rsidR="003A6A2A">
        <w:t xml:space="preserve"> </w:t>
      </w:r>
      <w:r w:rsidR="003A6A2A" w:rsidRPr="003A6A2A">
        <w:rPr>
          <w:i/>
          <w:iCs/>
        </w:rPr>
        <w:t>Eligible Purchaser(s)</w:t>
      </w:r>
      <w:r w:rsidR="003A6A2A">
        <w:t>.</w:t>
      </w:r>
    </w:p>
    <w:p w14:paraId="34B80107" w14:textId="762563BE" w:rsidR="0058599C" w:rsidRDefault="0058599C" w:rsidP="0058599C">
      <w:pPr>
        <w:pStyle w:val="ListParagraph"/>
        <w:numPr>
          <w:ilvl w:val="0"/>
          <w:numId w:val="14"/>
        </w:numPr>
        <w:spacing w:before="120" w:after="0" w:line="240" w:lineRule="auto"/>
        <w:ind w:left="1080" w:right="720"/>
        <w:contextualSpacing w:val="0"/>
        <w:jc w:val="both"/>
      </w:pPr>
      <w:r w:rsidRPr="00C92911">
        <w:rPr>
          <w:i/>
          <w:iCs/>
        </w:rPr>
        <w:t>Question &amp; Answer Period</w:t>
      </w:r>
      <w:r>
        <w:t xml:space="preserve">:  </w:t>
      </w:r>
      <w:r w:rsidR="00FD2448">
        <w:t xml:space="preserve">The </w:t>
      </w:r>
      <w:proofErr w:type="gramStart"/>
      <w:r w:rsidR="00FD2448">
        <w:t>time period</w:t>
      </w:r>
      <w:proofErr w:type="gramEnd"/>
      <w:r w:rsidR="00FD2448">
        <w:t xml:space="preserve"> specified in the </w:t>
      </w:r>
      <w:r w:rsidR="00AA0DE0">
        <w:rPr>
          <w:i/>
          <w:iCs/>
        </w:rPr>
        <w:t>c</w:t>
      </w:r>
      <w:r w:rsidR="00FD2448" w:rsidRPr="002123E5">
        <w:rPr>
          <w:i/>
          <w:iCs/>
        </w:rPr>
        <w:t xml:space="preserve">ompetitive </w:t>
      </w:r>
      <w:r w:rsidR="00AA0DE0">
        <w:rPr>
          <w:i/>
          <w:iCs/>
        </w:rPr>
        <w:t>s</w:t>
      </w:r>
      <w:r w:rsidR="00FD2448" w:rsidRPr="002123E5">
        <w:rPr>
          <w:i/>
          <w:iCs/>
        </w:rPr>
        <w:t>olicitation</w:t>
      </w:r>
      <w:r w:rsidR="00FD2448">
        <w:t xml:space="preserve"> during which </w:t>
      </w:r>
      <w:r w:rsidR="00AA0DE0">
        <w:rPr>
          <w:i/>
          <w:iCs/>
        </w:rPr>
        <w:t>b</w:t>
      </w:r>
      <w:r w:rsidR="00FD2448" w:rsidRPr="002123E5">
        <w:rPr>
          <w:i/>
          <w:iCs/>
        </w:rPr>
        <w:t>idders</w:t>
      </w:r>
      <w:r w:rsidR="00FD2448">
        <w:t xml:space="preserve"> timely may submit questions regarding the procurement</w:t>
      </w:r>
      <w:r w:rsidR="002123E5">
        <w:t xml:space="preserve"> – e.g., procurement scope, specifications, performance requirements, contractual terms and conditions.</w:t>
      </w:r>
    </w:p>
    <w:p w14:paraId="17590FA9" w14:textId="5EF2BC90" w:rsidR="0058599C" w:rsidRDefault="0058599C" w:rsidP="00C92911">
      <w:pPr>
        <w:pStyle w:val="ListParagraph"/>
        <w:numPr>
          <w:ilvl w:val="0"/>
          <w:numId w:val="14"/>
        </w:numPr>
        <w:spacing w:before="120" w:after="0" w:line="240" w:lineRule="auto"/>
        <w:ind w:left="1080" w:right="720"/>
        <w:contextualSpacing w:val="0"/>
        <w:jc w:val="both"/>
      </w:pPr>
      <w:r w:rsidRPr="006B12AB">
        <w:rPr>
          <w:i/>
          <w:iCs/>
        </w:rPr>
        <w:lastRenderedPageBreak/>
        <w:t>RCW</w:t>
      </w:r>
      <w:r>
        <w:t xml:space="preserve">: </w:t>
      </w:r>
      <w:r w:rsidR="006B12AB">
        <w:t xml:space="preserve"> </w:t>
      </w:r>
      <w:r w:rsidR="006B12AB" w:rsidRPr="006B12AB">
        <w:t xml:space="preserve">The Revised Code of Washington (RCW) is the compilation of all permanent laws now in force. </w:t>
      </w:r>
      <w:r w:rsidR="006B12AB">
        <w:t xml:space="preserve"> </w:t>
      </w:r>
      <w:r w:rsidR="006B12AB" w:rsidRPr="006B12AB">
        <w:t>It is a collection of Session Laws (enacted by the Legislature, and signed by the Governor, or enacted via the initiative process), arranged by topic, with amendments added and repealed laws removed</w:t>
      </w:r>
      <w:r w:rsidR="006B12AB">
        <w:t>.</w:t>
      </w:r>
    </w:p>
    <w:p w14:paraId="6664E6DE" w14:textId="056A1E97" w:rsidR="00C92911" w:rsidRDefault="00C92911" w:rsidP="00C92911">
      <w:pPr>
        <w:pStyle w:val="ListParagraph"/>
        <w:numPr>
          <w:ilvl w:val="0"/>
          <w:numId w:val="14"/>
        </w:numPr>
        <w:spacing w:before="120" w:after="0" w:line="240" w:lineRule="auto"/>
        <w:ind w:left="1080" w:right="720"/>
        <w:contextualSpacing w:val="0"/>
        <w:jc w:val="both"/>
      </w:pPr>
      <w:r w:rsidRPr="00CC2D6C">
        <w:rPr>
          <w:i/>
          <w:iCs/>
        </w:rPr>
        <w:t>Required Bid Submittals</w:t>
      </w:r>
      <w:r>
        <w:t xml:space="preserve">:  </w:t>
      </w:r>
      <w:r w:rsidR="00FD2448">
        <w:t xml:space="preserve">The submittals specified in the </w:t>
      </w:r>
      <w:r w:rsidR="00AA0DE0">
        <w:rPr>
          <w:i/>
          <w:iCs/>
        </w:rPr>
        <w:t>c</w:t>
      </w:r>
      <w:r w:rsidR="00FD2448" w:rsidRPr="00FD2448">
        <w:rPr>
          <w:i/>
          <w:iCs/>
        </w:rPr>
        <w:t xml:space="preserve">ompetitive </w:t>
      </w:r>
      <w:r w:rsidR="00AA0DE0">
        <w:rPr>
          <w:i/>
          <w:iCs/>
        </w:rPr>
        <w:t>s</w:t>
      </w:r>
      <w:r w:rsidR="00FD2448" w:rsidRPr="00FD2448">
        <w:rPr>
          <w:i/>
          <w:iCs/>
        </w:rPr>
        <w:t>olicitation</w:t>
      </w:r>
      <w:r w:rsidR="00FD2448">
        <w:t xml:space="preserve"> that </w:t>
      </w:r>
      <w:r w:rsidR="00AA0DE0">
        <w:rPr>
          <w:i/>
          <w:iCs/>
        </w:rPr>
        <w:t>b</w:t>
      </w:r>
      <w:r w:rsidR="00FD2448" w:rsidRPr="00FD2448">
        <w:rPr>
          <w:i/>
          <w:iCs/>
        </w:rPr>
        <w:t>idders</w:t>
      </w:r>
      <w:r w:rsidR="00FD2448">
        <w:t xml:space="preserve"> must submit as part of a </w:t>
      </w:r>
      <w:r w:rsidR="00AA0DE0">
        <w:rPr>
          <w:i/>
          <w:iCs/>
        </w:rPr>
        <w:t>r</w:t>
      </w:r>
      <w:r w:rsidR="00FD2448" w:rsidRPr="00FD2448">
        <w:rPr>
          <w:i/>
          <w:iCs/>
        </w:rPr>
        <w:t xml:space="preserve">esponsive </w:t>
      </w:r>
      <w:r w:rsidR="00AA0DE0">
        <w:rPr>
          <w:i/>
          <w:iCs/>
        </w:rPr>
        <w:t>b</w:t>
      </w:r>
      <w:r w:rsidR="00FD2448" w:rsidRPr="00FD2448">
        <w:rPr>
          <w:i/>
          <w:iCs/>
        </w:rPr>
        <w:t>id</w:t>
      </w:r>
      <w:r w:rsidR="00FD2448">
        <w:t>.</w:t>
      </w:r>
    </w:p>
    <w:p w14:paraId="586D1DD2" w14:textId="1A959800" w:rsidR="00C92911" w:rsidRDefault="00C92911" w:rsidP="00C92911">
      <w:pPr>
        <w:pStyle w:val="ListParagraph"/>
        <w:numPr>
          <w:ilvl w:val="0"/>
          <w:numId w:val="14"/>
        </w:numPr>
        <w:spacing w:before="120" w:after="0" w:line="240" w:lineRule="auto"/>
        <w:ind w:left="1080" w:right="720"/>
        <w:contextualSpacing w:val="0"/>
        <w:jc w:val="both"/>
      </w:pPr>
      <w:r w:rsidRPr="00CC2D6C">
        <w:rPr>
          <w:i/>
          <w:iCs/>
        </w:rPr>
        <w:t>Reserved Awards</w:t>
      </w:r>
      <w:r>
        <w:t>:</w:t>
      </w:r>
      <w:r w:rsidR="00CC2D6C">
        <w:t xml:space="preserve">  </w:t>
      </w:r>
      <w:r w:rsidR="00FD2448">
        <w:t xml:space="preserve">Limited to </w:t>
      </w:r>
      <w:r w:rsidR="00AA0DE0">
        <w:rPr>
          <w:i/>
          <w:iCs/>
        </w:rPr>
        <w:t>e</w:t>
      </w:r>
      <w:r w:rsidR="00FD2448" w:rsidRPr="008A0239">
        <w:rPr>
          <w:i/>
          <w:iCs/>
        </w:rPr>
        <w:t xml:space="preserve">nterprise </w:t>
      </w:r>
      <w:r w:rsidR="00AA0DE0">
        <w:rPr>
          <w:i/>
          <w:iCs/>
        </w:rPr>
        <w:t>p</w:t>
      </w:r>
      <w:r w:rsidR="00FD2448" w:rsidRPr="008A0239">
        <w:rPr>
          <w:i/>
          <w:iCs/>
        </w:rPr>
        <w:t xml:space="preserve">rocurement </w:t>
      </w:r>
      <w:r w:rsidR="00AA0DE0">
        <w:rPr>
          <w:i/>
          <w:iCs/>
        </w:rPr>
        <w:t>s</w:t>
      </w:r>
      <w:r w:rsidR="00FD2448" w:rsidRPr="008A0239">
        <w:rPr>
          <w:i/>
          <w:iCs/>
        </w:rPr>
        <w:t xml:space="preserve">olution </w:t>
      </w:r>
      <w:r w:rsidR="00AA0DE0">
        <w:rPr>
          <w:i/>
          <w:iCs/>
        </w:rPr>
        <w:t>c</w:t>
      </w:r>
      <w:r w:rsidR="00FD2448" w:rsidRPr="008A0239">
        <w:rPr>
          <w:i/>
          <w:iCs/>
        </w:rPr>
        <w:t>ontracts</w:t>
      </w:r>
      <w:r w:rsidR="00FD2448">
        <w:t xml:space="preserve"> and refers to certain </w:t>
      </w:r>
      <w:r w:rsidR="00AA0DE0">
        <w:rPr>
          <w:i/>
          <w:iCs/>
        </w:rPr>
        <w:t>c</w:t>
      </w:r>
      <w:r w:rsidR="00FD2448" w:rsidRPr="008A0239">
        <w:rPr>
          <w:i/>
          <w:iCs/>
        </w:rPr>
        <w:t xml:space="preserve">ontract </w:t>
      </w:r>
      <w:r w:rsidR="00AA0DE0">
        <w:rPr>
          <w:i/>
          <w:iCs/>
        </w:rPr>
        <w:t>a</w:t>
      </w:r>
      <w:r w:rsidR="00FD2448" w:rsidRPr="008A0239">
        <w:rPr>
          <w:i/>
          <w:iCs/>
        </w:rPr>
        <w:t>ward</w:t>
      </w:r>
      <w:r w:rsidR="00FD2448">
        <w:rPr>
          <w:i/>
          <w:iCs/>
        </w:rPr>
        <w:t>(s)</w:t>
      </w:r>
      <w:r w:rsidR="00FD2448">
        <w:t xml:space="preserve"> issued pursuant to the terms and conditions set forth in the </w:t>
      </w:r>
      <w:r w:rsidR="00AA0DE0">
        <w:rPr>
          <w:i/>
          <w:iCs/>
        </w:rPr>
        <w:t>c</w:t>
      </w:r>
      <w:r w:rsidR="00FD2448" w:rsidRPr="008A0239">
        <w:rPr>
          <w:i/>
          <w:iCs/>
        </w:rPr>
        <w:t xml:space="preserve">ompetitive </w:t>
      </w:r>
      <w:r w:rsidR="00AA0DE0">
        <w:rPr>
          <w:i/>
          <w:iCs/>
        </w:rPr>
        <w:t>s</w:t>
      </w:r>
      <w:r w:rsidR="00FD2448" w:rsidRPr="008A0239">
        <w:rPr>
          <w:i/>
          <w:iCs/>
        </w:rPr>
        <w:t>olicitation</w:t>
      </w:r>
      <w:r w:rsidR="00FD2448" w:rsidRPr="00FD2448">
        <w:t xml:space="preserve"> to</w:t>
      </w:r>
      <w:r w:rsidR="00FD2448">
        <w:t xml:space="preserve"> certain specified </w:t>
      </w:r>
      <w:r w:rsidR="00AA0DE0">
        <w:rPr>
          <w:i/>
          <w:iCs/>
        </w:rPr>
        <w:t>r</w:t>
      </w:r>
      <w:r w:rsidR="00FD2448" w:rsidRPr="008A0239">
        <w:rPr>
          <w:i/>
          <w:iCs/>
        </w:rPr>
        <w:t xml:space="preserve">esponsible </w:t>
      </w:r>
      <w:r w:rsidR="00AA0DE0">
        <w:rPr>
          <w:i/>
          <w:iCs/>
        </w:rPr>
        <w:t>b</w:t>
      </w:r>
      <w:r w:rsidR="00FD2448" w:rsidRPr="008A0239">
        <w:rPr>
          <w:i/>
          <w:iCs/>
        </w:rPr>
        <w:t>idder</w:t>
      </w:r>
      <w:r w:rsidR="00FD2448">
        <w:rPr>
          <w:i/>
          <w:iCs/>
        </w:rPr>
        <w:t>(</w:t>
      </w:r>
      <w:r w:rsidR="00FD2448" w:rsidRPr="008A0239">
        <w:rPr>
          <w:i/>
          <w:iCs/>
        </w:rPr>
        <w:t>s</w:t>
      </w:r>
      <w:r w:rsidR="00FD2448">
        <w:rPr>
          <w:i/>
          <w:iCs/>
        </w:rPr>
        <w:t>)</w:t>
      </w:r>
      <w:r w:rsidR="00FD2448">
        <w:t xml:space="preserve"> (i.e., </w:t>
      </w:r>
      <w:r w:rsidR="00AA0DE0">
        <w:rPr>
          <w:i/>
          <w:iCs/>
        </w:rPr>
        <w:t>b</w:t>
      </w:r>
      <w:r w:rsidR="00FD2448" w:rsidRPr="00FD2448">
        <w:rPr>
          <w:i/>
          <w:iCs/>
        </w:rPr>
        <w:t>idder(s)</w:t>
      </w:r>
      <w:r w:rsidR="00FD2448">
        <w:t xml:space="preserve"> who certify and qualify as a </w:t>
      </w:r>
      <w:r w:rsidR="00FD2448" w:rsidRPr="00FD2448">
        <w:rPr>
          <w:i/>
          <w:iCs/>
        </w:rPr>
        <w:t>Washington Small Business</w:t>
      </w:r>
      <w:r w:rsidR="00FD2448">
        <w:t xml:space="preserve"> and/or a </w:t>
      </w:r>
      <w:r w:rsidR="00FD2448" w:rsidRPr="00FD2448">
        <w:rPr>
          <w:i/>
          <w:iCs/>
        </w:rPr>
        <w:t>Certified Veteran-Owned Business</w:t>
      </w:r>
      <w:r w:rsidR="00FD2448">
        <w:t xml:space="preserve">) whose </w:t>
      </w:r>
      <w:r w:rsidR="00AA0DE0">
        <w:rPr>
          <w:i/>
          <w:iCs/>
        </w:rPr>
        <w:t>r</w:t>
      </w:r>
      <w:r w:rsidR="00FD2448" w:rsidRPr="008A0239">
        <w:rPr>
          <w:i/>
          <w:iCs/>
        </w:rPr>
        <w:t xml:space="preserve">esponsive </w:t>
      </w:r>
      <w:r w:rsidR="00AA0DE0">
        <w:rPr>
          <w:i/>
          <w:iCs/>
        </w:rPr>
        <w:t>b</w:t>
      </w:r>
      <w:r w:rsidR="00FD2448" w:rsidRPr="008A0239">
        <w:rPr>
          <w:i/>
          <w:iCs/>
        </w:rPr>
        <w:t>id</w:t>
      </w:r>
      <w:r w:rsidR="00FD2448">
        <w:t xml:space="preserve"> qualify such </w:t>
      </w:r>
      <w:r w:rsidR="00AA0DE0">
        <w:rPr>
          <w:i/>
          <w:iCs/>
        </w:rPr>
        <w:t>b</w:t>
      </w:r>
      <w:r w:rsidR="00FD2448" w:rsidRPr="008A0239">
        <w:rPr>
          <w:i/>
          <w:iCs/>
        </w:rPr>
        <w:t>idder(s)</w:t>
      </w:r>
      <w:r w:rsidR="00FD2448">
        <w:t xml:space="preserve"> for a </w:t>
      </w:r>
      <w:r w:rsidR="00AA0DE0">
        <w:rPr>
          <w:i/>
          <w:iCs/>
        </w:rPr>
        <w:t>c</w:t>
      </w:r>
      <w:r w:rsidR="00FD2448" w:rsidRPr="008A0239">
        <w:rPr>
          <w:i/>
          <w:iCs/>
        </w:rPr>
        <w:t xml:space="preserve">ontract </w:t>
      </w:r>
      <w:r w:rsidR="00AA0DE0">
        <w:rPr>
          <w:i/>
          <w:iCs/>
        </w:rPr>
        <w:t>a</w:t>
      </w:r>
      <w:r w:rsidR="00FD2448" w:rsidRPr="008A0239">
        <w:rPr>
          <w:i/>
          <w:iCs/>
        </w:rPr>
        <w:t>ward</w:t>
      </w:r>
      <w:r w:rsidR="00FD2448">
        <w:rPr>
          <w:i/>
          <w:iCs/>
        </w:rPr>
        <w:t>(s)</w:t>
      </w:r>
      <w:r w:rsidR="00FD2448" w:rsidRPr="00FD2448">
        <w:t>.</w:t>
      </w:r>
    </w:p>
    <w:p w14:paraId="4D51E9CD" w14:textId="236A5443" w:rsidR="00CF07A1" w:rsidRDefault="00CF07A1" w:rsidP="00C92911">
      <w:pPr>
        <w:pStyle w:val="ListParagraph"/>
        <w:numPr>
          <w:ilvl w:val="0"/>
          <w:numId w:val="14"/>
        </w:numPr>
        <w:spacing w:before="120" w:after="0" w:line="240" w:lineRule="auto"/>
        <w:ind w:left="1080" w:right="720"/>
        <w:contextualSpacing w:val="0"/>
        <w:jc w:val="both"/>
      </w:pPr>
      <w:r w:rsidRPr="00CC2D6C">
        <w:rPr>
          <w:i/>
          <w:iCs/>
        </w:rPr>
        <w:t>Responsible Bidder</w:t>
      </w:r>
      <w:r>
        <w:t xml:space="preserve">:  </w:t>
      </w:r>
      <w:r w:rsidR="008A0239">
        <w:t xml:space="preserve">A </w:t>
      </w:r>
      <w:r w:rsidR="00AA0DE0">
        <w:rPr>
          <w:i/>
          <w:iCs/>
        </w:rPr>
        <w:t>b</w:t>
      </w:r>
      <w:r w:rsidR="008A0239" w:rsidRPr="008A0239">
        <w:rPr>
          <w:i/>
          <w:iCs/>
        </w:rPr>
        <w:t>idder</w:t>
      </w:r>
      <w:r w:rsidR="008A0239">
        <w:t xml:space="preserve"> who </w:t>
      </w:r>
      <w:r w:rsidR="008A0239" w:rsidRPr="008A0239">
        <w:rPr>
          <w:i/>
          <w:iCs/>
        </w:rPr>
        <w:t>Enterprise Services</w:t>
      </w:r>
      <w:r w:rsidR="008A0239">
        <w:t xml:space="preserve"> determines, on a pass/fail basis, who satisfies the bidder responsibility criteria</w:t>
      </w:r>
      <w:r w:rsidR="008A0239" w:rsidRPr="008A0239">
        <w:t xml:space="preserve"> </w:t>
      </w:r>
      <w:r w:rsidR="008A0239">
        <w:t xml:space="preserve">specified in the </w:t>
      </w:r>
      <w:r w:rsidR="00AA0DE0">
        <w:rPr>
          <w:i/>
          <w:iCs/>
        </w:rPr>
        <w:t>c</w:t>
      </w:r>
      <w:r w:rsidR="008A0239" w:rsidRPr="008A0239">
        <w:rPr>
          <w:i/>
          <w:iCs/>
        </w:rPr>
        <w:t xml:space="preserve">ompetitive </w:t>
      </w:r>
      <w:r w:rsidR="00AA0DE0">
        <w:rPr>
          <w:i/>
          <w:iCs/>
        </w:rPr>
        <w:t>s</w:t>
      </w:r>
      <w:r w:rsidR="008A0239" w:rsidRPr="008A0239">
        <w:rPr>
          <w:i/>
          <w:iCs/>
        </w:rPr>
        <w:t>olicitation</w:t>
      </w:r>
      <w:r w:rsidR="008A0239">
        <w:t xml:space="preserve">, including the factors set forth in </w:t>
      </w:r>
      <w:r w:rsidR="008A0239" w:rsidRPr="008A0239">
        <w:rPr>
          <w:i/>
          <w:iCs/>
        </w:rPr>
        <w:t>Washington’s Procurement Code for Goods/Services</w:t>
      </w:r>
      <w:r w:rsidR="008A0239">
        <w:t xml:space="preserve">.  </w:t>
      </w:r>
      <w:r w:rsidR="008A0239" w:rsidRPr="008A0239">
        <w:rPr>
          <w:i/>
          <w:iCs/>
        </w:rPr>
        <w:t>See</w:t>
      </w:r>
      <w:r w:rsidR="008A0239">
        <w:t xml:space="preserve"> </w:t>
      </w:r>
      <w:hyperlink r:id="rId118" w:history="1">
        <w:r w:rsidR="008A0239" w:rsidRPr="00FD2448">
          <w:rPr>
            <w:rStyle w:val="Hyperlink"/>
          </w:rPr>
          <w:t>RCW 39.26.160(2)</w:t>
        </w:r>
      </w:hyperlink>
      <w:r w:rsidR="008A0239">
        <w:t>.</w:t>
      </w:r>
    </w:p>
    <w:p w14:paraId="4953037A" w14:textId="316D98D4" w:rsidR="00CF07A1" w:rsidRDefault="00CF07A1" w:rsidP="00C92911">
      <w:pPr>
        <w:pStyle w:val="ListParagraph"/>
        <w:numPr>
          <w:ilvl w:val="0"/>
          <w:numId w:val="14"/>
        </w:numPr>
        <w:spacing w:before="120" w:after="0" w:line="240" w:lineRule="auto"/>
        <w:ind w:left="1080" w:right="720"/>
        <w:contextualSpacing w:val="0"/>
        <w:jc w:val="both"/>
      </w:pPr>
      <w:r w:rsidRPr="00CC2D6C">
        <w:rPr>
          <w:i/>
          <w:iCs/>
        </w:rPr>
        <w:t>Responsive Bid</w:t>
      </w:r>
      <w:r>
        <w:t xml:space="preserve">:  </w:t>
      </w:r>
      <w:r w:rsidR="00AA0DE0">
        <w:t xml:space="preserve">A </w:t>
      </w:r>
      <w:r w:rsidR="00AA0DE0" w:rsidRPr="00AA0DE0">
        <w:rPr>
          <w:i/>
          <w:iCs/>
        </w:rPr>
        <w:t>bid</w:t>
      </w:r>
      <w:r w:rsidR="00AA0DE0">
        <w:t xml:space="preserve"> that meets the criteria specified in the </w:t>
      </w:r>
      <w:r w:rsidR="00AA0DE0" w:rsidRPr="00AA0DE0">
        <w:rPr>
          <w:i/>
          <w:iCs/>
        </w:rPr>
        <w:t xml:space="preserve">competitive </w:t>
      </w:r>
      <w:r w:rsidR="00AA0DE0">
        <w:rPr>
          <w:i/>
          <w:iCs/>
        </w:rPr>
        <w:t>s</w:t>
      </w:r>
      <w:r w:rsidR="00AA0DE0" w:rsidRPr="00AA0DE0">
        <w:rPr>
          <w:i/>
          <w:iCs/>
        </w:rPr>
        <w:t>olicitation</w:t>
      </w:r>
      <w:r w:rsidR="00AA0DE0">
        <w:t>.</w:t>
      </w:r>
    </w:p>
    <w:p w14:paraId="2B1E345C" w14:textId="6F607DBA" w:rsidR="00585454" w:rsidRDefault="00585454" w:rsidP="00C92911">
      <w:pPr>
        <w:pStyle w:val="ListParagraph"/>
        <w:numPr>
          <w:ilvl w:val="0"/>
          <w:numId w:val="14"/>
        </w:numPr>
        <w:spacing w:before="120" w:after="0" w:line="240" w:lineRule="auto"/>
        <w:ind w:left="1080" w:right="720"/>
        <w:contextualSpacing w:val="0"/>
        <w:jc w:val="both"/>
      </w:pPr>
      <w:r w:rsidRPr="00CC2D6C">
        <w:rPr>
          <w:i/>
          <w:iCs/>
        </w:rPr>
        <w:t>Services</w:t>
      </w:r>
      <w:r>
        <w:t xml:space="preserve">:  </w:t>
      </w:r>
      <w:r w:rsidR="00BC7E6B">
        <w:t>M</w:t>
      </w:r>
      <w:r w:rsidR="00BC7E6B" w:rsidRPr="00BC7E6B">
        <w:t xml:space="preserve">eans labor, work, analysis, or similar activities </w:t>
      </w:r>
      <w:r w:rsidR="00BC7E6B">
        <w:t xml:space="preserve">specified in the </w:t>
      </w:r>
      <w:r w:rsidR="00BC7E6B" w:rsidRPr="0072662E">
        <w:rPr>
          <w:i/>
          <w:iCs/>
        </w:rPr>
        <w:t>competitive solicitation</w:t>
      </w:r>
      <w:r w:rsidR="00BC7E6B">
        <w:t xml:space="preserve"> and resulting </w:t>
      </w:r>
      <w:r w:rsidR="00BC7E6B" w:rsidRPr="0072662E">
        <w:rPr>
          <w:i/>
          <w:iCs/>
        </w:rPr>
        <w:t>contract</w:t>
      </w:r>
      <w:r w:rsidR="00BC7E6B">
        <w:t xml:space="preserve"> </w:t>
      </w:r>
      <w:r w:rsidR="00BC7E6B" w:rsidRPr="003C5C04">
        <w:t xml:space="preserve">provided by a </w:t>
      </w:r>
      <w:r w:rsidR="00BC7E6B" w:rsidRPr="0072662E">
        <w:rPr>
          <w:i/>
          <w:iCs/>
        </w:rPr>
        <w:t>contractor</w:t>
      </w:r>
      <w:r w:rsidR="00BC7E6B">
        <w:rPr>
          <w:i/>
          <w:iCs/>
        </w:rPr>
        <w:t xml:space="preserve"> </w:t>
      </w:r>
      <w:r w:rsidR="00BC7E6B" w:rsidRPr="00BC7E6B">
        <w:t>to accomplish a specific scope of work</w:t>
      </w:r>
      <w:r w:rsidR="00BC7E6B" w:rsidRPr="00F86FCF">
        <w:t xml:space="preserve">.  </w:t>
      </w:r>
      <w:r w:rsidR="00BC7E6B" w:rsidRPr="0003635D">
        <w:rPr>
          <w:i/>
          <w:iCs/>
        </w:rPr>
        <w:t>See</w:t>
      </w:r>
      <w:r w:rsidR="00BC7E6B">
        <w:t xml:space="preserve"> </w:t>
      </w:r>
      <w:hyperlink r:id="rId119" w:history="1">
        <w:r w:rsidR="00BC7E6B" w:rsidRPr="0003635D">
          <w:rPr>
            <w:rStyle w:val="Hyperlink"/>
          </w:rPr>
          <w:t>RCW 39.26.010(</w:t>
        </w:r>
        <w:r w:rsidR="00BC7E6B">
          <w:rPr>
            <w:rStyle w:val="Hyperlink"/>
          </w:rPr>
          <w:t>21</w:t>
        </w:r>
        <w:r w:rsidR="00BC7E6B" w:rsidRPr="0003635D">
          <w:rPr>
            <w:rStyle w:val="Hyperlink"/>
          </w:rPr>
          <w:t>)</w:t>
        </w:r>
      </w:hyperlink>
      <w:r w:rsidR="00BC7E6B">
        <w:t>.</w:t>
      </w:r>
      <w:r w:rsidR="00AA0DE0">
        <w:t xml:space="preserve">  Services does not include services that are required to be procured through Washington’s Public Works Procurement Code (</w:t>
      </w:r>
      <w:hyperlink r:id="rId120" w:history="1">
        <w:r w:rsidR="00AA0DE0" w:rsidRPr="00AA0DE0">
          <w:rPr>
            <w:rStyle w:val="Hyperlink"/>
          </w:rPr>
          <w:t>RCW 39.04</w:t>
        </w:r>
      </w:hyperlink>
      <w:r w:rsidR="00AA0DE0">
        <w:t>) or Washington’s Procurement Code for Architectural &amp; Engineering Services (</w:t>
      </w:r>
      <w:hyperlink r:id="rId121" w:history="1">
        <w:r w:rsidR="00AA0DE0" w:rsidRPr="00AA0DE0">
          <w:rPr>
            <w:rStyle w:val="Hyperlink"/>
          </w:rPr>
          <w:t>RCW 39.80</w:t>
        </w:r>
      </w:hyperlink>
      <w:r w:rsidR="00AA0DE0">
        <w:t>).</w:t>
      </w:r>
    </w:p>
    <w:p w14:paraId="572307CD" w14:textId="4A4B0EAE" w:rsidR="00C92911" w:rsidRDefault="00C92911" w:rsidP="00C92911">
      <w:pPr>
        <w:pStyle w:val="ListParagraph"/>
        <w:numPr>
          <w:ilvl w:val="0"/>
          <w:numId w:val="14"/>
        </w:numPr>
        <w:spacing w:before="120" w:after="0" w:line="240" w:lineRule="auto"/>
        <w:ind w:left="1080" w:right="720"/>
        <w:contextualSpacing w:val="0"/>
        <w:jc w:val="both"/>
      </w:pPr>
      <w:r w:rsidRPr="00CC2D6C">
        <w:rPr>
          <w:i/>
          <w:iCs/>
        </w:rPr>
        <w:t>Specifications</w:t>
      </w:r>
      <w:r>
        <w:t xml:space="preserve">:  </w:t>
      </w:r>
      <w:r w:rsidR="00752558">
        <w:t xml:space="preserve">The requirements specified in a </w:t>
      </w:r>
      <w:r w:rsidR="00752558" w:rsidRPr="00B553A4">
        <w:rPr>
          <w:i/>
          <w:iCs/>
        </w:rPr>
        <w:t>competitive solicitation</w:t>
      </w:r>
      <w:r w:rsidR="00752558">
        <w:t xml:space="preserve"> for </w:t>
      </w:r>
      <w:r w:rsidR="00752558" w:rsidRPr="00B553A4">
        <w:rPr>
          <w:i/>
          <w:iCs/>
        </w:rPr>
        <w:t>goods/services</w:t>
      </w:r>
      <w:r w:rsidR="00752558">
        <w:t>.</w:t>
      </w:r>
    </w:p>
    <w:p w14:paraId="053DD322" w14:textId="01D28DDE" w:rsidR="00B94C02" w:rsidRDefault="00B94C02" w:rsidP="00C92911">
      <w:pPr>
        <w:pStyle w:val="ListParagraph"/>
        <w:numPr>
          <w:ilvl w:val="0"/>
          <w:numId w:val="14"/>
        </w:numPr>
        <w:spacing w:before="120" w:after="0" w:line="240" w:lineRule="auto"/>
        <w:ind w:left="1080" w:right="720"/>
        <w:contextualSpacing w:val="0"/>
        <w:jc w:val="both"/>
      </w:pPr>
      <w:r w:rsidRPr="00CC2D6C">
        <w:rPr>
          <w:i/>
          <w:iCs/>
        </w:rPr>
        <w:t>State Procurement Priority</w:t>
      </w:r>
      <w:r>
        <w:t xml:space="preserve">:  </w:t>
      </w:r>
      <w:r w:rsidR="00752558">
        <w:t xml:space="preserve">A preference or policy consideration to consider </w:t>
      </w:r>
      <w:r w:rsidR="00752558" w:rsidRPr="00752558">
        <w:rPr>
          <w:i/>
          <w:iCs/>
        </w:rPr>
        <w:t>goods/services</w:t>
      </w:r>
      <w:r w:rsidR="00752558">
        <w:t xml:space="preserve"> that have certain attributes that are deemed to be a priority in </w:t>
      </w:r>
      <w:r w:rsidR="00752558" w:rsidRPr="00752558">
        <w:rPr>
          <w:i/>
          <w:iCs/>
        </w:rPr>
        <w:t>purchasing</w:t>
      </w:r>
      <w:r w:rsidR="00752558">
        <w:t xml:space="preserve"> such </w:t>
      </w:r>
      <w:r w:rsidR="00752558" w:rsidRPr="00752558">
        <w:rPr>
          <w:i/>
          <w:iCs/>
        </w:rPr>
        <w:t>goods/services</w:t>
      </w:r>
      <w:r w:rsidR="00752558">
        <w:t>.</w:t>
      </w:r>
    </w:p>
    <w:p w14:paraId="31B7FFF4" w14:textId="454A2EF9" w:rsidR="00C92911" w:rsidRDefault="00C92911" w:rsidP="00C92911">
      <w:pPr>
        <w:pStyle w:val="ListParagraph"/>
        <w:numPr>
          <w:ilvl w:val="0"/>
          <w:numId w:val="14"/>
        </w:numPr>
        <w:spacing w:before="120" w:after="0" w:line="240" w:lineRule="auto"/>
        <w:ind w:left="1080" w:right="720"/>
        <w:contextualSpacing w:val="0"/>
        <w:jc w:val="both"/>
      </w:pPr>
      <w:r w:rsidRPr="00CC2D6C">
        <w:rPr>
          <w:i/>
          <w:iCs/>
        </w:rPr>
        <w:t>Vendor Management Fee (VMF)</w:t>
      </w:r>
      <w:r>
        <w:t xml:space="preserve">:  </w:t>
      </w:r>
      <w:r w:rsidR="002123E5">
        <w:t xml:space="preserve">A small administrative fee, specified in the contractual terms and conditions pertaining to the </w:t>
      </w:r>
      <w:r w:rsidR="002123E5" w:rsidRPr="002123E5">
        <w:rPr>
          <w:i/>
          <w:iCs/>
        </w:rPr>
        <w:t>Competitive Solicitation</w:t>
      </w:r>
      <w:r w:rsidR="002123E5">
        <w:t xml:space="preserve"> charged by </w:t>
      </w:r>
      <w:r w:rsidR="002123E5" w:rsidRPr="002123E5">
        <w:rPr>
          <w:i/>
          <w:iCs/>
        </w:rPr>
        <w:t>Awarded Contractors</w:t>
      </w:r>
      <w:r w:rsidR="002123E5">
        <w:t xml:space="preserve"> on sales of included </w:t>
      </w:r>
      <w:r w:rsidR="002123E5" w:rsidRPr="002123E5">
        <w:rPr>
          <w:i/>
          <w:iCs/>
        </w:rPr>
        <w:t>Goods/Services</w:t>
      </w:r>
      <w:r w:rsidR="002123E5">
        <w:t xml:space="preserve"> under the resulting </w:t>
      </w:r>
      <w:r w:rsidR="002123E5" w:rsidRPr="002123E5">
        <w:rPr>
          <w:i/>
          <w:iCs/>
        </w:rPr>
        <w:t>Contract</w:t>
      </w:r>
      <w:r w:rsidR="002123E5">
        <w:t xml:space="preserve"> and paid by the </w:t>
      </w:r>
      <w:r w:rsidR="002123E5" w:rsidRPr="002123E5">
        <w:rPr>
          <w:i/>
          <w:iCs/>
        </w:rPr>
        <w:t>Contractor</w:t>
      </w:r>
      <w:r w:rsidR="002123E5">
        <w:t xml:space="preserve"> to </w:t>
      </w:r>
      <w:r w:rsidR="002123E5" w:rsidRPr="002123E5">
        <w:rPr>
          <w:i/>
          <w:iCs/>
        </w:rPr>
        <w:t>Enterprise Services</w:t>
      </w:r>
      <w:r w:rsidR="002123E5">
        <w:t>.</w:t>
      </w:r>
    </w:p>
    <w:p w14:paraId="5963E69E" w14:textId="14B251B7" w:rsidR="00120AE7" w:rsidRDefault="002C6728" w:rsidP="002C6728">
      <w:pPr>
        <w:pStyle w:val="ListParagraph"/>
        <w:numPr>
          <w:ilvl w:val="0"/>
          <w:numId w:val="14"/>
        </w:numPr>
        <w:spacing w:before="120" w:after="0" w:line="240" w:lineRule="auto"/>
        <w:ind w:left="1080" w:right="720"/>
        <w:contextualSpacing w:val="0"/>
        <w:jc w:val="both"/>
      </w:pPr>
      <w:r w:rsidRPr="00CC2D6C">
        <w:rPr>
          <w:i/>
          <w:iCs/>
        </w:rPr>
        <w:t>Washington Small Business</w:t>
      </w:r>
      <w:r>
        <w:t xml:space="preserve">:  </w:t>
      </w:r>
      <w:r w:rsidR="0013147D">
        <w:t>A b</w:t>
      </w:r>
      <w:r w:rsidR="0013147D" w:rsidRPr="0013147D">
        <w:t>usiness, including a sole proprietorship, corporation, partnership, or other legal entity</w:t>
      </w:r>
      <w:r w:rsidR="002C5861">
        <w:t xml:space="preserve">, </w:t>
      </w:r>
      <w:r w:rsidR="00120AE7">
        <w:t xml:space="preserve">that meets </w:t>
      </w:r>
      <w:proofErr w:type="gramStart"/>
      <w:r w:rsidR="00120AE7">
        <w:t>all of</w:t>
      </w:r>
      <w:proofErr w:type="gramEnd"/>
      <w:r w:rsidR="00120AE7">
        <w:t xml:space="preserve"> the following requirements:</w:t>
      </w:r>
    </w:p>
    <w:p w14:paraId="748D6912" w14:textId="1408A63A" w:rsidR="002C6728" w:rsidRDefault="00120AE7" w:rsidP="002D52D4">
      <w:pPr>
        <w:pStyle w:val="ListParagraph"/>
        <w:numPr>
          <w:ilvl w:val="1"/>
          <w:numId w:val="15"/>
        </w:numPr>
        <w:spacing w:before="40" w:after="0" w:line="240" w:lineRule="auto"/>
        <w:ind w:left="1800" w:right="1440"/>
        <w:contextualSpacing w:val="0"/>
        <w:jc w:val="both"/>
      </w:pPr>
      <w:r>
        <w:t xml:space="preserve">The business’ </w:t>
      </w:r>
      <w:r w:rsidR="009261E8" w:rsidRPr="007713E2">
        <w:rPr>
          <w:rFonts w:cstheme="minorHAnsi"/>
        </w:rPr>
        <w:t xml:space="preserve">principal office/place of business </w:t>
      </w:r>
      <w:proofErr w:type="gramStart"/>
      <w:r w:rsidR="009261E8">
        <w:rPr>
          <w:rFonts w:cstheme="minorHAnsi"/>
        </w:rPr>
        <w:t>is</w:t>
      </w:r>
      <w:r w:rsidR="009261E8" w:rsidRPr="007713E2">
        <w:rPr>
          <w:rFonts w:cstheme="minorHAnsi"/>
        </w:rPr>
        <w:t xml:space="preserve"> located in</w:t>
      </w:r>
      <w:proofErr w:type="gramEnd"/>
      <w:r w:rsidR="009261E8" w:rsidRPr="007713E2">
        <w:rPr>
          <w:rFonts w:cstheme="minorHAnsi"/>
        </w:rPr>
        <w:t xml:space="preserve"> and identified as being in the State of Washington.  A principal office or principal place of business is a firm’s headquarters where business decisions are made and the location for the firm’s books and records as well as the firm’s senior management personnel</w:t>
      </w:r>
      <w:r w:rsidR="009261E8">
        <w:rPr>
          <w:rFonts w:cstheme="minorHAnsi"/>
        </w:rPr>
        <w:t xml:space="preserve">.  </w:t>
      </w:r>
      <w:r w:rsidR="00105CA3" w:rsidRPr="0003635D">
        <w:rPr>
          <w:i/>
          <w:iCs/>
        </w:rPr>
        <w:t>See</w:t>
      </w:r>
      <w:r w:rsidR="00105CA3">
        <w:t xml:space="preserve"> </w:t>
      </w:r>
      <w:hyperlink r:id="rId122" w:history="1">
        <w:r w:rsidR="00105CA3" w:rsidRPr="0003635D">
          <w:rPr>
            <w:rStyle w:val="Hyperlink"/>
          </w:rPr>
          <w:t>RCW 39.26.010(</w:t>
        </w:r>
        <w:r w:rsidR="002D52D4">
          <w:rPr>
            <w:rStyle w:val="Hyperlink"/>
          </w:rPr>
          <w:t>13</w:t>
        </w:r>
        <w:r w:rsidR="002F3AF4">
          <w:rPr>
            <w:rStyle w:val="Hyperlink"/>
          </w:rPr>
          <w:t>)</w:t>
        </w:r>
      </w:hyperlink>
      <w:r w:rsidR="002D52D4">
        <w:t xml:space="preserve"> </w:t>
      </w:r>
      <w:r w:rsidR="00105CA3">
        <w:t>.</w:t>
      </w:r>
    </w:p>
    <w:p w14:paraId="3C046793" w14:textId="2387E068" w:rsidR="008E1A1C" w:rsidRPr="002E43B7" w:rsidRDefault="002D52D4" w:rsidP="008E1A1C">
      <w:pPr>
        <w:pStyle w:val="ListParagraph"/>
        <w:numPr>
          <w:ilvl w:val="1"/>
          <w:numId w:val="15"/>
        </w:numPr>
        <w:spacing w:before="40" w:after="0" w:line="240" w:lineRule="auto"/>
        <w:ind w:left="1800" w:right="1440"/>
        <w:contextualSpacing w:val="0"/>
        <w:jc w:val="both"/>
        <w:rPr>
          <w:rFonts w:cstheme="minorHAnsi"/>
        </w:rPr>
      </w:pPr>
      <w:r>
        <w:t xml:space="preserve">The business is </w:t>
      </w:r>
      <w:r w:rsidRPr="00120AE7">
        <w:rPr>
          <w:rFonts w:cstheme="minorHAnsi"/>
        </w:rPr>
        <w:t xml:space="preserve">owned and operated independently from all other businesses and </w:t>
      </w:r>
      <w:r w:rsidR="008E1A1C" w:rsidRPr="008E1A1C">
        <w:rPr>
          <w:rFonts w:cstheme="minorHAnsi"/>
        </w:rPr>
        <w:t>has fifty (50) or fewer employees or</w:t>
      </w:r>
      <w:r w:rsidR="008E1A1C">
        <w:rPr>
          <w:rFonts w:cstheme="minorHAnsi"/>
        </w:rPr>
        <w:t xml:space="preserve"> </w:t>
      </w:r>
      <w:r w:rsidR="00FF4F6B">
        <w:rPr>
          <w:rFonts w:cstheme="minorHAnsi"/>
        </w:rPr>
        <w:t xml:space="preserve">has an annual gross revenue of less than $7,000,000 as reported on its federal income tax return or its return filed with the Washington State </w:t>
      </w:r>
      <w:r w:rsidR="00FF4F6B">
        <w:rPr>
          <w:rFonts w:cstheme="minorHAnsi"/>
        </w:rPr>
        <w:lastRenderedPageBreak/>
        <w:t>Department of Revenue over the previous three (3) consecutive years</w:t>
      </w:r>
      <w:r w:rsidR="000C4611">
        <w:t>.</w:t>
      </w:r>
      <w:r w:rsidR="000C4611" w:rsidRPr="00F86FCF">
        <w:t xml:space="preserve">  </w:t>
      </w:r>
      <w:r w:rsidR="000C4611" w:rsidRPr="0003635D">
        <w:rPr>
          <w:i/>
          <w:iCs/>
        </w:rPr>
        <w:t>See</w:t>
      </w:r>
      <w:r w:rsidR="000C4611">
        <w:t xml:space="preserve"> </w:t>
      </w:r>
      <w:hyperlink r:id="rId123" w:history="1">
        <w:r w:rsidR="000C4611" w:rsidRPr="0003635D">
          <w:rPr>
            <w:rStyle w:val="Hyperlink"/>
          </w:rPr>
          <w:t>RCW 39.26.010(</w:t>
        </w:r>
        <w:r w:rsidR="000C4611">
          <w:rPr>
            <w:rStyle w:val="Hyperlink"/>
          </w:rPr>
          <w:t>22)</w:t>
        </w:r>
      </w:hyperlink>
      <w:r w:rsidR="000C4611">
        <w:t>.</w:t>
      </w:r>
    </w:p>
    <w:p w14:paraId="4AA623E1" w14:textId="5CD3E902" w:rsidR="002E43B7" w:rsidRDefault="002E43B7" w:rsidP="008E1A1C">
      <w:pPr>
        <w:pStyle w:val="ListParagraph"/>
        <w:numPr>
          <w:ilvl w:val="1"/>
          <w:numId w:val="15"/>
        </w:numPr>
        <w:spacing w:before="40" w:after="0" w:line="240" w:lineRule="auto"/>
        <w:ind w:left="1800" w:right="1440"/>
        <w:contextualSpacing w:val="0"/>
        <w:jc w:val="both"/>
        <w:rPr>
          <w:rFonts w:cstheme="minorHAnsi"/>
        </w:rPr>
      </w:pPr>
      <w:r>
        <w:t xml:space="preserve">The business </w:t>
      </w:r>
      <w:r w:rsidRPr="007713E2">
        <w:rPr>
          <w:rFonts w:cstheme="minorHAnsi"/>
        </w:rPr>
        <w:t xml:space="preserve">must have certified its Washington Small Business status in </w:t>
      </w:r>
      <w:r w:rsidRPr="002E43B7">
        <w:rPr>
          <w:rFonts w:cstheme="minorHAnsi"/>
          <w:i/>
          <w:iCs/>
        </w:rPr>
        <w:t>Washington’s Electronic Business Solution</w:t>
      </w:r>
      <w:r w:rsidRPr="007713E2">
        <w:rPr>
          <w:rFonts w:cstheme="minorHAnsi"/>
        </w:rPr>
        <w:t xml:space="preserve"> (</w:t>
      </w:r>
      <w:hyperlink r:id="rId124" w:history="1">
        <w:r w:rsidRPr="004D56FF">
          <w:rPr>
            <w:rStyle w:val="Hyperlink"/>
            <w:rFonts w:cstheme="minorHAnsi"/>
          </w:rPr>
          <w:t>WEBS</w:t>
        </w:r>
      </w:hyperlink>
      <w:r w:rsidRPr="007713E2">
        <w:rPr>
          <w:rFonts w:cstheme="minorHAnsi"/>
        </w:rPr>
        <w:t>).</w:t>
      </w:r>
    </w:p>
    <w:p w14:paraId="2C1640AA" w14:textId="2A68AA03" w:rsidR="004212A6" w:rsidRPr="00DA3594" w:rsidRDefault="004212A6" w:rsidP="00DA3594">
      <w:pPr>
        <w:spacing w:before="40" w:after="0" w:line="240" w:lineRule="auto"/>
        <w:ind w:left="1080" w:right="720"/>
        <w:jc w:val="both"/>
        <w:rPr>
          <w:rFonts w:cstheme="minorHAnsi"/>
        </w:rPr>
      </w:pPr>
      <w:r w:rsidRPr="00DA3594">
        <w:rPr>
          <w:i/>
          <w:iCs/>
        </w:rPr>
        <w:t>See also</w:t>
      </w:r>
      <w:r>
        <w:t xml:space="preserve">, </w:t>
      </w:r>
      <w:r w:rsidRPr="00DA3594">
        <w:rPr>
          <w:b/>
          <w:bCs/>
          <w:i/>
          <w:iCs/>
        </w:rPr>
        <w:t>Competitive Solicitation</w:t>
      </w:r>
      <w:r>
        <w:t xml:space="preserve"> at </w:t>
      </w:r>
      <w:r w:rsidRPr="00DA3594">
        <w:rPr>
          <w:b/>
          <w:bCs/>
          <w:i/>
          <w:iCs/>
        </w:rPr>
        <w:t>Exhibit A – Bidder’s Certification</w:t>
      </w:r>
      <w:r>
        <w:t>.</w:t>
      </w:r>
    </w:p>
    <w:p w14:paraId="49E125B3" w14:textId="3C5B8B5D" w:rsidR="002C6728" w:rsidRDefault="002C6728" w:rsidP="00C92911">
      <w:pPr>
        <w:pStyle w:val="ListParagraph"/>
        <w:numPr>
          <w:ilvl w:val="0"/>
          <w:numId w:val="14"/>
        </w:numPr>
        <w:spacing w:before="120" w:after="0" w:line="240" w:lineRule="auto"/>
        <w:ind w:left="1080" w:right="720"/>
        <w:contextualSpacing w:val="0"/>
        <w:jc w:val="both"/>
      </w:pPr>
      <w:r>
        <w:rPr>
          <w:i/>
          <w:iCs/>
        </w:rPr>
        <w:t>Washington State Department of Enterprise Services</w:t>
      </w:r>
      <w:r w:rsidRPr="002C6728">
        <w:t xml:space="preserve">:  </w:t>
      </w:r>
      <w:r>
        <w:rPr>
          <w:i/>
          <w:iCs/>
        </w:rPr>
        <w:t>See</w:t>
      </w:r>
      <w:r w:rsidRPr="002C6728">
        <w:t xml:space="preserve"> </w:t>
      </w:r>
      <w:r>
        <w:rPr>
          <w:i/>
          <w:iCs/>
        </w:rPr>
        <w:t>Enterprise Services</w:t>
      </w:r>
      <w:r w:rsidRPr="002C6728">
        <w:t>.</w:t>
      </w:r>
    </w:p>
    <w:p w14:paraId="0892632A" w14:textId="7FEB16AF" w:rsidR="002C6728" w:rsidRDefault="002C6728" w:rsidP="002C6728">
      <w:pPr>
        <w:pStyle w:val="ListParagraph"/>
        <w:numPr>
          <w:ilvl w:val="0"/>
          <w:numId w:val="14"/>
        </w:numPr>
        <w:spacing w:before="120" w:after="0" w:line="240" w:lineRule="auto"/>
        <w:ind w:left="1080" w:right="720"/>
        <w:contextualSpacing w:val="0"/>
        <w:jc w:val="both"/>
      </w:pPr>
      <w:r w:rsidRPr="002C6728">
        <w:rPr>
          <w:i/>
          <w:iCs/>
        </w:rPr>
        <w:t>Washington’s Electronic Business Solution (WEBS)</w:t>
      </w:r>
      <w:r>
        <w:t>:  The web-based</w:t>
      </w:r>
      <w:r w:rsidRPr="002C6728">
        <w:t xml:space="preserve"> </w:t>
      </w:r>
      <w:r w:rsidR="002B254B" w:rsidRPr="00FA315E">
        <w:t xml:space="preserve">vendor registration and bid notification system </w:t>
      </w:r>
      <w:r>
        <w:t xml:space="preserve">administered by </w:t>
      </w:r>
      <w:r w:rsidR="00A30EE5">
        <w:t xml:space="preserve">the </w:t>
      </w:r>
      <w:r w:rsidR="00A30EE5" w:rsidRPr="0003635D">
        <w:rPr>
          <w:i/>
          <w:iCs/>
        </w:rPr>
        <w:t>Washington State Department of Enterprise Services</w:t>
      </w:r>
      <w:r w:rsidR="00A30EE5">
        <w:t xml:space="preserve"> </w:t>
      </w:r>
      <w:r w:rsidRPr="002C6728">
        <w:t xml:space="preserve">where businesses can find current public agency </w:t>
      </w:r>
      <w:r w:rsidR="0012496B" w:rsidRPr="0072662E">
        <w:rPr>
          <w:i/>
          <w:iCs/>
        </w:rPr>
        <w:t>competitive solicitation</w:t>
      </w:r>
      <w:r w:rsidR="0012496B">
        <w:t xml:space="preserve"> </w:t>
      </w:r>
      <w:r w:rsidRPr="002C6728">
        <w:t xml:space="preserve">for </w:t>
      </w:r>
      <w:r w:rsidRPr="0012496B">
        <w:rPr>
          <w:i/>
          <w:iCs/>
        </w:rPr>
        <w:t>goods</w:t>
      </w:r>
      <w:r w:rsidR="00A30EE5" w:rsidRPr="0012496B">
        <w:rPr>
          <w:i/>
          <w:iCs/>
        </w:rPr>
        <w:t>/</w:t>
      </w:r>
      <w:r w:rsidRPr="0012496B">
        <w:rPr>
          <w:i/>
          <w:iCs/>
        </w:rPr>
        <w:t>services</w:t>
      </w:r>
      <w:r w:rsidR="00A30EE5">
        <w:t xml:space="preserve">.  </w:t>
      </w:r>
      <w:r w:rsidRPr="002C6728">
        <w:t xml:space="preserve">Washington state agencies are required to post </w:t>
      </w:r>
      <w:r w:rsidR="0012496B" w:rsidRPr="0072662E">
        <w:rPr>
          <w:i/>
          <w:iCs/>
        </w:rPr>
        <w:t>competitive solicitation</w:t>
      </w:r>
      <w:r w:rsidR="0012496B">
        <w:rPr>
          <w:i/>
          <w:iCs/>
        </w:rPr>
        <w:t>s</w:t>
      </w:r>
      <w:r w:rsidR="0012496B">
        <w:t xml:space="preserve"> </w:t>
      </w:r>
      <w:r w:rsidR="0012496B" w:rsidRPr="002C6728">
        <w:t xml:space="preserve">for </w:t>
      </w:r>
      <w:r w:rsidR="0012496B" w:rsidRPr="0012496B">
        <w:rPr>
          <w:i/>
          <w:iCs/>
        </w:rPr>
        <w:t>goods/services</w:t>
      </w:r>
      <w:r w:rsidR="0012496B" w:rsidRPr="002C6728">
        <w:t xml:space="preserve"> </w:t>
      </w:r>
      <w:r w:rsidRPr="002C6728">
        <w:t xml:space="preserve">in </w:t>
      </w:r>
      <w:r w:rsidRPr="002B254B">
        <w:rPr>
          <w:i/>
          <w:iCs/>
        </w:rPr>
        <w:t>WEBS</w:t>
      </w:r>
      <w:r w:rsidRPr="002C6728">
        <w:t>.</w:t>
      </w:r>
      <w:r w:rsidR="00A30EE5">
        <w:t xml:space="preserve">  </w:t>
      </w:r>
      <w:r w:rsidR="00971E7B" w:rsidRPr="00231E75">
        <w:rPr>
          <w:i/>
          <w:iCs/>
        </w:rPr>
        <w:t>See</w:t>
      </w:r>
      <w:r w:rsidR="00971E7B">
        <w:t xml:space="preserve"> </w:t>
      </w:r>
      <w:hyperlink r:id="rId125" w:history="1">
        <w:r w:rsidR="00971E7B" w:rsidRPr="00231E75">
          <w:rPr>
            <w:rStyle w:val="Hyperlink"/>
          </w:rPr>
          <w:t>RCW</w:t>
        </w:r>
        <w:r w:rsidR="00231E75" w:rsidRPr="00231E75">
          <w:rPr>
            <w:rStyle w:val="Hyperlink"/>
          </w:rPr>
          <w:t> </w:t>
        </w:r>
        <w:r w:rsidR="00971E7B" w:rsidRPr="00231E75">
          <w:rPr>
            <w:rStyle w:val="Hyperlink"/>
          </w:rPr>
          <w:t>39.26.150</w:t>
        </w:r>
      </w:hyperlink>
      <w:r w:rsidR="00971E7B">
        <w:t xml:space="preserve">.  </w:t>
      </w:r>
      <w:r w:rsidR="00C742D6">
        <w:t>In addition,</w:t>
      </w:r>
      <w:r w:rsidR="00FA315E" w:rsidRPr="00FA315E">
        <w:rPr>
          <w:rFonts w:ascii="Open Sans" w:hAnsi="Open Sans" w:cs="Open Sans"/>
          <w:color w:val="000000"/>
          <w:kern w:val="0"/>
          <w:shd w:val="clear" w:color="auto" w:fill="FFFFFF"/>
          <w14:ligatures w14:val="none"/>
        </w:rPr>
        <w:t xml:space="preserve"> </w:t>
      </w:r>
      <w:r w:rsidR="002B254B" w:rsidRPr="002C6728">
        <w:t>Washington state agencies</w:t>
      </w:r>
      <w:r w:rsidR="00FA315E" w:rsidRPr="00FA315E">
        <w:t xml:space="preserve"> must </w:t>
      </w:r>
      <w:proofErr w:type="gramStart"/>
      <w:r w:rsidR="00FA315E" w:rsidRPr="00FA315E">
        <w:t>enter into</w:t>
      </w:r>
      <w:proofErr w:type="gramEnd"/>
      <w:r w:rsidR="00FA315E" w:rsidRPr="00FA315E">
        <w:t xml:space="preserve"> </w:t>
      </w:r>
      <w:r w:rsidR="002B254B" w:rsidRPr="002B254B">
        <w:rPr>
          <w:i/>
          <w:iCs/>
        </w:rPr>
        <w:t>WEBS</w:t>
      </w:r>
      <w:r w:rsidR="00FA315E" w:rsidRPr="00FA315E">
        <w:t xml:space="preserve"> the name of each </w:t>
      </w:r>
      <w:r w:rsidR="00FA315E" w:rsidRPr="002B254B">
        <w:rPr>
          <w:i/>
          <w:iCs/>
        </w:rPr>
        <w:t>bidder</w:t>
      </w:r>
      <w:r w:rsidR="00FA315E" w:rsidRPr="00FA315E">
        <w:t xml:space="preserve"> and an indication as to the successful </w:t>
      </w:r>
      <w:r w:rsidR="00FA315E" w:rsidRPr="002B254B">
        <w:rPr>
          <w:i/>
          <w:iCs/>
        </w:rPr>
        <w:t>bidder</w:t>
      </w:r>
      <w:r w:rsidR="00C742D6">
        <w:t xml:space="preserve">.  See </w:t>
      </w:r>
      <w:hyperlink r:id="rId126" w:history="1">
        <w:r w:rsidR="00C742D6" w:rsidRPr="00227EF5">
          <w:rPr>
            <w:rStyle w:val="Hyperlink"/>
          </w:rPr>
          <w:t>RCW 39.26.160(7)</w:t>
        </w:r>
      </w:hyperlink>
      <w:r w:rsidR="00C742D6">
        <w:t xml:space="preserve">.  </w:t>
      </w:r>
      <w:r w:rsidR="00A30EE5">
        <w:t xml:space="preserve">Note:  </w:t>
      </w:r>
      <w:r w:rsidR="00A30EE5" w:rsidRPr="00A30EE5">
        <w:rPr>
          <w:i/>
          <w:iCs/>
        </w:rPr>
        <w:t>WEBS</w:t>
      </w:r>
      <w:r w:rsidR="00A30EE5">
        <w:t xml:space="preserve"> also includes </w:t>
      </w:r>
      <w:r w:rsidR="00A30EE5" w:rsidRPr="002C6728">
        <w:t>current public agency solicitations</w:t>
      </w:r>
      <w:r w:rsidR="00A30EE5">
        <w:t xml:space="preserve"> for </w:t>
      </w:r>
      <w:r w:rsidR="00A30EE5" w:rsidRPr="002C6728">
        <w:t>engineering, architectural consulting, construction</w:t>
      </w:r>
      <w:r w:rsidR="00A30EE5">
        <w:t>,</w:t>
      </w:r>
      <w:r w:rsidR="00A30EE5" w:rsidRPr="002C6728">
        <w:t xml:space="preserve"> and real estate leasing.</w:t>
      </w:r>
      <w:r w:rsidR="00F1287C">
        <w:t xml:space="preserve">  </w:t>
      </w:r>
      <w:r w:rsidR="00F1287C" w:rsidRPr="00F1287C">
        <w:t xml:space="preserve">Businesses interested in contracting with the state must register in </w:t>
      </w:r>
      <w:r w:rsidR="00F1287C" w:rsidRPr="002B254B">
        <w:rPr>
          <w:i/>
          <w:iCs/>
        </w:rPr>
        <w:t>WEBS</w:t>
      </w:r>
      <w:r w:rsidR="00F1287C" w:rsidRPr="00F1287C">
        <w:t>.</w:t>
      </w:r>
    </w:p>
    <w:p w14:paraId="528E62A1" w14:textId="77777777" w:rsidR="002C6728" w:rsidRDefault="002C6728" w:rsidP="002C6728">
      <w:pPr>
        <w:pStyle w:val="ListParagraph"/>
        <w:numPr>
          <w:ilvl w:val="0"/>
          <w:numId w:val="14"/>
        </w:numPr>
        <w:spacing w:before="120" w:after="0" w:line="240" w:lineRule="auto"/>
        <w:ind w:left="1080" w:right="720"/>
        <w:contextualSpacing w:val="0"/>
        <w:jc w:val="both"/>
      </w:pPr>
      <w:r w:rsidRPr="0058599C">
        <w:rPr>
          <w:i/>
          <w:iCs/>
        </w:rPr>
        <w:t>Washington’s Procurement Code for Goods/Services</w:t>
      </w:r>
      <w:r>
        <w:t xml:space="preserve">:  </w:t>
      </w:r>
      <w:r w:rsidRPr="0008790F">
        <w:rPr>
          <w:i/>
          <w:iCs/>
        </w:rPr>
        <w:t>See</w:t>
      </w:r>
      <w:r>
        <w:t xml:space="preserve"> </w:t>
      </w:r>
      <w:hyperlink r:id="rId127" w:history="1">
        <w:r w:rsidRPr="008348AC">
          <w:rPr>
            <w:rStyle w:val="Hyperlink"/>
          </w:rPr>
          <w:t>RCW 39.26</w:t>
        </w:r>
      </w:hyperlink>
      <w:r>
        <w:t xml:space="preserve"> – Procurement of Goods and Services.</w:t>
      </w:r>
    </w:p>
    <w:p w14:paraId="127EA6D4" w14:textId="26B652A2" w:rsidR="0058599C" w:rsidRDefault="0058599C" w:rsidP="00C92911">
      <w:pPr>
        <w:pStyle w:val="ListParagraph"/>
        <w:numPr>
          <w:ilvl w:val="0"/>
          <w:numId w:val="14"/>
        </w:numPr>
        <w:spacing w:before="120" w:after="0" w:line="240" w:lineRule="auto"/>
        <w:ind w:left="1080" w:right="720"/>
        <w:contextualSpacing w:val="0"/>
        <w:jc w:val="both"/>
      </w:pPr>
      <w:r w:rsidRPr="0058599C">
        <w:rPr>
          <w:i/>
          <w:iCs/>
        </w:rPr>
        <w:t>WDVA</w:t>
      </w:r>
      <w:r>
        <w:t>:  The Washington State Department of Veterans’ Affairs</w:t>
      </w:r>
      <w:r w:rsidR="00A30EE5">
        <w:t>, a Washington state governmental agency.</w:t>
      </w:r>
    </w:p>
    <w:p w14:paraId="40E22250" w14:textId="59D3E5C6" w:rsidR="00B94C02" w:rsidRDefault="00B94C02" w:rsidP="00C92911">
      <w:pPr>
        <w:pStyle w:val="ListParagraph"/>
        <w:numPr>
          <w:ilvl w:val="0"/>
          <w:numId w:val="14"/>
        </w:numPr>
        <w:spacing w:before="120" w:after="0" w:line="240" w:lineRule="auto"/>
        <w:ind w:left="1080" w:right="720"/>
        <w:contextualSpacing w:val="0"/>
        <w:jc w:val="both"/>
      </w:pPr>
      <w:r w:rsidRPr="0058599C">
        <w:rPr>
          <w:i/>
          <w:iCs/>
        </w:rPr>
        <w:t>WEBS</w:t>
      </w:r>
      <w:r>
        <w:t xml:space="preserve">:  </w:t>
      </w:r>
      <w:r w:rsidR="002C6728">
        <w:t xml:space="preserve">See </w:t>
      </w:r>
      <w:hyperlink r:id="rId128" w:history="1">
        <w:r w:rsidR="002C6728" w:rsidRPr="00A30EE5">
          <w:rPr>
            <w:rStyle w:val="Hyperlink"/>
            <w:i/>
            <w:iCs/>
          </w:rPr>
          <w:t>Washington’s Electronic Business Solution</w:t>
        </w:r>
      </w:hyperlink>
      <w:r w:rsidR="002C6728">
        <w:t>.</w:t>
      </w:r>
    </w:p>
    <w:bookmarkEnd w:id="4"/>
    <w:p w14:paraId="5B160539" w14:textId="77777777" w:rsidR="0059361C" w:rsidRDefault="0059361C" w:rsidP="0059361C">
      <w:pPr>
        <w:spacing w:after="0" w:line="240" w:lineRule="auto"/>
      </w:pPr>
    </w:p>
    <w:sectPr w:rsidR="005936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B0F63" w14:textId="77777777" w:rsidR="00EC2013" w:rsidRDefault="00EC2013" w:rsidP="00A41A23">
      <w:pPr>
        <w:spacing w:after="0" w:line="240" w:lineRule="auto"/>
      </w:pPr>
      <w:r>
        <w:separator/>
      </w:r>
    </w:p>
  </w:endnote>
  <w:endnote w:type="continuationSeparator" w:id="0">
    <w:p w14:paraId="5B307646" w14:textId="77777777" w:rsidR="00EC2013" w:rsidRDefault="00EC2013" w:rsidP="00A41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1246" w14:textId="13089179" w:rsidR="00A41A23" w:rsidRPr="00722019" w:rsidRDefault="00A41A23" w:rsidP="00A41A23">
    <w:pPr>
      <w:pStyle w:val="Footer"/>
      <w:pBdr>
        <w:top w:val="single" w:sz="4" w:space="1" w:color="auto"/>
      </w:pBdr>
      <w:tabs>
        <w:tab w:val="left" w:pos="3790"/>
      </w:tabs>
      <w:spacing w:before="120"/>
      <w:rPr>
        <w:rFonts w:ascii="Calibri Light" w:hAnsi="Calibri Light"/>
        <w:smallCaps/>
        <w:sz w:val="20"/>
        <w:szCs w:val="20"/>
      </w:rPr>
    </w:pPr>
    <w:r>
      <w:rPr>
        <w:rFonts w:ascii="Calibri Light" w:hAnsi="Calibri Light"/>
        <w:smallCaps/>
        <w:sz w:val="20"/>
        <w:szCs w:val="20"/>
      </w:rPr>
      <w:t>Enterprise Procurement Solution Contracts</w:t>
    </w:r>
    <w:r>
      <w:rPr>
        <w:rFonts w:ascii="Calibri Light" w:hAnsi="Calibri Light"/>
        <w:smallCaps/>
        <w:sz w:val="20"/>
        <w:szCs w:val="20"/>
      </w:rPr>
      <w:tab/>
    </w:r>
    <w:r>
      <w:rPr>
        <w:rFonts w:ascii="Calibri Light" w:hAnsi="Calibri Light"/>
        <w:smallCaps/>
        <w:sz w:val="20"/>
        <w:szCs w:val="20"/>
      </w:rPr>
      <w:tab/>
    </w:r>
    <w:r w:rsidRPr="00722019">
      <w:rPr>
        <w:rFonts w:ascii="Calibri Light" w:hAnsi="Calibri Light"/>
        <w:smallCaps/>
        <w:sz w:val="20"/>
        <w:szCs w:val="20"/>
      </w:rPr>
      <w:tab/>
      <w:t xml:space="preserve">Page </w:t>
    </w:r>
    <w:r w:rsidRPr="00722019">
      <w:rPr>
        <w:rFonts w:ascii="Calibri Light" w:hAnsi="Calibri Light"/>
        <w:smallCaps/>
        <w:sz w:val="20"/>
        <w:szCs w:val="20"/>
      </w:rPr>
      <w:fldChar w:fldCharType="begin"/>
    </w:r>
    <w:r w:rsidRPr="00722019">
      <w:rPr>
        <w:rFonts w:ascii="Calibri Light" w:hAnsi="Calibri Light"/>
        <w:smallCaps/>
        <w:sz w:val="20"/>
        <w:szCs w:val="20"/>
      </w:rPr>
      <w:instrText xml:space="preserve"> PAGE   \* MERGEFORMAT </w:instrText>
    </w:r>
    <w:r w:rsidRPr="00722019">
      <w:rPr>
        <w:rFonts w:ascii="Calibri Light" w:hAnsi="Calibri Light"/>
        <w:smallCaps/>
        <w:sz w:val="20"/>
        <w:szCs w:val="20"/>
      </w:rPr>
      <w:fldChar w:fldCharType="separate"/>
    </w:r>
    <w:r>
      <w:rPr>
        <w:rFonts w:ascii="Calibri Light" w:hAnsi="Calibri Light"/>
        <w:smallCaps/>
        <w:sz w:val="20"/>
        <w:szCs w:val="20"/>
      </w:rPr>
      <w:t>1</w:t>
    </w:r>
    <w:r w:rsidRPr="00722019">
      <w:rPr>
        <w:rFonts w:ascii="Calibri Light" w:hAnsi="Calibri Light"/>
        <w:smallCaps/>
        <w:noProof/>
        <w:sz w:val="20"/>
        <w:szCs w:val="20"/>
      </w:rPr>
      <w:fldChar w:fldCharType="end"/>
    </w:r>
  </w:p>
  <w:p w14:paraId="7DD10275" w14:textId="499BD658" w:rsidR="00A41A23" w:rsidRPr="00722019" w:rsidRDefault="00A41A23" w:rsidP="00A41A23">
    <w:pPr>
      <w:pStyle w:val="Footer"/>
      <w:rPr>
        <w:rFonts w:ascii="Calibri Light" w:hAnsi="Calibri Light"/>
        <w:sz w:val="16"/>
        <w:szCs w:val="16"/>
      </w:rPr>
    </w:pPr>
    <w:r w:rsidRPr="00722019">
      <w:rPr>
        <w:rFonts w:ascii="Calibri Light" w:hAnsi="Calibri Light"/>
        <w:sz w:val="16"/>
        <w:szCs w:val="16"/>
      </w:rPr>
      <w:t xml:space="preserve">(Rev </w:t>
    </w:r>
    <w:r>
      <w:rPr>
        <w:rFonts w:ascii="Calibri Light" w:hAnsi="Calibri Light"/>
        <w:sz w:val="16"/>
        <w:szCs w:val="16"/>
      </w:rPr>
      <w:t>202</w:t>
    </w:r>
    <w:r w:rsidR="00EA540C">
      <w:rPr>
        <w:rFonts w:ascii="Calibri Light" w:hAnsi="Calibri Light"/>
        <w:sz w:val="16"/>
        <w:szCs w:val="16"/>
      </w:rPr>
      <w:t>5</w:t>
    </w:r>
    <w:r>
      <w:rPr>
        <w:rFonts w:ascii="Calibri Light" w:hAnsi="Calibri Light"/>
        <w:sz w:val="16"/>
        <w:szCs w:val="16"/>
      </w:rPr>
      <w:t>-1-</w:t>
    </w:r>
    <w:r w:rsidR="00FD28D5">
      <w:rPr>
        <w:rFonts w:ascii="Calibri Light" w:hAnsi="Calibri Light"/>
        <w:sz w:val="16"/>
        <w:szCs w:val="16"/>
      </w:rPr>
      <w:t>22</w:t>
    </w:r>
    <w:r w:rsidRPr="00722019">
      <w:rPr>
        <w:rFonts w:ascii="Calibri Light" w:hAnsi="Calibri Light"/>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40CB6" w14:textId="77777777" w:rsidR="00EC2013" w:rsidRDefault="00EC2013" w:rsidP="00A41A23">
      <w:pPr>
        <w:spacing w:after="0" w:line="240" w:lineRule="auto"/>
      </w:pPr>
      <w:r>
        <w:separator/>
      </w:r>
    </w:p>
  </w:footnote>
  <w:footnote w:type="continuationSeparator" w:id="0">
    <w:p w14:paraId="745BE08A" w14:textId="77777777" w:rsidR="00EC2013" w:rsidRDefault="00EC2013" w:rsidP="00A41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C0DC5"/>
    <w:multiLevelType w:val="hybridMultilevel"/>
    <w:tmpl w:val="ADCE346C"/>
    <w:lvl w:ilvl="0" w:tplc="04090005">
      <w:start w:val="1"/>
      <w:numFmt w:val="bullet"/>
      <w:lvlText w:val=""/>
      <w:lvlJc w:val="left"/>
      <w:pPr>
        <w:ind w:left="774" w:hanging="360"/>
      </w:pPr>
      <w:rPr>
        <w:rFonts w:ascii="Wingdings" w:hAnsi="Wingdings"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0DA0653C"/>
    <w:multiLevelType w:val="hybridMultilevel"/>
    <w:tmpl w:val="E35CCE62"/>
    <w:lvl w:ilvl="0" w:tplc="0409000F">
      <w:start w:val="1"/>
      <w:numFmt w:val="decimal"/>
      <w:lvlText w:val="%1."/>
      <w:lvlJc w:val="left"/>
      <w:pPr>
        <w:ind w:left="2707" w:hanging="360"/>
      </w:pPr>
    </w:lvl>
    <w:lvl w:ilvl="1" w:tplc="04090019" w:tentative="1">
      <w:start w:val="1"/>
      <w:numFmt w:val="lowerLetter"/>
      <w:lvlText w:val="%2."/>
      <w:lvlJc w:val="left"/>
      <w:pPr>
        <w:ind w:left="3427" w:hanging="360"/>
      </w:pPr>
    </w:lvl>
    <w:lvl w:ilvl="2" w:tplc="0409001B" w:tentative="1">
      <w:start w:val="1"/>
      <w:numFmt w:val="lowerRoman"/>
      <w:lvlText w:val="%3."/>
      <w:lvlJc w:val="right"/>
      <w:pPr>
        <w:ind w:left="4147" w:hanging="180"/>
      </w:pPr>
    </w:lvl>
    <w:lvl w:ilvl="3" w:tplc="0409000F" w:tentative="1">
      <w:start w:val="1"/>
      <w:numFmt w:val="decimal"/>
      <w:lvlText w:val="%4."/>
      <w:lvlJc w:val="left"/>
      <w:pPr>
        <w:ind w:left="4867" w:hanging="360"/>
      </w:pPr>
    </w:lvl>
    <w:lvl w:ilvl="4" w:tplc="04090019" w:tentative="1">
      <w:start w:val="1"/>
      <w:numFmt w:val="lowerLetter"/>
      <w:lvlText w:val="%5."/>
      <w:lvlJc w:val="left"/>
      <w:pPr>
        <w:ind w:left="5587" w:hanging="360"/>
      </w:pPr>
    </w:lvl>
    <w:lvl w:ilvl="5" w:tplc="0409001B" w:tentative="1">
      <w:start w:val="1"/>
      <w:numFmt w:val="lowerRoman"/>
      <w:lvlText w:val="%6."/>
      <w:lvlJc w:val="right"/>
      <w:pPr>
        <w:ind w:left="6307" w:hanging="180"/>
      </w:pPr>
    </w:lvl>
    <w:lvl w:ilvl="6" w:tplc="0409000F" w:tentative="1">
      <w:start w:val="1"/>
      <w:numFmt w:val="decimal"/>
      <w:lvlText w:val="%7."/>
      <w:lvlJc w:val="left"/>
      <w:pPr>
        <w:ind w:left="7027" w:hanging="360"/>
      </w:pPr>
    </w:lvl>
    <w:lvl w:ilvl="7" w:tplc="04090019" w:tentative="1">
      <w:start w:val="1"/>
      <w:numFmt w:val="lowerLetter"/>
      <w:lvlText w:val="%8."/>
      <w:lvlJc w:val="left"/>
      <w:pPr>
        <w:ind w:left="7747" w:hanging="360"/>
      </w:pPr>
    </w:lvl>
    <w:lvl w:ilvl="8" w:tplc="0409001B" w:tentative="1">
      <w:start w:val="1"/>
      <w:numFmt w:val="lowerRoman"/>
      <w:lvlText w:val="%9."/>
      <w:lvlJc w:val="right"/>
      <w:pPr>
        <w:ind w:left="8467" w:hanging="180"/>
      </w:pPr>
    </w:lvl>
  </w:abstractNum>
  <w:abstractNum w:abstractNumId="2" w15:restartNumberingAfterBreak="0">
    <w:nsid w:val="0E186EB0"/>
    <w:multiLevelType w:val="hybridMultilevel"/>
    <w:tmpl w:val="57D27F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77545"/>
    <w:multiLevelType w:val="hybridMultilevel"/>
    <w:tmpl w:val="6ADAA9DA"/>
    <w:lvl w:ilvl="0" w:tplc="D36EDC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E00A1"/>
    <w:multiLevelType w:val="hybridMultilevel"/>
    <w:tmpl w:val="184C7E8C"/>
    <w:lvl w:ilvl="0" w:tplc="FFFFFFFF">
      <w:start w:val="1"/>
      <w:numFmt w:val="decimal"/>
      <w:lvlText w:val="%1."/>
      <w:lvlJc w:val="left"/>
      <w:pPr>
        <w:ind w:left="270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0D38FB"/>
    <w:multiLevelType w:val="hybridMultilevel"/>
    <w:tmpl w:val="59CEA5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87656"/>
    <w:multiLevelType w:val="hybridMultilevel"/>
    <w:tmpl w:val="35DA45C4"/>
    <w:lvl w:ilvl="0" w:tplc="39D2AE90">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15851"/>
    <w:multiLevelType w:val="hybridMultilevel"/>
    <w:tmpl w:val="84366F56"/>
    <w:lvl w:ilvl="0" w:tplc="FFFFFFFF">
      <w:start w:val="1"/>
      <w:numFmt w:val="lowerLetter"/>
      <w:lvlText w:val="%1."/>
      <w:lvlJc w:val="left"/>
      <w:pPr>
        <w:ind w:left="144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FB6589"/>
    <w:multiLevelType w:val="hybridMultilevel"/>
    <w:tmpl w:val="1846AB9A"/>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2F480ADB"/>
    <w:multiLevelType w:val="hybridMultilevel"/>
    <w:tmpl w:val="F280A51A"/>
    <w:lvl w:ilvl="0" w:tplc="04090005">
      <w:start w:val="1"/>
      <w:numFmt w:val="bullet"/>
      <w:lvlText w:val=""/>
      <w:lvlJc w:val="left"/>
      <w:pPr>
        <w:ind w:left="1872" w:hanging="360"/>
      </w:pPr>
      <w:rPr>
        <w:rFonts w:ascii="Wingdings" w:hAnsi="Wingding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0" w15:restartNumberingAfterBreak="0">
    <w:nsid w:val="2FE40B50"/>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F4F20"/>
    <w:multiLevelType w:val="hybridMultilevel"/>
    <w:tmpl w:val="6A60450A"/>
    <w:lvl w:ilvl="0" w:tplc="7CB46BD6">
      <w:start w:val="1"/>
      <w:numFmt w:val="decimal"/>
      <w:lvlText w:val="6.%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30904"/>
    <w:multiLevelType w:val="hybridMultilevel"/>
    <w:tmpl w:val="184C7E8C"/>
    <w:lvl w:ilvl="0" w:tplc="FFFFFFFF">
      <w:start w:val="1"/>
      <w:numFmt w:val="decimal"/>
      <w:lvlText w:val="%1."/>
      <w:lvlJc w:val="left"/>
      <w:pPr>
        <w:ind w:left="270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903F79"/>
    <w:multiLevelType w:val="hybridMultilevel"/>
    <w:tmpl w:val="D03E56F6"/>
    <w:lvl w:ilvl="0" w:tplc="AF329ADE">
      <w:start w:val="1"/>
      <w:numFmt w:val="decimal"/>
      <w:lvlText w:val="%1."/>
      <w:lvlJc w:val="left"/>
      <w:pPr>
        <w:ind w:left="2707" w:hanging="360"/>
      </w:pPr>
      <w:rPr>
        <w:rFonts w:hint="default"/>
      </w:rPr>
    </w:lvl>
    <w:lvl w:ilvl="1" w:tplc="FFFFFFFF" w:tentative="1">
      <w:start w:val="1"/>
      <w:numFmt w:val="lowerLetter"/>
      <w:lvlText w:val="%2."/>
      <w:lvlJc w:val="left"/>
      <w:pPr>
        <w:ind w:left="3427" w:hanging="360"/>
      </w:pPr>
    </w:lvl>
    <w:lvl w:ilvl="2" w:tplc="FFFFFFFF" w:tentative="1">
      <w:start w:val="1"/>
      <w:numFmt w:val="lowerRoman"/>
      <w:lvlText w:val="%3."/>
      <w:lvlJc w:val="right"/>
      <w:pPr>
        <w:ind w:left="4147" w:hanging="180"/>
      </w:pPr>
    </w:lvl>
    <w:lvl w:ilvl="3" w:tplc="FFFFFFFF" w:tentative="1">
      <w:start w:val="1"/>
      <w:numFmt w:val="decimal"/>
      <w:lvlText w:val="%4."/>
      <w:lvlJc w:val="left"/>
      <w:pPr>
        <w:ind w:left="4867" w:hanging="360"/>
      </w:pPr>
    </w:lvl>
    <w:lvl w:ilvl="4" w:tplc="FFFFFFFF" w:tentative="1">
      <w:start w:val="1"/>
      <w:numFmt w:val="lowerLetter"/>
      <w:lvlText w:val="%5."/>
      <w:lvlJc w:val="left"/>
      <w:pPr>
        <w:ind w:left="5587" w:hanging="360"/>
      </w:pPr>
    </w:lvl>
    <w:lvl w:ilvl="5" w:tplc="FFFFFFFF" w:tentative="1">
      <w:start w:val="1"/>
      <w:numFmt w:val="lowerRoman"/>
      <w:lvlText w:val="%6."/>
      <w:lvlJc w:val="right"/>
      <w:pPr>
        <w:ind w:left="6307" w:hanging="180"/>
      </w:pPr>
    </w:lvl>
    <w:lvl w:ilvl="6" w:tplc="FFFFFFFF" w:tentative="1">
      <w:start w:val="1"/>
      <w:numFmt w:val="decimal"/>
      <w:lvlText w:val="%7."/>
      <w:lvlJc w:val="left"/>
      <w:pPr>
        <w:ind w:left="7027" w:hanging="360"/>
      </w:pPr>
    </w:lvl>
    <w:lvl w:ilvl="7" w:tplc="FFFFFFFF" w:tentative="1">
      <w:start w:val="1"/>
      <w:numFmt w:val="lowerLetter"/>
      <w:lvlText w:val="%8."/>
      <w:lvlJc w:val="left"/>
      <w:pPr>
        <w:ind w:left="7747" w:hanging="360"/>
      </w:pPr>
    </w:lvl>
    <w:lvl w:ilvl="8" w:tplc="FFFFFFFF" w:tentative="1">
      <w:start w:val="1"/>
      <w:numFmt w:val="lowerRoman"/>
      <w:lvlText w:val="%9."/>
      <w:lvlJc w:val="right"/>
      <w:pPr>
        <w:ind w:left="8467" w:hanging="180"/>
      </w:pPr>
    </w:lvl>
  </w:abstractNum>
  <w:abstractNum w:abstractNumId="14" w15:restartNumberingAfterBreak="0">
    <w:nsid w:val="3DCC0CDA"/>
    <w:multiLevelType w:val="hybridMultilevel"/>
    <w:tmpl w:val="84366F56"/>
    <w:lvl w:ilvl="0" w:tplc="FFFFFFFF">
      <w:start w:val="1"/>
      <w:numFmt w:val="lowerLetter"/>
      <w:lvlText w:val="%1."/>
      <w:lvlJc w:val="left"/>
      <w:pPr>
        <w:ind w:left="144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20383F"/>
    <w:multiLevelType w:val="hybridMultilevel"/>
    <w:tmpl w:val="EE8AC7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146B3"/>
    <w:multiLevelType w:val="hybridMultilevel"/>
    <w:tmpl w:val="19229032"/>
    <w:lvl w:ilvl="0" w:tplc="8C1C8794">
      <w:start w:val="1"/>
      <w:numFmt w:val="decimal"/>
      <w:lvlText w:val="%1."/>
      <w:lvlJc w:val="left"/>
      <w:pPr>
        <w:ind w:left="27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B24486"/>
    <w:multiLevelType w:val="hybridMultilevel"/>
    <w:tmpl w:val="06B226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B2B23"/>
    <w:multiLevelType w:val="hybridMultilevel"/>
    <w:tmpl w:val="AF48CA90"/>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D51461"/>
    <w:multiLevelType w:val="hybridMultilevel"/>
    <w:tmpl w:val="23CE1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6151B7"/>
    <w:multiLevelType w:val="hybridMultilevel"/>
    <w:tmpl w:val="535C6B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3C78BC"/>
    <w:multiLevelType w:val="hybridMultilevel"/>
    <w:tmpl w:val="07A0F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2C4F41"/>
    <w:multiLevelType w:val="hybridMultilevel"/>
    <w:tmpl w:val="84366F56"/>
    <w:lvl w:ilvl="0" w:tplc="BDD8AF1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F0312B"/>
    <w:multiLevelType w:val="hybridMultilevel"/>
    <w:tmpl w:val="D2F225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9D85AAE"/>
    <w:multiLevelType w:val="hybridMultilevel"/>
    <w:tmpl w:val="184C7E8C"/>
    <w:lvl w:ilvl="0" w:tplc="26307744">
      <w:start w:val="1"/>
      <w:numFmt w:val="decimal"/>
      <w:lvlText w:val="%1."/>
      <w:lvlJc w:val="left"/>
      <w:pPr>
        <w:ind w:left="27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7920FF"/>
    <w:multiLevelType w:val="hybridMultilevel"/>
    <w:tmpl w:val="0C06BED0"/>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1940478169">
    <w:abstractNumId w:val="6"/>
  </w:num>
  <w:num w:numId="2" w16cid:durableId="2018381757">
    <w:abstractNumId w:val="11"/>
  </w:num>
  <w:num w:numId="3" w16cid:durableId="1104492460">
    <w:abstractNumId w:val="10"/>
  </w:num>
  <w:num w:numId="4" w16cid:durableId="1634215573">
    <w:abstractNumId w:val="20"/>
  </w:num>
  <w:num w:numId="5" w16cid:durableId="901406246">
    <w:abstractNumId w:val="5"/>
  </w:num>
  <w:num w:numId="6" w16cid:durableId="675696653">
    <w:abstractNumId w:val="17"/>
  </w:num>
  <w:num w:numId="7" w16cid:durableId="768156025">
    <w:abstractNumId w:val="21"/>
  </w:num>
  <w:num w:numId="8" w16cid:durableId="539628183">
    <w:abstractNumId w:val="0"/>
  </w:num>
  <w:num w:numId="9" w16cid:durableId="954756012">
    <w:abstractNumId w:val="23"/>
  </w:num>
  <w:num w:numId="10" w16cid:durableId="1647927204">
    <w:abstractNumId w:val="22"/>
  </w:num>
  <w:num w:numId="11" w16cid:durableId="1500348149">
    <w:abstractNumId w:val="7"/>
  </w:num>
  <w:num w:numId="12" w16cid:durableId="924220053">
    <w:abstractNumId w:val="14"/>
  </w:num>
  <w:num w:numId="13" w16cid:durableId="1655258616">
    <w:abstractNumId w:val="2"/>
  </w:num>
  <w:num w:numId="14" w16cid:durableId="1892694885">
    <w:abstractNumId w:val="15"/>
  </w:num>
  <w:num w:numId="15" w16cid:durableId="735325322">
    <w:abstractNumId w:val="18"/>
  </w:num>
  <w:num w:numId="16" w16cid:durableId="28989568">
    <w:abstractNumId w:val="3"/>
  </w:num>
  <w:num w:numId="17" w16cid:durableId="1421218214">
    <w:abstractNumId w:val="19"/>
  </w:num>
  <w:num w:numId="18" w16cid:durableId="1279676347">
    <w:abstractNumId w:val="1"/>
  </w:num>
  <w:num w:numId="19" w16cid:durableId="90669053">
    <w:abstractNumId w:val="24"/>
  </w:num>
  <w:num w:numId="20" w16cid:durableId="1266032834">
    <w:abstractNumId w:val="13"/>
  </w:num>
  <w:num w:numId="21" w16cid:durableId="1889493146">
    <w:abstractNumId w:val="16"/>
  </w:num>
  <w:num w:numId="22" w16cid:durableId="1620066705">
    <w:abstractNumId w:val="4"/>
  </w:num>
  <w:num w:numId="23" w16cid:durableId="434595439">
    <w:abstractNumId w:val="12"/>
  </w:num>
  <w:num w:numId="24" w16cid:durableId="1761757905">
    <w:abstractNumId w:val="25"/>
  </w:num>
  <w:num w:numId="25" w16cid:durableId="225069034">
    <w:abstractNumId w:val="9"/>
  </w:num>
  <w:num w:numId="26" w16cid:durableId="10257883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F5"/>
    <w:rsid w:val="000217B5"/>
    <w:rsid w:val="000222FF"/>
    <w:rsid w:val="00035685"/>
    <w:rsid w:val="0003635D"/>
    <w:rsid w:val="00037211"/>
    <w:rsid w:val="00041390"/>
    <w:rsid w:val="0004469F"/>
    <w:rsid w:val="000727C0"/>
    <w:rsid w:val="0008790F"/>
    <w:rsid w:val="000A07C8"/>
    <w:rsid w:val="000C4611"/>
    <w:rsid w:val="000D1428"/>
    <w:rsid w:val="000D52C5"/>
    <w:rsid w:val="000D605A"/>
    <w:rsid w:val="000E0C74"/>
    <w:rsid w:val="000F2080"/>
    <w:rsid w:val="000F33FD"/>
    <w:rsid w:val="00105CA3"/>
    <w:rsid w:val="00120AE7"/>
    <w:rsid w:val="0012496B"/>
    <w:rsid w:val="00124B8C"/>
    <w:rsid w:val="00124BBC"/>
    <w:rsid w:val="0013147D"/>
    <w:rsid w:val="0014580C"/>
    <w:rsid w:val="00152A02"/>
    <w:rsid w:val="00156D63"/>
    <w:rsid w:val="00171056"/>
    <w:rsid w:val="001A061C"/>
    <w:rsid w:val="001A1D69"/>
    <w:rsid w:val="001A69E5"/>
    <w:rsid w:val="001B0198"/>
    <w:rsid w:val="001B79E7"/>
    <w:rsid w:val="001D0D8E"/>
    <w:rsid w:val="001D1E3F"/>
    <w:rsid w:val="001D29C4"/>
    <w:rsid w:val="001D2DBF"/>
    <w:rsid w:val="001E3519"/>
    <w:rsid w:val="001E426C"/>
    <w:rsid w:val="001F0C0A"/>
    <w:rsid w:val="001F2E52"/>
    <w:rsid w:val="00201B21"/>
    <w:rsid w:val="0020528D"/>
    <w:rsid w:val="0021206D"/>
    <w:rsid w:val="002123E5"/>
    <w:rsid w:val="00223E1C"/>
    <w:rsid w:val="00227EF5"/>
    <w:rsid w:val="00231E75"/>
    <w:rsid w:val="002379EB"/>
    <w:rsid w:val="00266DF9"/>
    <w:rsid w:val="00277A4D"/>
    <w:rsid w:val="00282F47"/>
    <w:rsid w:val="0029689A"/>
    <w:rsid w:val="002A2F5D"/>
    <w:rsid w:val="002B254B"/>
    <w:rsid w:val="002C4A1C"/>
    <w:rsid w:val="002C5861"/>
    <w:rsid w:val="002C6728"/>
    <w:rsid w:val="002C6BFD"/>
    <w:rsid w:val="002C7B46"/>
    <w:rsid w:val="002D2E55"/>
    <w:rsid w:val="002D52D4"/>
    <w:rsid w:val="002E43B7"/>
    <w:rsid w:val="002E74DD"/>
    <w:rsid w:val="002F3271"/>
    <w:rsid w:val="002F3AF4"/>
    <w:rsid w:val="00302094"/>
    <w:rsid w:val="0034071E"/>
    <w:rsid w:val="003665F0"/>
    <w:rsid w:val="00372748"/>
    <w:rsid w:val="003735C2"/>
    <w:rsid w:val="00373F89"/>
    <w:rsid w:val="003A381C"/>
    <w:rsid w:val="003A6A2A"/>
    <w:rsid w:val="003C5C04"/>
    <w:rsid w:val="003D0C07"/>
    <w:rsid w:val="003F18A0"/>
    <w:rsid w:val="003F1945"/>
    <w:rsid w:val="003F33A2"/>
    <w:rsid w:val="003F7DE3"/>
    <w:rsid w:val="004033D3"/>
    <w:rsid w:val="0040698D"/>
    <w:rsid w:val="00415D6D"/>
    <w:rsid w:val="004212A6"/>
    <w:rsid w:val="00425989"/>
    <w:rsid w:val="00426364"/>
    <w:rsid w:val="004511B8"/>
    <w:rsid w:val="004609F9"/>
    <w:rsid w:val="00474F6F"/>
    <w:rsid w:val="0047605D"/>
    <w:rsid w:val="004978AE"/>
    <w:rsid w:val="004A0762"/>
    <w:rsid w:val="004F2B34"/>
    <w:rsid w:val="004F7DB7"/>
    <w:rsid w:val="00531F95"/>
    <w:rsid w:val="005571BC"/>
    <w:rsid w:val="00565B3A"/>
    <w:rsid w:val="00585454"/>
    <w:rsid w:val="0058599C"/>
    <w:rsid w:val="0058657E"/>
    <w:rsid w:val="0059361C"/>
    <w:rsid w:val="00596088"/>
    <w:rsid w:val="005B4DA3"/>
    <w:rsid w:val="005D293E"/>
    <w:rsid w:val="005D7905"/>
    <w:rsid w:val="005F0578"/>
    <w:rsid w:val="006164F1"/>
    <w:rsid w:val="006242B4"/>
    <w:rsid w:val="00627C66"/>
    <w:rsid w:val="00643487"/>
    <w:rsid w:val="0064480E"/>
    <w:rsid w:val="00684B9B"/>
    <w:rsid w:val="00690F80"/>
    <w:rsid w:val="00691085"/>
    <w:rsid w:val="00694B4A"/>
    <w:rsid w:val="006A1358"/>
    <w:rsid w:val="006A4137"/>
    <w:rsid w:val="006B12AB"/>
    <w:rsid w:val="006C1129"/>
    <w:rsid w:val="006D74F4"/>
    <w:rsid w:val="006F0BAC"/>
    <w:rsid w:val="006F1624"/>
    <w:rsid w:val="006F4E1A"/>
    <w:rsid w:val="00725B93"/>
    <w:rsid w:val="0072662E"/>
    <w:rsid w:val="0073240D"/>
    <w:rsid w:val="00752558"/>
    <w:rsid w:val="00756F15"/>
    <w:rsid w:val="00763F3B"/>
    <w:rsid w:val="00767160"/>
    <w:rsid w:val="0076746C"/>
    <w:rsid w:val="0079340B"/>
    <w:rsid w:val="007A59DC"/>
    <w:rsid w:val="007D108D"/>
    <w:rsid w:val="007D7817"/>
    <w:rsid w:val="007E3697"/>
    <w:rsid w:val="007E3F46"/>
    <w:rsid w:val="007F4F1D"/>
    <w:rsid w:val="00821FF5"/>
    <w:rsid w:val="00834184"/>
    <w:rsid w:val="008348AC"/>
    <w:rsid w:val="008451A1"/>
    <w:rsid w:val="00861CC5"/>
    <w:rsid w:val="00880BFD"/>
    <w:rsid w:val="008A0239"/>
    <w:rsid w:val="008B38BF"/>
    <w:rsid w:val="008B6021"/>
    <w:rsid w:val="008B6169"/>
    <w:rsid w:val="008C155E"/>
    <w:rsid w:val="008C4852"/>
    <w:rsid w:val="008E1A1C"/>
    <w:rsid w:val="008E4D1B"/>
    <w:rsid w:val="00907177"/>
    <w:rsid w:val="009225AA"/>
    <w:rsid w:val="00925D3B"/>
    <w:rsid w:val="009261E8"/>
    <w:rsid w:val="00926297"/>
    <w:rsid w:val="009421F7"/>
    <w:rsid w:val="009456FD"/>
    <w:rsid w:val="009544D8"/>
    <w:rsid w:val="00971E7B"/>
    <w:rsid w:val="00972D94"/>
    <w:rsid w:val="00991F64"/>
    <w:rsid w:val="0099771A"/>
    <w:rsid w:val="009C2521"/>
    <w:rsid w:val="009C6283"/>
    <w:rsid w:val="009D1735"/>
    <w:rsid w:val="009E7E7D"/>
    <w:rsid w:val="009F35F5"/>
    <w:rsid w:val="00A05668"/>
    <w:rsid w:val="00A07CF1"/>
    <w:rsid w:val="00A21D9C"/>
    <w:rsid w:val="00A269C0"/>
    <w:rsid w:val="00A30EE5"/>
    <w:rsid w:val="00A333A2"/>
    <w:rsid w:val="00A35B1A"/>
    <w:rsid w:val="00A379E9"/>
    <w:rsid w:val="00A41A23"/>
    <w:rsid w:val="00A5262C"/>
    <w:rsid w:val="00A63A66"/>
    <w:rsid w:val="00A75258"/>
    <w:rsid w:val="00A821B3"/>
    <w:rsid w:val="00A82D42"/>
    <w:rsid w:val="00A87B33"/>
    <w:rsid w:val="00A922BA"/>
    <w:rsid w:val="00AA0DE0"/>
    <w:rsid w:val="00AB41E3"/>
    <w:rsid w:val="00AC0DA4"/>
    <w:rsid w:val="00AC269E"/>
    <w:rsid w:val="00AD0967"/>
    <w:rsid w:val="00AD2836"/>
    <w:rsid w:val="00AF7F52"/>
    <w:rsid w:val="00B11B59"/>
    <w:rsid w:val="00B17D9D"/>
    <w:rsid w:val="00B2089B"/>
    <w:rsid w:val="00B54223"/>
    <w:rsid w:val="00B553A4"/>
    <w:rsid w:val="00B578CA"/>
    <w:rsid w:val="00B65210"/>
    <w:rsid w:val="00B668D7"/>
    <w:rsid w:val="00B87641"/>
    <w:rsid w:val="00B94BA9"/>
    <w:rsid w:val="00B94C02"/>
    <w:rsid w:val="00BA2C31"/>
    <w:rsid w:val="00BC3F5F"/>
    <w:rsid w:val="00BC7E6B"/>
    <w:rsid w:val="00BD20CC"/>
    <w:rsid w:val="00C10A35"/>
    <w:rsid w:val="00C438ED"/>
    <w:rsid w:val="00C44E97"/>
    <w:rsid w:val="00C67D37"/>
    <w:rsid w:val="00C74212"/>
    <w:rsid w:val="00C742D6"/>
    <w:rsid w:val="00C7604D"/>
    <w:rsid w:val="00C866C1"/>
    <w:rsid w:val="00C92911"/>
    <w:rsid w:val="00C95117"/>
    <w:rsid w:val="00CA45B6"/>
    <w:rsid w:val="00CB1AB0"/>
    <w:rsid w:val="00CB25A5"/>
    <w:rsid w:val="00CB3A92"/>
    <w:rsid w:val="00CC2D6C"/>
    <w:rsid w:val="00CD0AA8"/>
    <w:rsid w:val="00CE0386"/>
    <w:rsid w:val="00CE21B6"/>
    <w:rsid w:val="00CF07A1"/>
    <w:rsid w:val="00CF1DDC"/>
    <w:rsid w:val="00D051E7"/>
    <w:rsid w:val="00D0535B"/>
    <w:rsid w:val="00D12864"/>
    <w:rsid w:val="00D22A8B"/>
    <w:rsid w:val="00D30CA8"/>
    <w:rsid w:val="00D31429"/>
    <w:rsid w:val="00D42260"/>
    <w:rsid w:val="00D512D0"/>
    <w:rsid w:val="00D52C0E"/>
    <w:rsid w:val="00D542E4"/>
    <w:rsid w:val="00D72E9A"/>
    <w:rsid w:val="00D73B60"/>
    <w:rsid w:val="00D87EE5"/>
    <w:rsid w:val="00DA3594"/>
    <w:rsid w:val="00DB6A41"/>
    <w:rsid w:val="00DC4625"/>
    <w:rsid w:val="00DE17AA"/>
    <w:rsid w:val="00DE2102"/>
    <w:rsid w:val="00DF0748"/>
    <w:rsid w:val="00E03BC2"/>
    <w:rsid w:val="00E07345"/>
    <w:rsid w:val="00E10622"/>
    <w:rsid w:val="00E21FB5"/>
    <w:rsid w:val="00E25454"/>
    <w:rsid w:val="00E303EF"/>
    <w:rsid w:val="00E3772E"/>
    <w:rsid w:val="00E44ECC"/>
    <w:rsid w:val="00E55482"/>
    <w:rsid w:val="00E65CFB"/>
    <w:rsid w:val="00E75B1A"/>
    <w:rsid w:val="00E8033C"/>
    <w:rsid w:val="00E90750"/>
    <w:rsid w:val="00E95E3D"/>
    <w:rsid w:val="00E97DC2"/>
    <w:rsid w:val="00EA3145"/>
    <w:rsid w:val="00EA540C"/>
    <w:rsid w:val="00EB26EF"/>
    <w:rsid w:val="00EC1F75"/>
    <w:rsid w:val="00EC2013"/>
    <w:rsid w:val="00ED5F5D"/>
    <w:rsid w:val="00EE1AC8"/>
    <w:rsid w:val="00EF1F15"/>
    <w:rsid w:val="00F1287C"/>
    <w:rsid w:val="00F150F2"/>
    <w:rsid w:val="00F3636C"/>
    <w:rsid w:val="00F37574"/>
    <w:rsid w:val="00F41AFE"/>
    <w:rsid w:val="00F45436"/>
    <w:rsid w:val="00F507ED"/>
    <w:rsid w:val="00F86FCF"/>
    <w:rsid w:val="00F9574F"/>
    <w:rsid w:val="00FA2058"/>
    <w:rsid w:val="00FA315E"/>
    <w:rsid w:val="00FA5530"/>
    <w:rsid w:val="00FB2545"/>
    <w:rsid w:val="00FD14DE"/>
    <w:rsid w:val="00FD2448"/>
    <w:rsid w:val="00FD28D5"/>
    <w:rsid w:val="00FD463B"/>
    <w:rsid w:val="00FE0CE5"/>
    <w:rsid w:val="00FE5129"/>
    <w:rsid w:val="00FF0B5A"/>
    <w:rsid w:val="00FF1319"/>
    <w:rsid w:val="00FF4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8076520"/>
  <w15:docId w15:val="{1E64C1BD-0501-4B05-BA2B-76527C0D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5F5"/>
    <w:pPr>
      <w:spacing w:after="200" w:line="276" w:lineRule="auto"/>
    </w:pPr>
    <w:rPr>
      <w:kern w:val="0"/>
      <w14:ligatures w14:val="none"/>
    </w:rPr>
  </w:style>
  <w:style w:type="paragraph" w:styleId="Heading1">
    <w:name w:val="heading 1"/>
    <w:basedOn w:val="Normal"/>
    <w:next w:val="Normal"/>
    <w:link w:val="Heading1Char"/>
    <w:autoRedefine/>
    <w:qFormat/>
    <w:rsid w:val="0059361C"/>
    <w:pPr>
      <w:keepNext/>
      <w:pBdr>
        <w:bottom w:val="single" w:sz="4" w:space="1" w:color="auto"/>
      </w:pBdr>
      <w:overflowPunct w:val="0"/>
      <w:autoSpaceDE w:val="0"/>
      <w:autoSpaceDN w:val="0"/>
      <w:adjustRightInd w:val="0"/>
      <w:spacing w:before="240" w:after="120" w:line="240" w:lineRule="auto"/>
      <w:textAlignment w:val="baseline"/>
      <w:outlineLvl w:val="0"/>
    </w:pPr>
    <w:rPr>
      <w:rFonts w:ascii="Calibri" w:eastAsia="Times New Roman" w:hAnsi="Calibri" w:cs="Times New Roman"/>
      <w:b/>
      <w:bCs/>
      <w:smallCaps/>
      <w:kern w:val="28"/>
      <w:sz w:val="24"/>
      <w:lang w:val="x-none" w:eastAsia="x-none"/>
    </w:rPr>
  </w:style>
  <w:style w:type="paragraph" w:styleId="Heading3">
    <w:name w:val="heading 3"/>
    <w:basedOn w:val="Normal"/>
    <w:next w:val="Normal"/>
    <w:link w:val="Heading3Char"/>
    <w:uiPriority w:val="9"/>
    <w:unhideWhenUsed/>
    <w:qFormat/>
    <w:rsid w:val="00EE1A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361C"/>
    <w:rPr>
      <w:rFonts w:ascii="Calibri" w:eastAsia="Times New Roman" w:hAnsi="Calibri" w:cs="Times New Roman"/>
      <w:b/>
      <w:bCs/>
      <w:smallCaps/>
      <w:kern w:val="28"/>
      <w:sz w:val="24"/>
      <w:lang w:val="x-none" w:eastAsia="x-none"/>
      <w14:ligatures w14:val="none"/>
    </w:rPr>
  </w:style>
  <w:style w:type="character" w:styleId="Hyperlink">
    <w:name w:val="Hyperlink"/>
    <w:uiPriority w:val="99"/>
    <w:rsid w:val="0059361C"/>
    <w:rPr>
      <w:color w:val="0000FF"/>
      <w:u w:val="single"/>
    </w:rPr>
  </w:style>
  <w:style w:type="character" w:styleId="CommentReference">
    <w:name w:val="annotation reference"/>
    <w:uiPriority w:val="99"/>
    <w:semiHidden/>
    <w:rsid w:val="0059361C"/>
    <w:rPr>
      <w:sz w:val="16"/>
      <w:szCs w:val="16"/>
    </w:rPr>
  </w:style>
  <w:style w:type="paragraph" w:styleId="CommentText">
    <w:name w:val="annotation text"/>
    <w:basedOn w:val="Normal"/>
    <w:link w:val="CommentTextChar"/>
    <w:rsid w:val="0059361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rsid w:val="0059361C"/>
    <w:rPr>
      <w:rFonts w:ascii="Times New Roman" w:eastAsia="Times New Roman" w:hAnsi="Times New Roman" w:cs="Times New Roman"/>
      <w:kern w:val="0"/>
      <w:sz w:val="20"/>
      <w:szCs w:val="20"/>
      <w:lang w:val="x-none" w:eastAsia="x-none"/>
      <w14:ligatures w14:val="none"/>
    </w:rPr>
  </w:style>
  <w:style w:type="paragraph" w:styleId="ListParagraph">
    <w:name w:val="List Paragraph"/>
    <w:basedOn w:val="Normal"/>
    <w:uiPriority w:val="34"/>
    <w:qFormat/>
    <w:rsid w:val="0021206D"/>
    <w:pPr>
      <w:spacing w:after="160" w:line="259" w:lineRule="auto"/>
      <w:ind w:left="720"/>
      <w:contextualSpacing/>
    </w:pPr>
    <w:rPr>
      <w:kern w:val="2"/>
      <w14:ligatures w14:val="standardContextual"/>
    </w:rPr>
  </w:style>
  <w:style w:type="table" w:styleId="TableGrid">
    <w:name w:val="Table Grid"/>
    <w:basedOn w:val="TableNormal"/>
    <w:uiPriority w:val="59"/>
    <w:rsid w:val="00212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07345"/>
    <w:pPr>
      <w:spacing w:after="100"/>
    </w:pPr>
  </w:style>
  <w:style w:type="paragraph" w:styleId="TOC2">
    <w:name w:val="toc 2"/>
    <w:basedOn w:val="Normal"/>
    <w:next w:val="Normal"/>
    <w:autoRedefine/>
    <w:uiPriority w:val="39"/>
    <w:unhideWhenUsed/>
    <w:rsid w:val="00E07345"/>
    <w:pPr>
      <w:spacing w:after="100"/>
      <w:ind w:left="220"/>
    </w:pPr>
  </w:style>
  <w:style w:type="paragraph" w:styleId="Revision">
    <w:name w:val="Revision"/>
    <w:hidden/>
    <w:uiPriority w:val="99"/>
    <w:semiHidden/>
    <w:rsid w:val="00585454"/>
    <w:pPr>
      <w:spacing w:after="0" w:line="240" w:lineRule="auto"/>
    </w:pPr>
    <w:rPr>
      <w:kern w:val="0"/>
      <w14:ligatures w14:val="none"/>
    </w:rPr>
  </w:style>
  <w:style w:type="character" w:styleId="UnresolvedMention">
    <w:name w:val="Unresolved Mention"/>
    <w:basedOn w:val="DefaultParagraphFont"/>
    <w:uiPriority w:val="99"/>
    <w:semiHidden/>
    <w:unhideWhenUsed/>
    <w:rsid w:val="008348AC"/>
    <w:rPr>
      <w:color w:val="605E5C"/>
      <w:shd w:val="clear" w:color="auto" w:fill="E1DFDD"/>
    </w:rPr>
  </w:style>
  <w:style w:type="character" w:styleId="FollowedHyperlink">
    <w:name w:val="FollowedHyperlink"/>
    <w:basedOn w:val="DefaultParagraphFont"/>
    <w:uiPriority w:val="99"/>
    <w:semiHidden/>
    <w:unhideWhenUsed/>
    <w:rsid w:val="002E43B7"/>
    <w:rPr>
      <w:color w:val="954F72" w:themeColor="followedHyperlink"/>
      <w:u w:val="single"/>
    </w:rPr>
  </w:style>
  <w:style w:type="character" w:customStyle="1" w:styleId="Heading3Char">
    <w:name w:val="Heading 3 Char"/>
    <w:basedOn w:val="DefaultParagraphFont"/>
    <w:link w:val="Heading3"/>
    <w:uiPriority w:val="9"/>
    <w:rsid w:val="00EE1AC8"/>
    <w:rPr>
      <w:rFonts w:asciiTheme="majorHAnsi" w:eastAsiaTheme="majorEastAsia" w:hAnsiTheme="majorHAnsi" w:cstheme="majorBidi"/>
      <w:color w:val="1F3763" w:themeColor="accent1" w:themeShade="7F"/>
      <w:kern w:val="0"/>
      <w:sz w:val="24"/>
      <w:szCs w:val="24"/>
      <w14:ligatures w14:val="none"/>
    </w:rPr>
  </w:style>
  <w:style w:type="paragraph" w:styleId="TOC3">
    <w:name w:val="toc 3"/>
    <w:basedOn w:val="Normal"/>
    <w:next w:val="Normal"/>
    <w:autoRedefine/>
    <w:uiPriority w:val="39"/>
    <w:unhideWhenUsed/>
    <w:rsid w:val="00EE1AC8"/>
    <w:pPr>
      <w:spacing w:after="100"/>
      <w:ind w:left="440"/>
    </w:pPr>
  </w:style>
  <w:style w:type="paragraph" w:styleId="Header">
    <w:name w:val="header"/>
    <w:basedOn w:val="Normal"/>
    <w:link w:val="HeaderChar"/>
    <w:uiPriority w:val="99"/>
    <w:unhideWhenUsed/>
    <w:rsid w:val="00A41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A23"/>
    <w:rPr>
      <w:kern w:val="0"/>
      <w14:ligatures w14:val="none"/>
    </w:rPr>
  </w:style>
  <w:style w:type="paragraph" w:styleId="Footer">
    <w:name w:val="footer"/>
    <w:basedOn w:val="Normal"/>
    <w:link w:val="FooterChar"/>
    <w:uiPriority w:val="99"/>
    <w:unhideWhenUsed/>
    <w:rsid w:val="00A41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A23"/>
    <w:rPr>
      <w:kern w:val="0"/>
      <w14:ligatures w14:val="none"/>
    </w:rPr>
  </w:style>
  <w:style w:type="paragraph" w:styleId="Caption">
    <w:name w:val="caption"/>
    <w:basedOn w:val="Normal"/>
    <w:next w:val="Normal"/>
    <w:uiPriority w:val="35"/>
    <w:unhideWhenUsed/>
    <w:qFormat/>
    <w:rsid w:val="005571BC"/>
    <w:pPr>
      <w:spacing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E95E3D"/>
    <w:pPr>
      <w:overflowPunct/>
      <w:autoSpaceDE/>
      <w:autoSpaceDN/>
      <w:adjustRightInd/>
      <w:spacing w:after="200"/>
      <w:textAlignment w:val="auto"/>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E95E3D"/>
    <w:rPr>
      <w:rFonts w:ascii="Times New Roman" w:eastAsia="Times New Roman" w:hAnsi="Times New Roman" w:cs="Times New Roman"/>
      <w:b/>
      <w:bCs/>
      <w:kern w:val="0"/>
      <w:sz w:val="20"/>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app.leg.wa.gov/RCW/default.aspx?cite=42.56" TargetMode="External"/><Relationship Id="rId21" Type="http://schemas.openxmlformats.org/officeDocument/2006/relationships/diagramData" Target="diagrams/data2.xml"/><Relationship Id="rId42" Type="http://schemas.openxmlformats.org/officeDocument/2006/relationships/hyperlink" Target="https://app.leg.wa.gov/RCW/default.aspx?cite=39.26.080" TargetMode="External"/><Relationship Id="rId47" Type="http://schemas.openxmlformats.org/officeDocument/2006/relationships/diagramLayout" Target="diagrams/layout4.xml"/><Relationship Id="rId63" Type="http://schemas.openxmlformats.org/officeDocument/2006/relationships/hyperlink" Target="https://app.leg.wa.gov/RCW/default.aspx?cite=39.26.265" TargetMode="External"/><Relationship Id="rId68" Type="http://schemas.openxmlformats.org/officeDocument/2006/relationships/hyperlink" Target="chrome-extension://efaidnbmnnnibpcajpcglclefindmkaj/https:/des.wa.gov/sites/default/files/policy-documents/POL-DES-310-00-Issued-2023-01-11.pdf" TargetMode="External"/><Relationship Id="rId84" Type="http://schemas.openxmlformats.org/officeDocument/2006/relationships/hyperlink" Target="https://app.leg.wa.gov/RCW/default.aspx?cite=39.26.160" TargetMode="External"/><Relationship Id="rId89" Type="http://schemas.openxmlformats.org/officeDocument/2006/relationships/hyperlink" Target="https://ofm.wa.gov/it-systems/accounting-systems/statewide-vendorpayee-services/statewide-payee-desk" TargetMode="External"/><Relationship Id="rId112" Type="http://schemas.openxmlformats.org/officeDocument/2006/relationships/hyperlink" Target="https://app.leg.wa.gov/RCW/default.aspx?cite=39.26.010" TargetMode="External"/><Relationship Id="rId16" Type="http://schemas.openxmlformats.org/officeDocument/2006/relationships/image" Target="media/image3.png"/><Relationship Id="rId107" Type="http://schemas.openxmlformats.org/officeDocument/2006/relationships/hyperlink" Target="https://app.leg.wa.gov/RCW/default.aspx?cite=39.26.120" TargetMode="External"/><Relationship Id="rId11" Type="http://schemas.openxmlformats.org/officeDocument/2006/relationships/diagramData" Target="diagrams/data1.xml"/><Relationship Id="rId32" Type="http://schemas.openxmlformats.org/officeDocument/2006/relationships/diagramColors" Target="diagrams/colors3.xml"/><Relationship Id="rId37" Type="http://schemas.openxmlformats.org/officeDocument/2006/relationships/image" Target="media/image5.png"/><Relationship Id="rId53" Type="http://schemas.openxmlformats.org/officeDocument/2006/relationships/diagramQuickStyle" Target="diagrams/quickStyle5.xml"/><Relationship Id="rId58" Type="http://schemas.openxmlformats.org/officeDocument/2006/relationships/hyperlink" Target="https://app.leg.wa.gov/RCW/default.aspx?cite=39.26.150" TargetMode="External"/><Relationship Id="rId74" Type="http://schemas.openxmlformats.org/officeDocument/2006/relationships/diagramQuickStyle" Target="diagrams/quickStyle6.xml"/><Relationship Id="rId79" Type="http://schemas.openxmlformats.org/officeDocument/2006/relationships/hyperlink" Target="eam:%20%20Delete.%20%20This%20already%20is%20in%20the%20Contract%20(Section%206)." TargetMode="External"/><Relationship Id="rId102" Type="http://schemas.openxmlformats.org/officeDocument/2006/relationships/hyperlink" Target="https://app.leg.wa.gov/RCW/default.aspx?cite=39.26.010" TargetMode="External"/><Relationship Id="rId123" Type="http://schemas.openxmlformats.org/officeDocument/2006/relationships/hyperlink" Target="https://app.leg.wa.gov/RCW/default.aspx?cite=39.26.010" TargetMode="External"/><Relationship Id="rId128" Type="http://schemas.openxmlformats.org/officeDocument/2006/relationships/hyperlink" Target="https://des.wa.gov/sell/how-work-state/register-bid-opportunities" TargetMode="External"/><Relationship Id="rId5" Type="http://schemas.openxmlformats.org/officeDocument/2006/relationships/webSettings" Target="webSettings.xml"/><Relationship Id="rId90" Type="http://schemas.openxmlformats.org/officeDocument/2006/relationships/hyperlink" Target="https://app.leg.wa.gov/RCW/default.aspx?cite=39.26.160" TargetMode="External"/><Relationship Id="rId95" Type="http://schemas.openxmlformats.org/officeDocument/2006/relationships/hyperlink" Target="https://app.leg.wa.gov/RCW/default.aspx?cite=43.60A.200" TargetMode="External"/><Relationship Id="rId22" Type="http://schemas.openxmlformats.org/officeDocument/2006/relationships/diagramLayout" Target="diagrams/layout2.xml"/><Relationship Id="rId27" Type="http://schemas.openxmlformats.org/officeDocument/2006/relationships/hyperlink" Target="https://app.leg.wa.gov/RCW/default.aspx?cite=39.26.060" TargetMode="External"/><Relationship Id="rId43" Type="http://schemas.openxmlformats.org/officeDocument/2006/relationships/hyperlink" Target="https://app.leg.wa.gov/RCW/default.aspx?cite=39.26.170" TargetMode="External"/><Relationship Id="rId48" Type="http://schemas.openxmlformats.org/officeDocument/2006/relationships/diagramQuickStyle" Target="diagrams/quickStyle4.xml"/><Relationship Id="rId64" Type="http://schemas.openxmlformats.org/officeDocument/2006/relationships/hyperlink" Target="chrome-extension://efaidnbmnnnibpcajpcglclefindmkaj/https:/des.wa.gov/sites/default/files/policy-documents/POL-DES-265-00.pdf" TargetMode="External"/><Relationship Id="rId69" Type="http://schemas.openxmlformats.org/officeDocument/2006/relationships/hyperlink" Target="https://app.leg.wa.gov/RCW/default.aspx?cite=70A.230" TargetMode="External"/><Relationship Id="rId113" Type="http://schemas.openxmlformats.org/officeDocument/2006/relationships/hyperlink" Target="https://app.leg.wa.gov/RCW/default.aspx?cite=39.26.010" TargetMode="External"/><Relationship Id="rId118" Type="http://schemas.openxmlformats.org/officeDocument/2006/relationships/hyperlink" Target="https://app.leg.wa.gov/RCW/default.aspx?cite=39.26.160" TargetMode="External"/><Relationship Id="rId80" Type="http://schemas.openxmlformats.org/officeDocument/2006/relationships/hyperlink" Target="https://app.leg.wa.gov/RCW/default.aspx?cite=43.09.055" TargetMode="External"/><Relationship Id="rId85" Type="http://schemas.openxmlformats.org/officeDocument/2006/relationships/hyperlink" Target="https://app.leg.wa.gov/RCW/default.aspx?cite=39.26.160" TargetMode="External"/><Relationship Id="rId12" Type="http://schemas.openxmlformats.org/officeDocument/2006/relationships/diagramLayout" Target="diagrams/layout1.xml"/><Relationship Id="rId17" Type="http://schemas.openxmlformats.org/officeDocument/2006/relationships/hyperlink" Target="https://app.leg.wa.gov/RCW/default.aspx?cite=39.26.080" TargetMode="External"/><Relationship Id="rId33" Type="http://schemas.microsoft.com/office/2007/relationships/diagramDrawing" Target="diagrams/drawing3.xml"/><Relationship Id="rId38" Type="http://schemas.openxmlformats.org/officeDocument/2006/relationships/hyperlink" Target="https://app.leg.wa.gov/RCW/default.aspx?cite=39.26" TargetMode="External"/><Relationship Id="rId59" Type="http://schemas.openxmlformats.org/officeDocument/2006/relationships/hyperlink" Target="https://app.leg.wa.gov/RCW/default.aspx?cite=39.26.160" TargetMode="External"/><Relationship Id="rId103" Type="http://schemas.openxmlformats.org/officeDocument/2006/relationships/hyperlink" Target="https://app.leg.wa.gov/RCW/default.aspx?cite=39.26.010" TargetMode="External"/><Relationship Id="rId108" Type="http://schemas.openxmlformats.org/officeDocument/2006/relationships/hyperlink" Target="https://app.leg.wa.gov/RCW/default.aspx?cite=39.26.170" TargetMode="External"/><Relationship Id="rId124" Type="http://schemas.openxmlformats.org/officeDocument/2006/relationships/hyperlink" Target="https://des.wa.gov/sell/how-work-state/register-bid-opportunities" TargetMode="External"/><Relationship Id="rId129" Type="http://schemas.openxmlformats.org/officeDocument/2006/relationships/fontTable" Target="fontTable.xml"/><Relationship Id="rId54" Type="http://schemas.openxmlformats.org/officeDocument/2006/relationships/diagramColors" Target="diagrams/colors5.xml"/><Relationship Id="rId70" Type="http://schemas.openxmlformats.org/officeDocument/2006/relationships/hyperlink" Target="chrome-extension://efaidnbmnnnibpcajpcglclefindmkaj/https:/des.wa.gov/sites/default/files/policy-documents/Policy-DES-70A-230-00-Nonmercury.pdf" TargetMode="External"/><Relationship Id="rId75" Type="http://schemas.openxmlformats.org/officeDocument/2006/relationships/diagramColors" Target="diagrams/colors6.xml"/><Relationship Id="rId91" Type="http://schemas.openxmlformats.org/officeDocument/2006/relationships/hyperlink" Target="https://app.leg.wa.gov/RCW/default.aspx?cite=43.19" TargetMode="External"/><Relationship Id="rId96" Type="http://schemas.openxmlformats.org/officeDocument/2006/relationships/hyperlink" Target="https://app.leg.wa.gov/RCW/default.aspx?cite=39.26.00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diagramQuickStyle" Target="diagrams/quickStyle2.xml"/><Relationship Id="rId28" Type="http://schemas.openxmlformats.org/officeDocument/2006/relationships/hyperlink" Target="https://app.leg.wa.gov/RCW/default.aspx?cite=39.26.251" TargetMode="External"/><Relationship Id="rId49" Type="http://schemas.openxmlformats.org/officeDocument/2006/relationships/diagramColors" Target="diagrams/colors4.xml"/><Relationship Id="rId114" Type="http://schemas.openxmlformats.org/officeDocument/2006/relationships/hyperlink" Target="https://app.leg.wa.gov/RCW/default.aspx?cite=39.26.010" TargetMode="External"/><Relationship Id="rId119" Type="http://schemas.openxmlformats.org/officeDocument/2006/relationships/hyperlink" Target="https://app.leg.wa.gov/RCW/default.aspx?cite=39.26.010" TargetMode="External"/><Relationship Id="rId44" Type="http://schemas.openxmlformats.org/officeDocument/2006/relationships/hyperlink" Target="https://app.leg.wa.gov/RCW/default.aspx?cite=39.26.170" TargetMode="External"/><Relationship Id="rId60" Type="http://schemas.openxmlformats.org/officeDocument/2006/relationships/hyperlink" Target="https://app.leg.wa.gov/RCW/default.aspx?cite=42.56" TargetMode="External"/><Relationship Id="rId65" Type="http://schemas.openxmlformats.org/officeDocument/2006/relationships/hyperlink" Target="https://app.leg.wa.gov/RCW/default.aspx?cite=39.26.280" TargetMode="External"/><Relationship Id="rId81" Type="http://schemas.openxmlformats.org/officeDocument/2006/relationships/hyperlink" Target="https://app.leg.wa.gov/RCW/default.aspx?Cite=51" TargetMode="External"/><Relationship Id="rId86" Type="http://schemas.openxmlformats.org/officeDocument/2006/relationships/hyperlink" Target="https://supreme.justia.com/cases/federal/us/431/720/" TargetMode="External"/><Relationship Id="rId130" Type="http://schemas.openxmlformats.org/officeDocument/2006/relationships/theme" Target="theme/theme1.xml"/><Relationship Id="rId13" Type="http://schemas.openxmlformats.org/officeDocument/2006/relationships/diagramQuickStyle" Target="diagrams/quickStyle1.xml"/><Relationship Id="rId18" Type="http://schemas.openxmlformats.org/officeDocument/2006/relationships/hyperlink" Target="https://app.leg.wa.gov/RCW/default.aspx?cite=39.26.060" TargetMode="External"/><Relationship Id="rId39" Type="http://schemas.openxmlformats.org/officeDocument/2006/relationships/hyperlink" Target="https://app.leg.wa.gov/RCW/default.aspx?cite=39.26.080" TargetMode="External"/><Relationship Id="rId109" Type="http://schemas.openxmlformats.org/officeDocument/2006/relationships/hyperlink" Target="https://app.leg.wa.gov/RCW/default.aspx?cite=39.34" TargetMode="External"/><Relationship Id="rId34" Type="http://schemas.openxmlformats.org/officeDocument/2006/relationships/hyperlink" Target="https://app.leg.wa.gov/RCW/default.aspx?cite=39.26.060" TargetMode="External"/><Relationship Id="rId50" Type="http://schemas.microsoft.com/office/2007/relationships/diagramDrawing" Target="diagrams/drawing4.xml"/><Relationship Id="rId55" Type="http://schemas.microsoft.com/office/2007/relationships/diagramDrawing" Target="diagrams/drawing5.xml"/><Relationship Id="rId76" Type="http://schemas.microsoft.com/office/2007/relationships/diagramDrawing" Target="diagrams/drawing6.xml"/><Relationship Id="rId97" Type="http://schemas.openxmlformats.org/officeDocument/2006/relationships/hyperlink" Target="https://www.dva.wa.gov/veterans-their-families/veteran-owned-businesses/vob-search" TargetMode="External"/><Relationship Id="rId104" Type="http://schemas.openxmlformats.org/officeDocument/2006/relationships/hyperlink" Target="https://app.leg.wa.gov/RCW/default.aspx?cite=41.04.007" TargetMode="External"/><Relationship Id="rId120" Type="http://schemas.openxmlformats.org/officeDocument/2006/relationships/hyperlink" Target="https://app.leg.wa.gov/RCW/default.aspx?cite=39.04" TargetMode="External"/><Relationship Id="rId125" Type="http://schemas.openxmlformats.org/officeDocument/2006/relationships/hyperlink" Target="https://app.leg.wa.gov/RCW/default.aspx?cite=39.26.150" TargetMode="External"/><Relationship Id="rId7" Type="http://schemas.openxmlformats.org/officeDocument/2006/relationships/endnotes" Target="endnotes.xml"/><Relationship Id="rId71" Type="http://schemas.openxmlformats.org/officeDocument/2006/relationships/hyperlink" Target="https://app.leg.wa.gov/RCW/default.aspx?cite=39.26" TargetMode="External"/><Relationship Id="rId92" Type="http://schemas.openxmlformats.org/officeDocument/2006/relationships/hyperlink" Target="https://app.leg.wa.gov/RCW/default.aspx?cite=42.56" TargetMode="External"/><Relationship Id="rId2" Type="http://schemas.openxmlformats.org/officeDocument/2006/relationships/numbering" Target="numbering.xml"/><Relationship Id="rId29" Type="http://schemas.openxmlformats.org/officeDocument/2006/relationships/diagramData" Target="diagrams/data3.xml"/><Relationship Id="rId24" Type="http://schemas.openxmlformats.org/officeDocument/2006/relationships/diagramColors" Target="diagrams/colors2.xml"/><Relationship Id="rId40" Type="http://schemas.openxmlformats.org/officeDocument/2006/relationships/hyperlink" Target="https://app.leg.wa.gov/RCW/default.aspx?cite=39.26.060" TargetMode="External"/><Relationship Id="rId45" Type="http://schemas.openxmlformats.org/officeDocument/2006/relationships/hyperlink" Target="https://des.wa.gov/sites/default/files/policy-documents/Policy-DES-170-00ComplaintsProtests.pdf" TargetMode="External"/><Relationship Id="rId66" Type="http://schemas.openxmlformats.org/officeDocument/2006/relationships/hyperlink" Target="chrome-extension://efaidnbmnnnibpcajpcglclefindmkaj/https:/des.wa.gov/sites/default/files/policy-documents/POL-DES-280-00_0.pdf" TargetMode="External"/><Relationship Id="rId87" Type="http://schemas.openxmlformats.org/officeDocument/2006/relationships/hyperlink" Target="https://app.leg.wa.gov/RCW/default.aspx?cite=39.26.150" TargetMode="External"/><Relationship Id="rId110" Type="http://schemas.openxmlformats.org/officeDocument/2006/relationships/hyperlink" Target="https://app.leg.wa.gov/RCW/default.aspx?cite=39.26.010" TargetMode="External"/><Relationship Id="rId115" Type="http://schemas.openxmlformats.org/officeDocument/2006/relationships/hyperlink" Target="https://app.leg.wa.gov/RCW/default.aspx?cite=39.26.010" TargetMode="External"/><Relationship Id="rId61" Type="http://schemas.openxmlformats.org/officeDocument/2006/relationships/hyperlink" Target="https://app.leg.wa.gov/RCW/default.aspx?cite=39.26.255" TargetMode="External"/><Relationship Id="rId82" Type="http://schemas.openxmlformats.org/officeDocument/2006/relationships/hyperlink" Target="https://app.leg.wa.gov/RCW/default.aspx?cite=42.56" TargetMode="External"/><Relationship Id="rId19" Type="http://schemas.openxmlformats.org/officeDocument/2006/relationships/hyperlink" Target="https://app.leg.wa.gov/RCW/default.aspx?cite=39.26.050" TargetMode="External"/><Relationship Id="rId14" Type="http://schemas.openxmlformats.org/officeDocument/2006/relationships/diagramColors" Target="diagrams/colors1.xml"/><Relationship Id="rId30" Type="http://schemas.openxmlformats.org/officeDocument/2006/relationships/diagramLayout" Target="diagrams/layout3.xml"/><Relationship Id="rId35" Type="http://schemas.openxmlformats.org/officeDocument/2006/relationships/image" Target="media/image4.emf"/><Relationship Id="rId56" Type="http://schemas.openxmlformats.org/officeDocument/2006/relationships/hyperlink" Target="mailto:DESDLProcurementProtest@des.wa.gov" TargetMode="External"/><Relationship Id="rId77" Type="http://schemas.openxmlformats.org/officeDocument/2006/relationships/hyperlink" Target="https://app.leg.wa.gov/RCW/default.aspx?cite=43.88.160" TargetMode="External"/><Relationship Id="rId100" Type="http://schemas.openxmlformats.org/officeDocument/2006/relationships/hyperlink" Target="http://www.omwbe.wa.gov/" TargetMode="External"/><Relationship Id="rId105" Type="http://schemas.openxmlformats.org/officeDocument/2006/relationships/hyperlink" Target="https://des.wa.gov/sell/how-work-state/register-bid-opportunities" TargetMode="External"/><Relationship Id="rId126" Type="http://schemas.openxmlformats.org/officeDocument/2006/relationships/hyperlink" Target="https://app.leg.wa.gov/RCW/default.aspx?cite=39.26.160" TargetMode="External"/><Relationship Id="rId8" Type="http://schemas.openxmlformats.org/officeDocument/2006/relationships/image" Target="media/image1.png"/><Relationship Id="rId51" Type="http://schemas.openxmlformats.org/officeDocument/2006/relationships/diagramData" Target="diagrams/data5.xml"/><Relationship Id="rId72" Type="http://schemas.openxmlformats.org/officeDocument/2006/relationships/diagramData" Target="diagrams/data6.xml"/><Relationship Id="rId93" Type="http://schemas.openxmlformats.org/officeDocument/2006/relationships/hyperlink" Target="https://app.leg.wa.gov/RCW/default.aspx?cite=42.56" TargetMode="External"/><Relationship Id="rId98" Type="http://schemas.openxmlformats.org/officeDocument/2006/relationships/hyperlink" Target="http://www.dva.wa.gov/" TargetMode="External"/><Relationship Id="rId121" Type="http://schemas.openxmlformats.org/officeDocument/2006/relationships/hyperlink" Target="https://app.leg.wa.gov/RCW/default.aspx?cite=39.80" TargetMode="External"/><Relationship Id="rId3" Type="http://schemas.openxmlformats.org/officeDocument/2006/relationships/styles" Target="styles.xml"/><Relationship Id="rId25" Type="http://schemas.microsoft.com/office/2007/relationships/diagramDrawing" Target="diagrams/drawing2.xml"/><Relationship Id="rId46" Type="http://schemas.openxmlformats.org/officeDocument/2006/relationships/diagramData" Target="diagrams/data4.xml"/><Relationship Id="rId67" Type="http://schemas.openxmlformats.org/officeDocument/2006/relationships/hyperlink" Target="https://app.leg.wa.gov/RCW/default.aspx?cite=39.26.310" TargetMode="External"/><Relationship Id="rId116" Type="http://schemas.openxmlformats.org/officeDocument/2006/relationships/hyperlink" Target="https://app.leg.wa.gov/RCW/default.aspx?cite=39.26.170" TargetMode="External"/><Relationship Id="rId20" Type="http://schemas.openxmlformats.org/officeDocument/2006/relationships/hyperlink" Target="https://app.leg.wa.gov/RCW/default.aspx?cite=39.34.055" TargetMode="External"/><Relationship Id="rId41" Type="http://schemas.openxmlformats.org/officeDocument/2006/relationships/hyperlink" Target="https://app.leg.wa.gov/RCW/default.aspx?cite=39.26.050" TargetMode="External"/><Relationship Id="rId62" Type="http://schemas.openxmlformats.org/officeDocument/2006/relationships/hyperlink" Target="chrome-extension://efaidnbmnnnibpcajpcglclefindmkaj/https:/des.wa.gov/sites/default/files/policy-documents/POL-DES-255-00_0.pdf" TargetMode="External"/><Relationship Id="rId83" Type="http://schemas.openxmlformats.org/officeDocument/2006/relationships/hyperlink" Target="https://app.leg.wa.gov/RCW/default.aspx?cite=39.26.245" TargetMode="External"/><Relationship Id="rId88" Type="http://schemas.openxmlformats.org/officeDocument/2006/relationships/hyperlink" Target="https://app.leg.wa.gov/RCW/default.aspx?cite=39.26.160" TargetMode="External"/><Relationship Id="rId111" Type="http://schemas.openxmlformats.org/officeDocument/2006/relationships/hyperlink" Target="https://app.leg.wa.gov/RCW/default.aspx?cite=42.52" TargetMode="External"/><Relationship Id="rId15" Type="http://schemas.microsoft.com/office/2007/relationships/diagramDrawing" Target="diagrams/drawing1.xml"/><Relationship Id="rId36" Type="http://schemas.openxmlformats.org/officeDocument/2006/relationships/package" Target="embeddings/Microsoft_Visio_Drawing.vsdx"/><Relationship Id="rId57" Type="http://schemas.openxmlformats.org/officeDocument/2006/relationships/hyperlink" Target="https://www.des.wa.gov/sell/how-work-state/register-bid-opportunities" TargetMode="External"/><Relationship Id="rId106" Type="http://schemas.openxmlformats.org/officeDocument/2006/relationships/hyperlink" Target="https://app.leg.wa.gov/RCW/default.aspx?cite=39.26.010" TargetMode="External"/><Relationship Id="rId127" Type="http://schemas.openxmlformats.org/officeDocument/2006/relationships/hyperlink" Target="https://app.leg.wa.gov/RCW/default.aspx?cite=39.26" TargetMode="External"/><Relationship Id="rId10" Type="http://schemas.openxmlformats.org/officeDocument/2006/relationships/image" Target="media/image2.jpeg"/><Relationship Id="rId31" Type="http://schemas.openxmlformats.org/officeDocument/2006/relationships/diagramQuickStyle" Target="diagrams/quickStyle3.xml"/><Relationship Id="rId52" Type="http://schemas.openxmlformats.org/officeDocument/2006/relationships/diagramLayout" Target="diagrams/layout5.xml"/><Relationship Id="rId73" Type="http://schemas.openxmlformats.org/officeDocument/2006/relationships/diagramLayout" Target="diagrams/layout6.xml"/><Relationship Id="rId78" Type="http://schemas.openxmlformats.org/officeDocument/2006/relationships/hyperlink" Target="https://ofm.wa.gov/sites/default/files/public/legacy/policy/85.32.pdf" TargetMode="External"/><Relationship Id="rId94" Type="http://schemas.openxmlformats.org/officeDocument/2006/relationships/hyperlink" Target="https://app.leg.wa.gov/RCW/default.aspx?cite=39.19" TargetMode="External"/><Relationship Id="rId99" Type="http://schemas.openxmlformats.org/officeDocument/2006/relationships/hyperlink" Target="http://www.omwbe.wa.gov/" TargetMode="External"/><Relationship Id="rId101" Type="http://schemas.openxmlformats.org/officeDocument/2006/relationships/hyperlink" Target="https://app.leg.wa.gov/RCW/default.aspx?cite=39.26" TargetMode="External"/><Relationship Id="rId122" Type="http://schemas.openxmlformats.org/officeDocument/2006/relationships/hyperlink" Target="https://app.leg.wa.gov/RCW/default.aspx?cite=39.26.010"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app.leg.wa.gov/RCW/default.aspx?cite=39.26.050" TargetMode="External"/></Relationships>
</file>

<file path=word/diagrams/_rels/data2.xml.rels><?xml version="1.0" encoding="UTF-8" standalone="yes"?>
<Relationships xmlns="http://schemas.openxmlformats.org/package/2006/relationships"><Relationship Id="rId3" Type="http://schemas.openxmlformats.org/officeDocument/2006/relationships/hyperlink" Target="https://app.leg.wa.gov/RCW/default.aspx?cite=39.26.251" TargetMode="External"/><Relationship Id="rId2" Type="http://schemas.openxmlformats.org/officeDocument/2006/relationships/hyperlink" Target="https://app.leg.wa.gov/RCW/default.aspx?cite=39.26.060" TargetMode="External"/><Relationship Id="rId1" Type="http://schemas.openxmlformats.org/officeDocument/2006/relationships/hyperlink" Target="https://app.leg.wa.gov/RCW/default.aspx?cite=39.26.080" TargetMode="External"/></Relationships>
</file>

<file path=word/diagrams/_rels/data3.xml.rels><?xml version="1.0" encoding="UTF-8" standalone="yes"?>
<Relationships xmlns="http://schemas.openxmlformats.org/package/2006/relationships"><Relationship Id="rId3" Type="http://schemas.openxmlformats.org/officeDocument/2006/relationships/hyperlink" Target="https://app.leg.wa.gov/RCW/default.aspx?cite=24.03A.245" TargetMode="External"/><Relationship Id="rId2" Type="http://schemas.openxmlformats.org/officeDocument/2006/relationships/hyperlink" Target="https://app.leg.wa.gov/RCW/default.aspx?cite=39.34.055" TargetMode="External"/><Relationship Id="rId1" Type="http://schemas.openxmlformats.org/officeDocument/2006/relationships/hyperlink" Target="https://app.leg.wa.gov/RCW/default.aspx?cite=39.26.010"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9A0211-E02D-4A44-AF77-F140BEF05F44}" type="doc">
      <dgm:prSet loTypeId="urn:microsoft.com/office/officeart/2005/8/layout/lProcess2" loCatId="relationship" qsTypeId="urn:microsoft.com/office/officeart/2005/8/quickstyle/simple3" qsCatId="simple" csTypeId="urn:microsoft.com/office/officeart/2005/8/colors/colorful1" csCatId="colorful" phldr="1"/>
      <dgm:spPr/>
      <dgm:t>
        <a:bodyPr/>
        <a:lstStyle/>
        <a:p>
          <a:endParaRPr lang="en-US"/>
        </a:p>
      </dgm:t>
    </dgm:pt>
    <dgm:pt modelId="{A71DCA4A-5C8E-4244-9D0E-7D0E8B7A75F4}">
      <dgm:prSet phldrT="[Text]" custT="1"/>
      <dgm:spPr>
        <a:solidFill>
          <a:schemeClr val="accent2">
            <a:lumMod val="40000"/>
            <a:lumOff val="60000"/>
          </a:schemeClr>
        </a:solidFill>
      </dgm:spPr>
      <dgm:t>
        <a:bodyPr/>
        <a:lstStyle/>
        <a:p>
          <a:r>
            <a:rPr lang="en-US" sz="1100" cap="small" baseline="0"/>
            <a:t>State Agency Contract</a:t>
          </a:r>
          <a:br>
            <a:rPr lang="en-US" sz="1100" cap="small" baseline="0"/>
          </a:br>
          <a:r>
            <a:rPr lang="en-US" sz="1100" cap="small" baseline="0"/>
            <a:t>for</a:t>
          </a:r>
          <a:br>
            <a:rPr lang="en-US" sz="1100" cap="small" baseline="0"/>
          </a:br>
          <a:r>
            <a:rPr lang="en-US" sz="1100" cap="small" baseline="0"/>
            <a:t>Goods/Services</a:t>
          </a:r>
        </a:p>
      </dgm:t>
    </dgm:pt>
    <dgm:pt modelId="{BD3E9856-ACB9-4021-B4E2-63EE0B25D289}" type="parTrans" cxnId="{0C669E75-855A-4DAD-810F-DA99341046B1}">
      <dgm:prSet/>
      <dgm:spPr/>
      <dgm:t>
        <a:bodyPr/>
        <a:lstStyle/>
        <a:p>
          <a:endParaRPr lang="en-US"/>
        </a:p>
      </dgm:t>
    </dgm:pt>
    <dgm:pt modelId="{CCBE2288-5E71-4609-9778-18E581BF1B45}" type="sibTrans" cxnId="{0C669E75-855A-4DAD-810F-DA99341046B1}">
      <dgm:prSet/>
      <dgm:spPr/>
      <dgm:t>
        <a:bodyPr/>
        <a:lstStyle/>
        <a:p>
          <a:endParaRPr lang="en-US"/>
        </a:p>
      </dgm:t>
    </dgm:pt>
    <dgm:pt modelId="{BEBF790B-5FF4-4BF9-B61B-21F85B6BF43A}">
      <dgm:prSet phldrT="[Text]" custT="1"/>
      <dgm:spPr>
        <a:solidFill>
          <a:schemeClr val="accent2">
            <a:lumMod val="20000"/>
            <a:lumOff val="80000"/>
            <a:alpha val="90000"/>
          </a:schemeClr>
        </a:solidFill>
      </dgm:spPr>
      <dgm:t>
        <a:bodyPr/>
        <a:lstStyle/>
        <a:p>
          <a:r>
            <a:rPr lang="en-US" sz="1100"/>
            <a:t>Solicited &amp; awarded</a:t>
          </a:r>
          <a:br>
            <a:rPr lang="en-US" sz="1100"/>
          </a:br>
          <a:r>
            <a:rPr lang="en-US" sz="1100"/>
            <a:t> by</a:t>
          </a:r>
          <a:br>
            <a:rPr lang="en-US" sz="1100"/>
          </a:br>
          <a:r>
            <a:rPr lang="en-US" sz="1100"/>
            <a:t>specific state agency</a:t>
          </a:r>
        </a:p>
      </dgm:t>
    </dgm:pt>
    <dgm:pt modelId="{90E4A35F-C1BE-4E6F-B901-C67FE9B2F12D}" type="parTrans" cxnId="{02B2B1E1-CC30-4698-A600-FA64BC021E86}">
      <dgm:prSet/>
      <dgm:spPr/>
      <dgm:t>
        <a:bodyPr/>
        <a:lstStyle/>
        <a:p>
          <a:endParaRPr lang="en-US"/>
        </a:p>
      </dgm:t>
    </dgm:pt>
    <dgm:pt modelId="{951608AA-EDCA-4159-93B3-222BFA643571}" type="sibTrans" cxnId="{02B2B1E1-CC30-4698-A600-FA64BC021E86}">
      <dgm:prSet/>
      <dgm:spPr/>
      <dgm:t>
        <a:bodyPr/>
        <a:lstStyle/>
        <a:p>
          <a:endParaRPr lang="en-US"/>
        </a:p>
      </dgm:t>
    </dgm:pt>
    <dgm:pt modelId="{D97CE249-CF9E-4906-8E8D-A7EF64FC5C57}">
      <dgm:prSet phldrT="[Text]" custT="1"/>
      <dgm:spPr>
        <a:solidFill>
          <a:schemeClr val="accent2">
            <a:lumMod val="20000"/>
            <a:lumOff val="80000"/>
            <a:alpha val="90000"/>
          </a:schemeClr>
        </a:solidFill>
      </dgm:spPr>
      <dgm:t>
        <a:bodyPr/>
        <a:lstStyle/>
        <a:p>
          <a:r>
            <a:rPr lang="en-US" sz="1100"/>
            <a:t>Used by</a:t>
          </a:r>
          <a:br>
            <a:rPr lang="en-US" sz="1100"/>
          </a:br>
          <a:r>
            <a:rPr lang="en-US" sz="1100"/>
            <a:t>the</a:t>
          </a:r>
          <a:br>
            <a:rPr lang="en-US" sz="1100"/>
          </a:br>
          <a:r>
            <a:rPr lang="en-US" sz="1100"/>
            <a:t>specific soliciting state agency</a:t>
          </a:r>
        </a:p>
      </dgm:t>
    </dgm:pt>
    <dgm:pt modelId="{FBD2332C-8D55-4D29-9DD7-84CA6DC60112}" type="parTrans" cxnId="{7AD0C704-FA0A-425E-8842-9405204C1D2F}">
      <dgm:prSet/>
      <dgm:spPr/>
      <dgm:t>
        <a:bodyPr/>
        <a:lstStyle/>
        <a:p>
          <a:endParaRPr lang="en-US"/>
        </a:p>
      </dgm:t>
    </dgm:pt>
    <dgm:pt modelId="{95CAB7ED-4291-4F66-9761-4A57DAC5A243}" type="sibTrans" cxnId="{7AD0C704-FA0A-425E-8842-9405204C1D2F}">
      <dgm:prSet/>
      <dgm:spPr/>
      <dgm:t>
        <a:bodyPr/>
        <a:lstStyle/>
        <a:p>
          <a:endParaRPr lang="en-US"/>
        </a:p>
      </dgm:t>
    </dgm:pt>
    <dgm:pt modelId="{444546BD-6CB6-42DD-B1D3-E239A49D0D01}">
      <dgm:prSet phldrT="[Text]" custT="1"/>
      <dgm:spPr>
        <a:solidFill>
          <a:schemeClr val="accent6">
            <a:lumMod val="40000"/>
            <a:lumOff val="60000"/>
          </a:schemeClr>
        </a:solidFill>
      </dgm:spPr>
      <dgm:t>
        <a:bodyPr/>
        <a:lstStyle/>
        <a:p>
          <a:r>
            <a:rPr lang="en-US" sz="1100" cap="small" baseline="0"/>
            <a:t>Enterprise Procurement Solution Contract</a:t>
          </a:r>
          <a:br>
            <a:rPr lang="en-US" sz="1100" cap="small" baseline="0"/>
          </a:br>
          <a:r>
            <a:rPr lang="en-US" sz="1100" cap="small" baseline="0"/>
            <a:t>for</a:t>
          </a:r>
          <a:br>
            <a:rPr lang="en-US" sz="1100" cap="small" baseline="0"/>
          </a:br>
          <a:r>
            <a:rPr lang="en-US" sz="1100" cap="small" baseline="0"/>
            <a:t>Goods/Services</a:t>
          </a:r>
        </a:p>
      </dgm:t>
    </dgm:pt>
    <dgm:pt modelId="{58E27315-3644-408D-A7F1-37122E80025F}" type="parTrans" cxnId="{5166BD99-3BAA-4F1A-AD3F-940D7D2B0407}">
      <dgm:prSet/>
      <dgm:spPr/>
      <dgm:t>
        <a:bodyPr/>
        <a:lstStyle/>
        <a:p>
          <a:endParaRPr lang="en-US"/>
        </a:p>
      </dgm:t>
    </dgm:pt>
    <dgm:pt modelId="{D18F65EC-3DC8-4734-AD04-83BA7C9F19DD}" type="sibTrans" cxnId="{5166BD99-3BAA-4F1A-AD3F-940D7D2B0407}">
      <dgm:prSet/>
      <dgm:spPr/>
      <dgm:t>
        <a:bodyPr/>
        <a:lstStyle/>
        <a:p>
          <a:endParaRPr lang="en-US"/>
        </a:p>
      </dgm:t>
    </dgm:pt>
    <dgm:pt modelId="{5F3DBB03-9BD4-4046-9E0C-8E3E23DEA86D}">
      <dgm:prSet phldrT="[Text]" custT="1"/>
      <dgm:spPr>
        <a:solidFill>
          <a:schemeClr val="accent6">
            <a:lumMod val="20000"/>
            <a:lumOff val="80000"/>
            <a:alpha val="90000"/>
          </a:schemeClr>
        </a:solidFill>
      </dgm:spPr>
      <dgm:t>
        <a:bodyPr/>
        <a:lstStyle/>
        <a:p>
          <a:r>
            <a:rPr lang="en-US" sz="1100"/>
            <a:t>Solicited &amp; awarded</a:t>
          </a:r>
          <a:br>
            <a:rPr lang="en-US" sz="1100"/>
          </a:br>
          <a:r>
            <a:rPr lang="en-US" sz="1100" b="1"/>
            <a:t>ONLY</a:t>
          </a:r>
          <a:r>
            <a:rPr lang="en-US" sz="1100"/>
            <a:t> by</a:t>
          </a:r>
          <a:br>
            <a:rPr lang="en-US" sz="1100"/>
          </a:br>
          <a:r>
            <a:rPr lang="en-US" sz="1100"/>
            <a:t>Enterprise Services</a:t>
          </a:r>
        </a:p>
      </dgm:t>
    </dgm:pt>
    <dgm:pt modelId="{6A664373-2C78-4A60-B87F-056589C62445}" type="parTrans" cxnId="{B8E8A226-2328-4626-9256-64244D2768E2}">
      <dgm:prSet/>
      <dgm:spPr/>
      <dgm:t>
        <a:bodyPr/>
        <a:lstStyle/>
        <a:p>
          <a:endParaRPr lang="en-US"/>
        </a:p>
      </dgm:t>
    </dgm:pt>
    <dgm:pt modelId="{3FD8FDCA-01F3-4D27-81A3-438FFFE0AD9E}" type="sibTrans" cxnId="{B8E8A226-2328-4626-9256-64244D2768E2}">
      <dgm:prSet/>
      <dgm:spPr/>
      <dgm:t>
        <a:bodyPr/>
        <a:lstStyle/>
        <a:p>
          <a:endParaRPr lang="en-US"/>
        </a:p>
      </dgm:t>
    </dgm:pt>
    <dgm:pt modelId="{B64E22A6-4324-4445-A300-B0167CCC2710}">
      <dgm:prSet phldrT="[Text]" custT="1"/>
      <dgm:spPr>
        <a:solidFill>
          <a:schemeClr val="accent6">
            <a:lumMod val="20000"/>
            <a:lumOff val="80000"/>
            <a:alpha val="90000"/>
          </a:schemeClr>
        </a:solidFill>
      </dgm:spPr>
      <dgm:t>
        <a:bodyPr/>
        <a:lstStyle/>
        <a:p>
          <a:r>
            <a:rPr lang="en-US" sz="1100"/>
            <a:t>May be used by</a:t>
          </a:r>
          <a:br>
            <a:rPr lang="en-US" sz="1100"/>
          </a:br>
          <a:r>
            <a:rPr lang="en-US" sz="1100" b="1"/>
            <a:t>ANY</a:t>
          </a:r>
          <a:r>
            <a:rPr lang="en-US" sz="1100"/>
            <a:t> Washington state agency &amp; </a:t>
          </a:r>
          <a:r>
            <a:rPr lang="en-US" sz="1100" b="1"/>
            <a:t>ANY</a:t>
          </a:r>
          <a:r>
            <a:rPr lang="en-US" sz="1100"/>
            <a:t> other specified eligible purchasers</a:t>
          </a:r>
        </a:p>
      </dgm:t>
    </dgm:pt>
    <dgm:pt modelId="{C154E264-809C-46BD-9973-425E9B819B42}" type="parTrans" cxnId="{F715360A-D08A-4AB4-B335-AD849FBF6206}">
      <dgm:prSet/>
      <dgm:spPr/>
      <dgm:t>
        <a:bodyPr/>
        <a:lstStyle/>
        <a:p>
          <a:endParaRPr lang="en-US"/>
        </a:p>
      </dgm:t>
    </dgm:pt>
    <dgm:pt modelId="{ABA1C1B3-3620-4A70-80D0-847F147B5E39}" type="sibTrans" cxnId="{F715360A-D08A-4AB4-B335-AD849FBF6206}">
      <dgm:prSet/>
      <dgm:spPr/>
      <dgm:t>
        <a:bodyPr/>
        <a:lstStyle/>
        <a:p>
          <a:endParaRPr lang="en-US"/>
        </a:p>
      </dgm:t>
    </dgm:pt>
    <dgm:pt modelId="{94F4A6A1-A7BE-400F-A301-4582A7FCDE0C}">
      <dgm:prSet phldrT="[Text]" custT="1"/>
      <dgm:spPr>
        <a:solidFill>
          <a:schemeClr val="accent2">
            <a:lumMod val="20000"/>
            <a:lumOff val="80000"/>
            <a:alpha val="90000"/>
          </a:schemeClr>
        </a:solidFill>
      </dgm:spPr>
      <dgm:t>
        <a:bodyPr/>
        <a:lstStyle/>
        <a:p>
          <a:r>
            <a:rPr lang="en-US" sz="1100"/>
            <a:t>Designed to</a:t>
          </a:r>
          <a:br>
            <a:rPr lang="en-US" sz="1100"/>
          </a:br>
          <a:r>
            <a:rPr lang="en-US" sz="1100"/>
            <a:t>meet unique needs of specific soliticing state agency</a:t>
          </a:r>
        </a:p>
      </dgm:t>
    </dgm:pt>
    <dgm:pt modelId="{6479781A-45E6-4C75-8CAC-08F81B97C9C3}" type="parTrans" cxnId="{BAFFD497-BADB-4F52-94E0-89D9EC6E9081}">
      <dgm:prSet/>
      <dgm:spPr/>
      <dgm:t>
        <a:bodyPr/>
        <a:lstStyle/>
        <a:p>
          <a:endParaRPr lang="en-US"/>
        </a:p>
      </dgm:t>
    </dgm:pt>
    <dgm:pt modelId="{CDFB1DA8-5F19-4028-BE5B-704D28D57B42}" type="sibTrans" cxnId="{BAFFD497-BADB-4F52-94E0-89D9EC6E9081}">
      <dgm:prSet/>
      <dgm:spPr/>
      <dgm:t>
        <a:bodyPr/>
        <a:lstStyle/>
        <a:p>
          <a:endParaRPr lang="en-US"/>
        </a:p>
      </dgm:t>
    </dgm:pt>
    <dgm:pt modelId="{BE26C644-966C-448E-9670-5EEC09252793}">
      <dgm:prSet phldrT="[Text]" custT="1"/>
      <dgm:spPr>
        <a:solidFill>
          <a:schemeClr val="accent6">
            <a:lumMod val="20000"/>
            <a:lumOff val="80000"/>
            <a:alpha val="90000"/>
          </a:schemeClr>
        </a:solidFill>
      </dgm:spPr>
      <dgm:t>
        <a:bodyPr/>
        <a:lstStyle/>
        <a:p>
          <a:r>
            <a:rPr lang="en-US" sz="1100"/>
            <a:t>Designed to</a:t>
          </a:r>
          <a:br>
            <a:rPr lang="en-US" sz="1100"/>
          </a:br>
          <a:r>
            <a:rPr lang="en-US" sz="1100"/>
            <a:t>provide a cost-effective and efficient procurement solution for multiple various specifid purchasers</a:t>
          </a:r>
        </a:p>
      </dgm:t>
    </dgm:pt>
    <dgm:pt modelId="{5B6647F8-30D6-4ADF-B6D1-C7FB71D91D9E}" type="parTrans" cxnId="{E8E77609-A2B7-4D75-AA26-DC5F25341C4B}">
      <dgm:prSet/>
      <dgm:spPr/>
      <dgm:t>
        <a:bodyPr/>
        <a:lstStyle/>
        <a:p>
          <a:endParaRPr lang="en-US"/>
        </a:p>
      </dgm:t>
    </dgm:pt>
    <dgm:pt modelId="{8A018BCE-3B27-443A-A823-1331C4E45DA4}" type="sibTrans" cxnId="{E8E77609-A2B7-4D75-AA26-DC5F25341C4B}">
      <dgm:prSet/>
      <dgm:spPr/>
      <dgm:t>
        <a:bodyPr/>
        <a:lstStyle/>
        <a:p>
          <a:endParaRPr lang="en-US"/>
        </a:p>
      </dgm:t>
    </dgm:pt>
    <dgm:pt modelId="{C31164C3-F52C-4C01-BB53-F933133EED78}">
      <dgm:prSet phldrT="[Text]" custT="1"/>
      <dgm:spPr>
        <a:solidFill>
          <a:schemeClr val="accent2">
            <a:lumMod val="20000"/>
            <a:lumOff val="80000"/>
            <a:alpha val="90000"/>
          </a:schemeClr>
        </a:solidFill>
      </dgm:spPr>
      <dgm:t>
        <a:bodyPr/>
        <a:lstStyle/>
        <a:p>
          <a:r>
            <a:rPr lang="en-US" sz="1100"/>
            <a:t>Contract typically specifies amount (volume, dollars) of goods/services being purchased and contract terms and conditions</a:t>
          </a:r>
        </a:p>
      </dgm:t>
    </dgm:pt>
    <dgm:pt modelId="{DCBA3B9B-EBD1-4C1E-AD1E-F3DC569F1DC7}" type="parTrans" cxnId="{59CE6180-1AE6-4378-A06D-A8259D3AC909}">
      <dgm:prSet/>
      <dgm:spPr/>
      <dgm:t>
        <a:bodyPr/>
        <a:lstStyle/>
        <a:p>
          <a:endParaRPr lang="en-US"/>
        </a:p>
      </dgm:t>
    </dgm:pt>
    <dgm:pt modelId="{3E5EA08A-5FB5-4E58-9105-E4DD3FC12AE3}" type="sibTrans" cxnId="{59CE6180-1AE6-4378-A06D-A8259D3AC909}">
      <dgm:prSet/>
      <dgm:spPr/>
      <dgm:t>
        <a:bodyPr/>
        <a:lstStyle/>
        <a:p>
          <a:endParaRPr lang="en-US"/>
        </a:p>
      </dgm:t>
    </dgm:pt>
    <dgm:pt modelId="{E7409FD1-7C9D-44DF-AFCD-D76194D36ABE}">
      <dgm:prSet phldrT="[Text]" custT="1"/>
      <dgm:spPr>
        <a:solidFill>
          <a:schemeClr val="accent6">
            <a:lumMod val="20000"/>
            <a:lumOff val="80000"/>
            <a:alpha val="90000"/>
          </a:schemeClr>
        </a:solidFill>
      </dgm:spPr>
      <dgm:t>
        <a:bodyPr/>
        <a:lstStyle/>
        <a:p>
          <a:r>
            <a:rPr lang="en-US" sz="1100"/>
            <a:t>Contract specifies terms and conditions, but Purchasers order goods/services through a Purchase Order</a:t>
          </a:r>
        </a:p>
      </dgm:t>
    </dgm:pt>
    <dgm:pt modelId="{8B8510B1-4478-4C24-BFFD-67A11C4850D1}" type="parTrans" cxnId="{084C238B-42CF-47FC-B45A-B1421DA675C9}">
      <dgm:prSet/>
      <dgm:spPr/>
      <dgm:t>
        <a:bodyPr/>
        <a:lstStyle/>
        <a:p>
          <a:endParaRPr lang="en-US"/>
        </a:p>
      </dgm:t>
    </dgm:pt>
    <dgm:pt modelId="{BBA1662A-52AF-4251-A054-FBDDCB02129F}" type="sibTrans" cxnId="{084C238B-42CF-47FC-B45A-B1421DA675C9}">
      <dgm:prSet/>
      <dgm:spPr/>
      <dgm:t>
        <a:bodyPr/>
        <a:lstStyle/>
        <a:p>
          <a:endParaRPr lang="en-US"/>
        </a:p>
      </dgm:t>
    </dgm:pt>
    <dgm:pt modelId="{6E1B4CB1-FFD8-47C3-BADC-9FF4B4963CAD}" type="pres">
      <dgm:prSet presAssocID="{AA9A0211-E02D-4A44-AF77-F140BEF05F44}" presName="theList" presStyleCnt="0">
        <dgm:presLayoutVars>
          <dgm:dir/>
          <dgm:animLvl val="lvl"/>
          <dgm:resizeHandles val="exact"/>
        </dgm:presLayoutVars>
      </dgm:prSet>
      <dgm:spPr/>
    </dgm:pt>
    <dgm:pt modelId="{171B77D7-C754-4334-AC5F-CC6BE7DBB223}" type="pres">
      <dgm:prSet presAssocID="{A71DCA4A-5C8E-4244-9D0E-7D0E8B7A75F4}" presName="compNode" presStyleCnt="0"/>
      <dgm:spPr/>
    </dgm:pt>
    <dgm:pt modelId="{0728C62A-E6BC-4D6F-B20A-0BBD1EBEA975}" type="pres">
      <dgm:prSet presAssocID="{A71DCA4A-5C8E-4244-9D0E-7D0E8B7A75F4}" presName="aNode" presStyleLbl="bgShp" presStyleIdx="0" presStyleCnt="2"/>
      <dgm:spPr/>
    </dgm:pt>
    <dgm:pt modelId="{D85EDDC9-7708-41F9-BCA7-7D8A727D95D9}" type="pres">
      <dgm:prSet presAssocID="{A71DCA4A-5C8E-4244-9D0E-7D0E8B7A75F4}" presName="textNode" presStyleLbl="bgShp" presStyleIdx="0" presStyleCnt="2"/>
      <dgm:spPr/>
    </dgm:pt>
    <dgm:pt modelId="{18841EB0-0A0B-47CB-8C56-C9828B88577B}" type="pres">
      <dgm:prSet presAssocID="{A71DCA4A-5C8E-4244-9D0E-7D0E8B7A75F4}" presName="compChildNode" presStyleCnt="0"/>
      <dgm:spPr/>
    </dgm:pt>
    <dgm:pt modelId="{C9D8A31A-CCA2-4B06-9F3D-8B499A1E8F8C}" type="pres">
      <dgm:prSet presAssocID="{A71DCA4A-5C8E-4244-9D0E-7D0E8B7A75F4}" presName="theInnerList" presStyleCnt="0"/>
      <dgm:spPr/>
    </dgm:pt>
    <dgm:pt modelId="{75B85836-8F7E-405E-96E6-02EEC37CA782}" type="pres">
      <dgm:prSet presAssocID="{BEBF790B-5FF4-4BF9-B61B-21F85B6BF43A}" presName="childNode" presStyleLbl="node1" presStyleIdx="0" presStyleCnt="8">
        <dgm:presLayoutVars>
          <dgm:bulletEnabled val="1"/>
        </dgm:presLayoutVars>
      </dgm:prSet>
      <dgm:spPr/>
    </dgm:pt>
    <dgm:pt modelId="{C578F371-563A-46BD-87EB-ADD734978069}" type="pres">
      <dgm:prSet presAssocID="{BEBF790B-5FF4-4BF9-B61B-21F85B6BF43A}" presName="aSpace2" presStyleCnt="0"/>
      <dgm:spPr/>
    </dgm:pt>
    <dgm:pt modelId="{52B856C2-33B8-4A79-A648-177929381F0F}" type="pres">
      <dgm:prSet presAssocID="{D97CE249-CF9E-4906-8E8D-A7EF64FC5C57}" presName="childNode" presStyleLbl="node1" presStyleIdx="1" presStyleCnt="8">
        <dgm:presLayoutVars>
          <dgm:bulletEnabled val="1"/>
        </dgm:presLayoutVars>
      </dgm:prSet>
      <dgm:spPr/>
    </dgm:pt>
    <dgm:pt modelId="{FACFF2F0-ECCE-461A-829A-34CD9D7E3298}" type="pres">
      <dgm:prSet presAssocID="{D97CE249-CF9E-4906-8E8D-A7EF64FC5C57}" presName="aSpace2" presStyleCnt="0"/>
      <dgm:spPr/>
    </dgm:pt>
    <dgm:pt modelId="{AEFA3504-8EB2-47DF-8A1D-37B7C5F238C2}" type="pres">
      <dgm:prSet presAssocID="{94F4A6A1-A7BE-400F-A301-4582A7FCDE0C}" presName="childNode" presStyleLbl="node1" presStyleIdx="2" presStyleCnt="8">
        <dgm:presLayoutVars>
          <dgm:bulletEnabled val="1"/>
        </dgm:presLayoutVars>
      </dgm:prSet>
      <dgm:spPr/>
    </dgm:pt>
    <dgm:pt modelId="{C9E0C37D-3FF4-49EA-975F-BA3FD3CA8B08}" type="pres">
      <dgm:prSet presAssocID="{94F4A6A1-A7BE-400F-A301-4582A7FCDE0C}" presName="aSpace2" presStyleCnt="0"/>
      <dgm:spPr/>
    </dgm:pt>
    <dgm:pt modelId="{7457E96D-7CE3-4846-A152-D2BB19AE8BF4}" type="pres">
      <dgm:prSet presAssocID="{C31164C3-F52C-4C01-BB53-F933133EED78}" presName="childNode" presStyleLbl="node1" presStyleIdx="3" presStyleCnt="8">
        <dgm:presLayoutVars>
          <dgm:bulletEnabled val="1"/>
        </dgm:presLayoutVars>
      </dgm:prSet>
      <dgm:spPr/>
    </dgm:pt>
    <dgm:pt modelId="{6D6D9731-A289-464D-9B29-EA04980FD2E6}" type="pres">
      <dgm:prSet presAssocID="{A71DCA4A-5C8E-4244-9D0E-7D0E8B7A75F4}" presName="aSpace" presStyleCnt="0"/>
      <dgm:spPr/>
    </dgm:pt>
    <dgm:pt modelId="{AA743052-C61F-4E20-961E-DDA4252B3D75}" type="pres">
      <dgm:prSet presAssocID="{444546BD-6CB6-42DD-B1D3-E239A49D0D01}" presName="compNode" presStyleCnt="0"/>
      <dgm:spPr/>
    </dgm:pt>
    <dgm:pt modelId="{A93E19ED-C9C4-4989-AC88-D919A91FA56E}" type="pres">
      <dgm:prSet presAssocID="{444546BD-6CB6-42DD-B1D3-E239A49D0D01}" presName="aNode" presStyleLbl="bgShp" presStyleIdx="1" presStyleCnt="2"/>
      <dgm:spPr/>
    </dgm:pt>
    <dgm:pt modelId="{DFCDC994-E48E-4F9B-A065-00D1015457C5}" type="pres">
      <dgm:prSet presAssocID="{444546BD-6CB6-42DD-B1D3-E239A49D0D01}" presName="textNode" presStyleLbl="bgShp" presStyleIdx="1" presStyleCnt="2"/>
      <dgm:spPr/>
    </dgm:pt>
    <dgm:pt modelId="{E31D6C9D-CFE9-464E-B38F-A408C84A2D0B}" type="pres">
      <dgm:prSet presAssocID="{444546BD-6CB6-42DD-B1D3-E239A49D0D01}" presName="compChildNode" presStyleCnt="0"/>
      <dgm:spPr/>
    </dgm:pt>
    <dgm:pt modelId="{4731E433-5319-4588-88CE-4C7C90DFA12A}" type="pres">
      <dgm:prSet presAssocID="{444546BD-6CB6-42DD-B1D3-E239A49D0D01}" presName="theInnerList" presStyleCnt="0"/>
      <dgm:spPr/>
    </dgm:pt>
    <dgm:pt modelId="{E7BC712C-38F4-453B-BDC7-EA9B27A66DE2}" type="pres">
      <dgm:prSet presAssocID="{5F3DBB03-9BD4-4046-9E0C-8E3E23DEA86D}" presName="childNode" presStyleLbl="node1" presStyleIdx="4" presStyleCnt="8">
        <dgm:presLayoutVars>
          <dgm:bulletEnabled val="1"/>
        </dgm:presLayoutVars>
      </dgm:prSet>
      <dgm:spPr/>
    </dgm:pt>
    <dgm:pt modelId="{C692EDDE-9531-43CC-95B9-33A6E5F98C38}" type="pres">
      <dgm:prSet presAssocID="{5F3DBB03-9BD4-4046-9E0C-8E3E23DEA86D}" presName="aSpace2" presStyleCnt="0"/>
      <dgm:spPr/>
    </dgm:pt>
    <dgm:pt modelId="{C9CD4A05-90D7-4D3A-AE04-B165E1E767DC}" type="pres">
      <dgm:prSet presAssocID="{B64E22A6-4324-4445-A300-B0167CCC2710}" presName="childNode" presStyleLbl="node1" presStyleIdx="5" presStyleCnt="8">
        <dgm:presLayoutVars>
          <dgm:bulletEnabled val="1"/>
        </dgm:presLayoutVars>
      </dgm:prSet>
      <dgm:spPr/>
    </dgm:pt>
    <dgm:pt modelId="{0936056A-377B-4568-A7E1-5D1E939E74D8}" type="pres">
      <dgm:prSet presAssocID="{B64E22A6-4324-4445-A300-B0167CCC2710}" presName="aSpace2" presStyleCnt="0"/>
      <dgm:spPr/>
    </dgm:pt>
    <dgm:pt modelId="{57B7B17E-5FEE-4AAC-906B-6E9498EF8E58}" type="pres">
      <dgm:prSet presAssocID="{BE26C644-966C-448E-9670-5EEC09252793}" presName="childNode" presStyleLbl="node1" presStyleIdx="6" presStyleCnt="8">
        <dgm:presLayoutVars>
          <dgm:bulletEnabled val="1"/>
        </dgm:presLayoutVars>
      </dgm:prSet>
      <dgm:spPr/>
    </dgm:pt>
    <dgm:pt modelId="{0668F909-E2A9-4A17-963D-A7767A83FC5F}" type="pres">
      <dgm:prSet presAssocID="{BE26C644-966C-448E-9670-5EEC09252793}" presName="aSpace2" presStyleCnt="0"/>
      <dgm:spPr/>
    </dgm:pt>
    <dgm:pt modelId="{E66F0624-0E12-4A2A-BFD4-A86F6F910762}" type="pres">
      <dgm:prSet presAssocID="{E7409FD1-7C9D-44DF-AFCD-D76194D36ABE}" presName="childNode" presStyleLbl="node1" presStyleIdx="7" presStyleCnt="8">
        <dgm:presLayoutVars>
          <dgm:bulletEnabled val="1"/>
        </dgm:presLayoutVars>
      </dgm:prSet>
      <dgm:spPr/>
    </dgm:pt>
  </dgm:ptLst>
  <dgm:cxnLst>
    <dgm:cxn modelId="{7AD0C704-FA0A-425E-8842-9405204C1D2F}" srcId="{A71DCA4A-5C8E-4244-9D0E-7D0E8B7A75F4}" destId="{D97CE249-CF9E-4906-8E8D-A7EF64FC5C57}" srcOrd="1" destOrd="0" parTransId="{FBD2332C-8D55-4D29-9DD7-84CA6DC60112}" sibTransId="{95CAB7ED-4291-4F66-9761-4A57DAC5A243}"/>
    <dgm:cxn modelId="{E8E77609-A2B7-4D75-AA26-DC5F25341C4B}" srcId="{444546BD-6CB6-42DD-B1D3-E239A49D0D01}" destId="{BE26C644-966C-448E-9670-5EEC09252793}" srcOrd="2" destOrd="0" parTransId="{5B6647F8-30D6-4ADF-B6D1-C7FB71D91D9E}" sibTransId="{8A018BCE-3B27-443A-A823-1331C4E45DA4}"/>
    <dgm:cxn modelId="{F715360A-D08A-4AB4-B335-AD849FBF6206}" srcId="{444546BD-6CB6-42DD-B1D3-E239A49D0D01}" destId="{B64E22A6-4324-4445-A300-B0167CCC2710}" srcOrd="1" destOrd="0" parTransId="{C154E264-809C-46BD-9973-425E9B819B42}" sibTransId="{ABA1C1B3-3620-4A70-80D0-847F147B5E39}"/>
    <dgm:cxn modelId="{C0C62C22-E23C-4D6B-B074-9CDBFFDAA8B5}" type="presOf" srcId="{444546BD-6CB6-42DD-B1D3-E239A49D0D01}" destId="{DFCDC994-E48E-4F9B-A065-00D1015457C5}" srcOrd="1" destOrd="0" presId="urn:microsoft.com/office/officeart/2005/8/layout/lProcess2"/>
    <dgm:cxn modelId="{B8E8A226-2328-4626-9256-64244D2768E2}" srcId="{444546BD-6CB6-42DD-B1D3-E239A49D0D01}" destId="{5F3DBB03-9BD4-4046-9E0C-8E3E23DEA86D}" srcOrd="0" destOrd="0" parTransId="{6A664373-2C78-4A60-B87F-056589C62445}" sibTransId="{3FD8FDCA-01F3-4D27-81A3-438FFFE0AD9E}"/>
    <dgm:cxn modelId="{199B2027-EBA6-4419-8D01-91049CE52DB0}" type="presOf" srcId="{BEBF790B-5FF4-4BF9-B61B-21F85B6BF43A}" destId="{75B85836-8F7E-405E-96E6-02EEC37CA782}" srcOrd="0" destOrd="0" presId="urn:microsoft.com/office/officeart/2005/8/layout/lProcess2"/>
    <dgm:cxn modelId="{99077445-7037-468B-84CF-0B425B49AF6B}" type="presOf" srcId="{444546BD-6CB6-42DD-B1D3-E239A49D0D01}" destId="{A93E19ED-C9C4-4989-AC88-D919A91FA56E}" srcOrd="0" destOrd="0" presId="urn:microsoft.com/office/officeart/2005/8/layout/lProcess2"/>
    <dgm:cxn modelId="{A8706270-80FE-4284-A7FB-8949339EF1C2}" type="presOf" srcId="{B64E22A6-4324-4445-A300-B0167CCC2710}" destId="{C9CD4A05-90D7-4D3A-AE04-B165E1E767DC}" srcOrd="0" destOrd="0" presId="urn:microsoft.com/office/officeart/2005/8/layout/lProcess2"/>
    <dgm:cxn modelId="{A9CE7C72-EC44-4ED4-9889-D43F040DB964}" type="presOf" srcId="{5F3DBB03-9BD4-4046-9E0C-8E3E23DEA86D}" destId="{E7BC712C-38F4-453B-BDC7-EA9B27A66DE2}" srcOrd="0" destOrd="0" presId="urn:microsoft.com/office/officeart/2005/8/layout/lProcess2"/>
    <dgm:cxn modelId="{D6B62753-A4D0-421A-A41E-F0A4F774490E}" type="presOf" srcId="{AA9A0211-E02D-4A44-AF77-F140BEF05F44}" destId="{6E1B4CB1-FFD8-47C3-BADC-9FF4B4963CAD}" srcOrd="0" destOrd="0" presId="urn:microsoft.com/office/officeart/2005/8/layout/lProcess2"/>
    <dgm:cxn modelId="{0C669E75-855A-4DAD-810F-DA99341046B1}" srcId="{AA9A0211-E02D-4A44-AF77-F140BEF05F44}" destId="{A71DCA4A-5C8E-4244-9D0E-7D0E8B7A75F4}" srcOrd="0" destOrd="0" parTransId="{BD3E9856-ACB9-4021-B4E2-63EE0B25D289}" sibTransId="{CCBE2288-5E71-4609-9778-18E581BF1B45}"/>
    <dgm:cxn modelId="{3A257E77-A064-428D-9F2C-5BD98E30DDE3}" type="presOf" srcId="{E7409FD1-7C9D-44DF-AFCD-D76194D36ABE}" destId="{E66F0624-0E12-4A2A-BFD4-A86F6F910762}" srcOrd="0" destOrd="0" presId="urn:microsoft.com/office/officeart/2005/8/layout/lProcess2"/>
    <dgm:cxn modelId="{5E47B77C-23D1-41D5-9CE6-AF5A3C368E89}" type="presOf" srcId="{94F4A6A1-A7BE-400F-A301-4582A7FCDE0C}" destId="{AEFA3504-8EB2-47DF-8A1D-37B7C5F238C2}" srcOrd="0" destOrd="0" presId="urn:microsoft.com/office/officeart/2005/8/layout/lProcess2"/>
    <dgm:cxn modelId="{59CE6180-1AE6-4378-A06D-A8259D3AC909}" srcId="{A71DCA4A-5C8E-4244-9D0E-7D0E8B7A75F4}" destId="{C31164C3-F52C-4C01-BB53-F933133EED78}" srcOrd="3" destOrd="0" parTransId="{DCBA3B9B-EBD1-4C1E-AD1E-F3DC569F1DC7}" sibTransId="{3E5EA08A-5FB5-4E58-9105-E4DD3FC12AE3}"/>
    <dgm:cxn modelId="{084C238B-42CF-47FC-B45A-B1421DA675C9}" srcId="{444546BD-6CB6-42DD-B1D3-E239A49D0D01}" destId="{E7409FD1-7C9D-44DF-AFCD-D76194D36ABE}" srcOrd="3" destOrd="0" parTransId="{8B8510B1-4478-4C24-BFFD-67A11C4850D1}" sibTransId="{BBA1662A-52AF-4251-A054-FBDDCB02129F}"/>
    <dgm:cxn modelId="{9EB8BC90-66EC-421D-B470-0892F58F62FE}" type="presOf" srcId="{BE26C644-966C-448E-9670-5EEC09252793}" destId="{57B7B17E-5FEE-4AAC-906B-6E9498EF8E58}" srcOrd="0" destOrd="0" presId="urn:microsoft.com/office/officeart/2005/8/layout/lProcess2"/>
    <dgm:cxn modelId="{BAFFD497-BADB-4F52-94E0-89D9EC6E9081}" srcId="{A71DCA4A-5C8E-4244-9D0E-7D0E8B7A75F4}" destId="{94F4A6A1-A7BE-400F-A301-4582A7FCDE0C}" srcOrd="2" destOrd="0" parTransId="{6479781A-45E6-4C75-8CAC-08F81B97C9C3}" sibTransId="{CDFB1DA8-5F19-4028-BE5B-704D28D57B42}"/>
    <dgm:cxn modelId="{5166BD99-3BAA-4F1A-AD3F-940D7D2B0407}" srcId="{AA9A0211-E02D-4A44-AF77-F140BEF05F44}" destId="{444546BD-6CB6-42DD-B1D3-E239A49D0D01}" srcOrd="1" destOrd="0" parTransId="{58E27315-3644-408D-A7F1-37122E80025F}" sibTransId="{D18F65EC-3DC8-4734-AD04-83BA7C9F19DD}"/>
    <dgm:cxn modelId="{1E82BE99-A7C8-4798-8151-D2E7E1B1D8DE}" type="presOf" srcId="{A71DCA4A-5C8E-4244-9D0E-7D0E8B7A75F4}" destId="{D85EDDC9-7708-41F9-BCA7-7D8A727D95D9}" srcOrd="1" destOrd="0" presId="urn:microsoft.com/office/officeart/2005/8/layout/lProcess2"/>
    <dgm:cxn modelId="{988650CD-17A3-4B5D-89AD-E9EDF0202084}" type="presOf" srcId="{A71DCA4A-5C8E-4244-9D0E-7D0E8B7A75F4}" destId="{0728C62A-E6BC-4D6F-B20A-0BBD1EBEA975}" srcOrd="0" destOrd="0" presId="urn:microsoft.com/office/officeart/2005/8/layout/lProcess2"/>
    <dgm:cxn modelId="{B705B8D8-08D5-4D08-BE2D-8F8BBBF63334}" type="presOf" srcId="{D97CE249-CF9E-4906-8E8D-A7EF64FC5C57}" destId="{52B856C2-33B8-4A79-A648-177929381F0F}" srcOrd="0" destOrd="0" presId="urn:microsoft.com/office/officeart/2005/8/layout/lProcess2"/>
    <dgm:cxn modelId="{02B2B1E1-CC30-4698-A600-FA64BC021E86}" srcId="{A71DCA4A-5C8E-4244-9D0E-7D0E8B7A75F4}" destId="{BEBF790B-5FF4-4BF9-B61B-21F85B6BF43A}" srcOrd="0" destOrd="0" parTransId="{90E4A35F-C1BE-4E6F-B901-C67FE9B2F12D}" sibTransId="{951608AA-EDCA-4159-93B3-222BFA643571}"/>
    <dgm:cxn modelId="{8ADC4CF5-A309-4B7F-A0EA-367F14B31694}" type="presOf" srcId="{C31164C3-F52C-4C01-BB53-F933133EED78}" destId="{7457E96D-7CE3-4846-A152-D2BB19AE8BF4}" srcOrd="0" destOrd="0" presId="urn:microsoft.com/office/officeart/2005/8/layout/lProcess2"/>
    <dgm:cxn modelId="{10719129-4E94-491F-A873-B0B4DF61E394}" type="presParOf" srcId="{6E1B4CB1-FFD8-47C3-BADC-9FF4B4963CAD}" destId="{171B77D7-C754-4334-AC5F-CC6BE7DBB223}" srcOrd="0" destOrd="0" presId="urn:microsoft.com/office/officeart/2005/8/layout/lProcess2"/>
    <dgm:cxn modelId="{042EBAB5-AD9A-4C67-8AE4-A40BC0FC24C8}" type="presParOf" srcId="{171B77D7-C754-4334-AC5F-CC6BE7DBB223}" destId="{0728C62A-E6BC-4D6F-B20A-0BBD1EBEA975}" srcOrd="0" destOrd="0" presId="urn:microsoft.com/office/officeart/2005/8/layout/lProcess2"/>
    <dgm:cxn modelId="{D7BF1F3E-F62A-47C0-8177-5818DEA63A8A}" type="presParOf" srcId="{171B77D7-C754-4334-AC5F-CC6BE7DBB223}" destId="{D85EDDC9-7708-41F9-BCA7-7D8A727D95D9}" srcOrd="1" destOrd="0" presId="urn:microsoft.com/office/officeart/2005/8/layout/lProcess2"/>
    <dgm:cxn modelId="{35B3C29F-0067-4D3E-B2E7-3880FD903BD5}" type="presParOf" srcId="{171B77D7-C754-4334-AC5F-CC6BE7DBB223}" destId="{18841EB0-0A0B-47CB-8C56-C9828B88577B}" srcOrd="2" destOrd="0" presId="urn:microsoft.com/office/officeart/2005/8/layout/lProcess2"/>
    <dgm:cxn modelId="{4F145381-296D-47CF-A6A0-AEF7189E673B}" type="presParOf" srcId="{18841EB0-0A0B-47CB-8C56-C9828B88577B}" destId="{C9D8A31A-CCA2-4B06-9F3D-8B499A1E8F8C}" srcOrd="0" destOrd="0" presId="urn:microsoft.com/office/officeart/2005/8/layout/lProcess2"/>
    <dgm:cxn modelId="{E7565500-542A-4ED7-9B92-42C2455A33CA}" type="presParOf" srcId="{C9D8A31A-CCA2-4B06-9F3D-8B499A1E8F8C}" destId="{75B85836-8F7E-405E-96E6-02EEC37CA782}" srcOrd="0" destOrd="0" presId="urn:microsoft.com/office/officeart/2005/8/layout/lProcess2"/>
    <dgm:cxn modelId="{8F1BC42B-B54B-4B02-A722-7EEC808453B6}" type="presParOf" srcId="{C9D8A31A-CCA2-4B06-9F3D-8B499A1E8F8C}" destId="{C578F371-563A-46BD-87EB-ADD734978069}" srcOrd="1" destOrd="0" presId="urn:microsoft.com/office/officeart/2005/8/layout/lProcess2"/>
    <dgm:cxn modelId="{9B76F8F3-185D-4B09-892B-42C608B98393}" type="presParOf" srcId="{C9D8A31A-CCA2-4B06-9F3D-8B499A1E8F8C}" destId="{52B856C2-33B8-4A79-A648-177929381F0F}" srcOrd="2" destOrd="0" presId="urn:microsoft.com/office/officeart/2005/8/layout/lProcess2"/>
    <dgm:cxn modelId="{A67C6FD2-B2FA-4204-8202-412079790D3D}" type="presParOf" srcId="{C9D8A31A-CCA2-4B06-9F3D-8B499A1E8F8C}" destId="{FACFF2F0-ECCE-461A-829A-34CD9D7E3298}" srcOrd="3" destOrd="0" presId="urn:microsoft.com/office/officeart/2005/8/layout/lProcess2"/>
    <dgm:cxn modelId="{871EFE9C-3FE2-4872-B54A-718501825EFE}" type="presParOf" srcId="{C9D8A31A-CCA2-4B06-9F3D-8B499A1E8F8C}" destId="{AEFA3504-8EB2-47DF-8A1D-37B7C5F238C2}" srcOrd="4" destOrd="0" presId="urn:microsoft.com/office/officeart/2005/8/layout/lProcess2"/>
    <dgm:cxn modelId="{AF66446A-09FD-48E4-89DC-212F88CAB2E9}" type="presParOf" srcId="{C9D8A31A-CCA2-4B06-9F3D-8B499A1E8F8C}" destId="{C9E0C37D-3FF4-49EA-975F-BA3FD3CA8B08}" srcOrd="5" destOrd="0" presId="urn:microsoft.com/office/officeart/2005/8/layout/lProcess2"/>
    <dgm:cxn modelId="{E1297468-AB6C-4B74-9822-081AC6158916}" type="presParOf" srcId="{C9D8A31A-CCA2-4B06-9F3D-8B499A1E8F8C}" destId="{7457E96D-7CE3-4846-A152-D2BB19AE8BF4}" srcOrd="6" destOrd="0" presId="urn:microsoft.com/office/officeart/2005/8/layout/lProcess2"/>
    <dgm:cxn modelId="{411AAE8D-F71D-477A-A6CE-C1A6C494DA2E}" type="presParOf" srcId="{6E1B4CB1-FFD8-47C3-BADC-9FF4B4963CAD}" destId="{6D6D9731-A289-464D-9B29-EA04980FD2E6}" srcOrd="1" destOrd="0" presId="urn:microsoft.com/office/officeart/2005/8/layout/lProcess2"/>
    <dgm:cxn modelId="{7C43BD8E-7C1D-424E-BA8F-B30F90D044C3}" type="presParOf" srcId="{6E1B4CB1-FFD8-47C3-BADC-9FF4B4963CAD}" destId="{AA743052-C61F-4E20-961E-DDA4252B3D75}" srcOrd="2" destOrd="0" presId="urn:microsoft.com/office/officeart/2005/8/layout/lProcess2"/>
    <dgm:cxn modelId="{32D8E8CF-BA8A-429F-AFB5-86B158CBE961}" type="presParOf" srcId="{AA743052-C61F-4E20-961E-DDA4252B3D75}" destId="{A93E19ED-C9C4-4989-AC88-D919A91FA56E}" srcOrd="0" destOrd="0" presId="urn:microsoft.com/office/officeart/2005/8/layout/lProcess2"/>
    <dgm:cxn modelId="{4C0102B1-F8CC-4711-8532-F4373DDBDCDD}" type="presParOf" srcId="{AA743052-C61F-4E20-961E-DDA4252B3D75}" destId="{DFCDC994-E48E-4F9B-A065-00D1015457C5}" srcOrd="1" destOrd="0" presId="urn:microsoft.com/office/officeart/2005/8/layout/lProcess2"/>
    <dgm:cxn modelId="{5B1A8C13-237B-41A9-B03C-BEC5A69109A8}" type="presParOf" srcId="{AA743052-C61F-4E20-961E-DDA4252B3D75}" destId="{E31D6C9D-CFE9-464E-B38F-A408C84A2D0B}" srcOrd="2" destOrd="0" presId="urn:microsoft.com/office/officeart/2005/8/layout/lProcess2"/>
    <dgm:cxn modelId="{2C5DB451-09B4-4C8E-9BC0-0C26C09FD15B}" type="presParOf" srcId="{E31D6C9D-CFE9-464E-B38F-A408C84A2D0B}" destId="{4731E433-5319-4588-88CE-4C7C90DFA12A}" srcOrd="0" destOrd="0" presId="urn:microsoft.com/office/officeart/2005/8/layout/lProcess2"/>
    <dgm:cxn modelId="{15EB43FC-2489-49AA-A0B0-AD0082D7FB37}" type="presParOf" srcId="{4731E433-5319-4588-88CE-4C7C90DFA12A}" destId="{E7BC712C-38F4-453B-BDC7-EA9B27A66DE2}" srcOrd="0" destOrd="0" presId="urn:microsoft.com/office/officeart/2005/8/layout/lProcess2"/>
    <dgm:cxn modelId="{A650660E-46FB-4C2F-BB41-8F46FC48558C}" type="presParOf" srcId="{4731E433-5319-4588-88CE-4C7C90DFA12A}" destId="{C692EDDE-9531-43CC-95B9-33A6E5F98C38}" srcOrd="1" destOrd="0" presId="urn:microsoft.com/office/officeart/2005/8/layout/lProcess2"/>
    <dgm:cxn modelId="{7DC8E591-2503-419D-95D9-4D946B9E4776}" type="presParOf" srcId="{4731E433-5319-4588-88CE-4C7C90DFA12A}" destId="{C9CD4A05-90D7-4D3A-AE04-B165E1E767DC}" srcOrd="2" destOrd="0" presId="urn:microsoft.com/office/officeart/2005/8/layout/lProcess2"/>
    <dgm:cxn modelId="{72D3CC6A-825E-438C-9418-8411C258E2A8}" type="presParOf" srcId="{4731E433-5319-4588-88CE-4C7C90DFA12A}" destId="{0936056A-377B-4568-A7E1-5D1E939E74D8}" srcOrd="3" destOrd="0" presId="urn:microsoft.com/office/officeart/2005/8/layout/lProcess2"/>
    <dgm:cxn modelId="{CAA9206E-BBC7-4254-9E67-AA25CDF4EEC0}" type="presParOf" srcId="{4731E433-5319-4588-88CE-4C7C90DFA12A}" destId="{57B7B17E-5FEE-4AAC-906B-6E9498EF8E58}" srcOrd="4" destOrd="0" presId="urn:microsoft.com/office/officeart/2005/8/layout/lProcess2"/>
    <dgm:cxn modelId="{F73DE0D5-6DF3-47A9-AE44-EB20614CB201}" type="presParOf" srcId="{4731E433-5319-4588-88CE-4C7C90DFA12A}" destId="{0668F909-E2A9-4A17-963D-A7767A83FC5F}" srcOrd="5" destOrd="0" presId="urn:microsoft.com/office/officeart/2005/8/layout/lProcess2"/>
    <dgm:cxn modelId="{373D072A-7938-4FAB-BD08-527B7A6974FE}" type="presParOf" srcId="{4731E433-5319-4588-88CE-4C7C90DFA12A}" destId="{E66F0624-0E12-4A2A-BFD4-A86F6F910762}" srcOrd="6" destOrd="0" presId="urn:microsoft.com/office/officeart/2005/8/layout/l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DF6A63A-2AE7-4874-8DEB-72E60CFCAE13}"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3A849AD3-F80C-465C-88D7-E6F41DCBC733}">
      <dgm:prSet phldrT="[Text]" custT="1"/>
      <dgm:spPr>
        <a:solidFill>
          <a:schemeClr val="accent5">
            <a:lumMod val="20000"/>
            <a:lumOff val="80000"/>
          </a:schemeClr>
        </a:solidFill>
      </dgm:spPr>
      <dgm:t>
        <a:bodyPr/>
        <a:lstStyle/>
        <a:p>
          <a:r>
            <a:rPr lang="en-US" sz="1100" cap="small" baseline="0"/>
            <a:t>Enterprise Procurement Solutions for Goods/Services</a:t>
          </a:r>
        </a:p>
      </dgm:t>
    </dgm:pt>
    <dgm:pt modelId="{0C88D049-0412-4EFF-A416-966E89112361}" type="parTrans" cxnId="{20EFDE2E-D7A9-404C-B989-F3ABB3C6E83A}">
      <dgm:prSet/>
      <dgm:spPr/>
      <dgm:t>
        <a:bodyPr/>
        <a:lstStyle/>
        <a:p>
          <a:endParaRPr lang="en-US"/>
        </a:p>
      </dgm:t>
    </dgm:pt>
    <dgm:pt modelId="{CE6615B9-19E4-4C33-A09A-E438FE5FB93C}" type="sibTrans" cxnId="{20EFDE2E-D7A9-404C-B989-F3ABB3C6E83A}">
      <dgm:prSet/>
      <dgm:spPr/>
      <dgm:t>
        <a:bodyPr/>
        <a:lstStyle/>
        <a:p>
          <a:endParaRPr lang="en-US"/>
        </a:p>
      </dgm:t>
    </dgm:pt>
    <dgm:pt modelId="{BD465D60-9A4B-4DC7-A7FD-93BFAAB38EA3}">
      <dgm:prSet phldrT="[Text]" custT="1"/>
      <dgm:spPr>
        <a:solidFill>
          <a:schemeClr val="accent6">
            <a:lumMod val="20000"/>
            <a:lumOff val="80000"/>
          </a:schemeClr>
        </a:solidFill>
        <a:ln w="28575">
          <a:solidFill>
            <a:srgbClr val="FF0000"/>
          </a:solidFill>
        </a:ln>
      </dgm:spPr>
      <dgm:t>
        <a:bodyPr/>
        <a:lstStyle/>
        <a:p>
          <a:r>
            <a:rPr lang="en-US" sz="1100"/>
            <a:t>Statewide Contracts</a:t>
          </a:r>
          <a:br>
            <a:rPr lang="en-US" sz="1100"/>
          </a:br>
          <a:r>
            <a:rPr lang="en-US" sz="1100"/>
            <a:t>f/k/a  'Master' Contracts'</a:t>
          </a:r>
        </a:p>
        <a:p>
          <a:r>
            <a:rPr lang="en-US" sz="1100"/>
            <a:t>aka Enterprise Procurement Solution Contracts for Goods/Services</a:t>
          </a:r>
          <a:br>
            <a:rPr lang="en-US" sz="1100"/>
          </a:br>
          <a:br>
            <a:rPr lang="en-US" sz="1100"/>
          </a:br>
          <a:r>
            <a:rPr lang="en-US" sz="1100" i="1"/>
            <a:t>See</a:t>
          </a:r>
          <a:r>
            <a:rPr lang="en-US" sz="1100"/>
            <a:t> RCW 39.26.080(3)</a:t>
          </a:r>
        </a:p>
      </dgm:t>
      <dgm:extLst>
        <a:ext uri="{E40237B7-FDA0-4F09-8148-C483321AD2D9}">
          <dgm14:cNvPr xmlns:dgm14="http://schemas.microsoft.com/office/drawing/2010/diagram" id="0" name="">
            <a:hlinkClick xmlns:r="http://schemas.openxmlformats.org/officeDocument/2006/relationships" r:id="rId1"/>
          </dgm14:cNvPr>
        </a:ext>
      </dgm:extLst>
    </dgm:pt>
    <dgm:pt modelId="{7C571D6D-D122-481F-82F7-E65187DB0741}" type="parTrans" cxnId="{69166C90-89BD-4288-A29C-81958BC8DF1A}">
      <dgm:prSet/>
      <dgm:spPr/>
      <dgm:t>
        <a:bodyPr/>
        <a:lstStyle/>
        <a:p>
          <a:endParaRPr lang="en-US"/>
        </a:p>
      </dgm:t>
    </dgm:pt>
    <dgm:pt modelId="{200B83B2-BE05-45B4-9AD4-25714D286415}" type="sibTrans" cxnId="{69166C90-89BD-4288-A29C-81958BC8DF1A}">
      <dgm:prSet/>
      <dgm:spPr/>
      <dgm:t>
        <a:bodyPr/>
        <a:lstStyle/>
        <a:p>
          <a:endParaRPr lang="en-US"/>
        </a:p>
      </dgm:t>
    </dgm:pt>
    <dgm:pt modelId="{0B29F07F-CCDA-422B-A1C6-25F175646670}">
      <dgm:prSet phldrT="[Text]" custT="1"/>
      <dgm:spPr>
        <a:solidFill>
          <a:schemeClr val="accent4">
            <a:lumMod val="20000"/>
            <a:lumOff val="80000"/>
          </a:schemeClr>
        </a:solidFill>
      </dgm:spPr>
      <dgm:t>
        <a:bodyPr/>
        <a:lstStyle/>
        <a:p>
          <a:r>
            <a:rPr lang="en-US" sz="1100"/>
            <a:t>Third-Party</a:t>
          </a:r>
          <a:br>
            <a:rPr lang="en-US" sz="1100"/>
          </a:br>
          <a:r>
            <a:rPr lang="en-US" sz="1100"/>
            <a:t>Cooperative Purchasing Agreements Joined by Enterprise Services</a:t>
          </a:r>
          <a:br>
            <a:rPr lang="en-US" sz="1100"/>
          </a:br>
          <a:br>
            <a:rPr lang="en-US" sz="1100"/>
          </a:br>
          <a:r>
            <a:rPr lang="en-US" sz="1100" i="1"/>
            <a:t>See</a:t>
          </a:r>
          <a:r>
            <a:rPr lang="en-US" sz="1100"/>
            <a:t> RCW 39.26.060</a:t>
          </a:r>
        </a:p>
      </dgm:t>
      <dgm:extLst>
        <a:ext uri="{E40237B7-FDA0-4F09-8148-C483321AD2D9}">
          <dgm14:cNvPr xmlns:dgm14="http://schemas.microsoft.com/office/drawing/2010/diagram" id="0" name="">
            <a:hlinkClick xmlns:r="http://schemas.openxmlformats.org/officeDocument/2006/relationships" r:id="rId2"/>
          </dgm14:cNvPr>
        </a:ext>
      </dgm:extLst>
    </dgm:pt>
    <dgm:pt modelId="{1D1EC208-0D1B-4507-83F0-84137DD729B4}" type="parTrans" cxnId="{6D1D7BEB-A81C-471E-9316-DAE3F304789D}">
      <dgm:prSet/>
      <dgm:spPr/>
      <dgm:t>
        <a:bodyPr/>
        <a:lstStyle/>
        <a:p>
          <a:endParaRPr lang="en-US"/>
        </a:p>
      </dgm:t>
    </dgm:pt>
    <dgm:pt modelId="{DE88275F-510C-436E-966C-BC69E6A0C3BE}" type="sibTrans" cxnId="{6D1D7BEB-A81C-471E-9316-DAE3F304789D}">
      <dgm:prSet/>
      <dgm:spPr/>
      <dgm:t>
        <a:bodyPr/>
        <a:lstStyle/>
        <a:p>
          <a:endParaRPr lang="en-US"/>
        </a:p>
      </dgm:t>
    </dgm:pt>
    <dgm:pt modelId="{A0AEB7E6-8997-4D3C-8001-273AD47E02DD}">
      <dgm:prSet phldrT="[Text]" custT="1"/>
      <dgm:spPr>
        <a:solidFill>
          <a:schemeClr val="accent2">
            <a:lumMod val="40000"/>
            <a:lumOff val="60000"/>
          </a:schemeClr>
        </a:solidFill>
      </dgm:spPr>
      <dgm:t>
        <a:bodyPr/>
        <a:lstStyle/>
        <a:p>
          <a:r>
            <a:rPr lang="en-US" sz="1100"/>
            <a:t>Mandatory Use Contracts</a:t>
          </a:r>
          <a:br>
            <a:rPr lang="en-US" sz="1100"/>
          </a:br>
          <a:r>
            <a:rPr lang="en-US" sz="1100"/>
            <a:t>(e.g., Correctional Industries Contracts)</a:t>
          </a:r>
          <a:br>
            <a:rPr lang="en-US" sz="1100"/>
          </a:br>
          <a:br>
            <a:rPr lang="en-US" sz="1100"/>
          </a:br>
          <a:r>
            <a:rPr lang="en-US" sz="1100" i="1"/>
            <a:t>See</a:t>
          </a:r>
          <a:r>
            <a:rPr lang="en-US" sz="1100"/>
            <a:t> RCW 39.26.251</a:t>
          </a:r>
        </a:p>
      </dgm:t>
      <dgm:extLst>
        <a:ext uri="{E40237B7-FDA0-4F09-8148-C483321AD2D9}">
          <dgm14:cNvPr xmlns:dgm14="http://schemas.microsoft.com/office/drawing/2010/diagram" id="0" name="">
            <a:hlinkClick xmlns:r="http://schemas.openxmlformats.org/officeDocument/2006/relationships" r:id="rId3"/>
          </dgm14:cNvPr>
        </a:ext>
      </dgm:extLst>
    </dgm:pt>
    <dgm:pt modelId="{7CE9F15A-D5D2-4EAC-9C11-03B4B51FFDD2}" type="parTrans" cxnId="{E83439EC-5EC2-4AF5-9EBA-200D1624BF57}">
      <dgm:prSet/>
      <dgm:spPr/>
      <dgm:t>
        <a:bodyPr/>
        <a:lstStyle/>
        <a:p>
          <a:endParaRPr lang="en-US"/>
        </a:p>
      </dgm:t>
    </dgm:pt>
    <dgm:pt modelId="{28789E96-5866-4AC2-BBFF-22FD90486A2D}" type="sibTrans" cxnId="{E83439EC-5EC2-4AF5-9EBA-200D1624BF57}">
      <dgm:prSet/>
      <dgm:spPr/>
      <dgm:t>
        <a:bodyPr/>
        <a:lstStyle/>
        <a:p>
          <a:endParaRPr lang="en-US"/>
        </a:p>
      </dgm:t>
    </dgm:pt>
    <dgm:pt modelId="{04EE3530-1D11-4744-882E-AE9D75317CD8}">
      <dgm:prSet phldrT="[Text]" custT="1"/>
      <dgm:spPr>
        <a:solidFill>
          <a:schemeClr val="accent4">
            <a:lumMod val="20000"/>
            <a:lumOff val="80000"/>
          </a:schemeClr>
        </a:solidFill>
      </dgm:spPr>
      <dgm:t>
        <a:bodyPr/>
        <a:lstStyle/>
        <a:p>
          <a:r>
            <a:rPr lang="en-US" sz="1100"/>
            <a:t>Cooperative Purchasing Agreements Solicited &amp; Awarded by Enterprise Services</a:t>
          </a:r>
          <a:br>
            <a:rPr lang="en-US" sz="1100"/>
          </a:br>
          <a:br>
            <a:rPr lang="en-US" sz="1100"/>
          </a:br>
          <a:r>
            <a:rPr lang="en-US" sz="1100" i="1"/>
            <a:t>See</a:t>
          </a:r>
          <a:r>
            <a:rPr lang="en-US" sz="1100"/>
            <a:t> RCW 39.26.060</a:t>
          </a:r>
        </a:p>
      </dgm:t>
      <dgm:extLst>
        <a:ext uri="{E40237B7-FDA0-4F09-8148-C483321AD2D9}">
          <dgm14:cNvPr xmlns:dgm14="http://schemas.microsoft.com/office/drawing/2010/diagram" id="0" name="">
            <a:hlinkClick xmlns:r="http://schemas.openxmlformats.org/officeDocument/2006/relationships" r:id="rId2"/>
          </dgm14:cNvPr>
        </a:ext>
      </dgm:extLst>
    </dgm:pt>
    <dgm:pt modelId="{BC4D94A5-6023-4556-B060-E4F7EAF9A49E}" type="parTrans" cxnId="{8F20483B-C63E-457A-B183-F6DFDB647E73}">
      <dgm:prSet/>
      <dgm:spPr/>
      <dgm:t>
        <a:bodyPr/>
        <a:lstStyle/>
        <a:p>
          <a:endParaRPr lang="en-US"/>
        </a:p>
      </dgm:t>
    </dgm:pt>
    <dgm:pt modelId="{CF2EB2C9-8FE2-46D1-82B6-671EACA65119}" type="sibTrans" cxnId="{8F20483B-C63E-457A-B183-F6DFDB647E73}">
      <dgm:prSet/>
      <dgm:spPr/>
      <dgm:t>
        <a:bodyPr/>
        <a:lstStyle/>
        <a:p>
          <a:endParaRPr lang="en-US"/>
        </a:p>
      </dgm:t>
    </dgm:pt>
    <dgm:pt modelId="{D0AB7E38-2E09-4467-9AB8-3F0D3F05D353}" type="pres">
      <dgm:prSet presAssocID="{6DF6A63A-2AE7-4874-8DEB-72E60CFCAE13}" presName="hierChild1" presStyleCnt="0">
        <dgm:presLayoutVars>
          <dgm:orgChart val="1"/>
          <dgm:chPref val="1"/>
          <dgm:dir/>
          <dgm:animOne val="branch"/>
          <dgm:animLvl val="lvl"/>
          <dgm:resizeHandles/>
        </dgm:presLayoutVars>
      </dgm:prSet>
      <dgm:spPr/>
    </dgm:pt>
    <dgm:pt modelId="{C1C2DAE0-4794-4DF8-B193-28DE4454BB2E}" type="pres">
      <dgm:prSet presAssocID="{3A849AD3-F80C-465C-88D7-E6F41DCBC733}" presName="hierRoot1" presStyleCnt="0">
        <dgm:presLayoutVars>
          <dgm:hierBranch val="init"/>
        </dgm:presLayoutVars>
      </dgm:prSet>
      <dgm:spPr/>
    </dgm:pt>
    <dgm:pt modelId="{471BC378-C0AD-4A0A-BAAE-05338EBDBC82}" type="pres">
      <dgm:prSet presAssocID="{3A849AD3-F80C-465C-88D7-E6F41DCBC733}" presName="rootComposite1" presStyleCnt="0"/>
      <dgm:spPr/>
    </dgm:pt>
    <dgm:pt modelId="{2D939271-6B35-436C-9EE1-5A996D47AC18}" type="pres">
      <dgm:prSet presAssocID="{3A849AD3-F80C-465C-88D7-E6F41DCBC733}" presName="rootText1" presStyleLbl="node0" presStyleIdx="0" presStyleCnt="1" custScaleX="410990" custScaleY="86071">
        <dgm:presLayoutVars>
          <dgm:chPref val="3"/>
        </dgm:presLayoutVars>
      </dgm:prSet>
      <dgm:spPr/>
    </dgm:pt>
    <dgm:pt modelId="{5077C675-7392-4AA8-BCF1-85D7F86F4288}" type="pres">
      <dgm:prSet presAssocID="{3A849AD3-F80C-465C-88D7-E6F41DCBC733}" presName="rootConnector1" presStyleLbl="node1" presStyleIdx="0" presStyleCnt="0"/>
      <dgm:spPr/>
    </dgm:pt>
    <dgm:pt modelId="{C9B990BA-1DF4-407A-88CF-4BA6AA0A4026}" type="pres">
      <dgm:prSet presAssocID="{3A849AD3-F80C-465C-88D7-E6F41DCBC733}" presName="hierChild2" presStyleCnt="0"/>
      <dgm:spPr/>
    </dgm:pt>
    <dgm:pt modelId="{801839B6-5475-4815-B4C6-43C1D5B332FD}" type="pres">
      <dgm:prSet presAssocID="{7C571D6D-D122-481F-82F7-E65187DB0741}" presName="Name37" presStyleLbl="parChTrans1D2" presStyleIdx="0" presStyleCnt="4"/>
      <dgm:spPr/>
    </dgm:pt>
    <dgm:pt modelId="{4400BA19-6096-4D25-A9CA-935242CA08B4}" type="pres">
      <dgm:prSet presAssocID="{BD465D60-9A4B-4DC7-A7FD-93BFAAB38EA3}" presName="hierRoot2" presStyleCnt="0">
        <dgm:presLayoutVars>
          <dgm:hierBranch val="init"/>
        </dgm:presLayoutVars>
      </dgm:prSet>
      <dgm:spPr/>
    </dgm:pt>
    <dgm:pt modelId="{1BA3F46B-EAF0-458A-9038-5968BEDF6779}" type="pres">
      <dgm:prSet presAssocID="{BD465D60-9A4B-4DC7-A7FD-93BFAAB38EA3}" presName="rootComposite" presStyleCnt="0"/>
      <dgm:spPr/>
    </dgm:pt>
    <dgm:pt modelId="{9BC55B77-DC1D-4058-8954-B8612446BA4E}" type="pres">
      <dgm:prSet presAssocID="{BD465D60-9A4B-4DC7-A7FD-93BFAAB38EA3}" presName="rootText" presStyleLbl="node2" presStyleIdx="0" presStyleCnt="4" custScaleX="100133" custScaleY="228876">
        <dgm:presLayoutVars>
          <dgm:chPref val="3"/>
        </dgm:presLayoutVars>
      </dgm:prSet>
      <dgm:spPr/>
    </dgm:pt>
    <dgm:pt modelId="{16CB3DFC-463A-41C1-A622-F12D4AB22F42}" type="pres">
      <dgm:prSet presAssocID="{BD465D60-9A4B-4DC7-A7FD-93BFAAB38EA3}" presName="rootConnector" presStyleLbl="node2" presStyleIdx="0" presStyleCnt="4"/>
      <dgm:spPr/>
    </dgm:pt>
    <dgm:pt modelId="{CECB3E44-593E-4B17-8D29-DD2C60AA5841}" type="pres">
      <dgm:prSet presAssocID="{BD465D60-9A4B-4DC7-A7FD-93BFAAB38EA3}" presName="hierChild4" presStyleCnt="0"/>
      <dgm:spPr/>
    </dgm:pt>
    <dgm:pt modelId="{FA9E6E8A-9662-45DE-8F06-44C60965B7AD}" type="pres">
      <dgm:prSet presAssocID="{BD465D60-9A4B-4DC7-A7FD-93BFAAB38EA3}" presName="hierChild5" presStyleCnt="0"/>
      <dgm:spPr/>
    </dgm:pt>
    <dgm:pt modelId="{1841C766-CCA7-4E50-8BD7-A6E362AED86B}" type="pres">
      <dgm:prSet presAssocID="{BC4D94A5-6023-4556-B060-E4F7EAF9A49E}" presName="Name37" presStyleLbl="parChTrans1D2" presStyleIdx="1" presStyleCnt="4"/>
      <dgm:spPr/>
    </dgm:pt>
    <dgm:pt modelId="{D0256493-E780-468C-92F4-74039505B5D7}" type="pres">
      <dgm:prSet presAssocID="{04EE3530-1D11-4744-882E-AE9D75317CD8}" presName="hierRoot2" presStyleCnt="0">
        <dgm:presLayoutVars>
          <dgm:hierBranch val="init"/>
        </dgm:presLayoutVars>
      </dgm:prSet>
      <dgm:spPr/>
    </dgm:pt>
    <dgm:pt modelId="{CFB54199-E376-43E2-9DB9-9ADED6EF8175}" type="pres">
      <dgm:prSet presAssocID="{04EE3530-1D11-4744-882E-AE9D75317CD8}" presName="rootComposite" presStyleCnt="0"/>
      <dgm:spPr/>
    </dgm:pt>
    <dgm:pt modelId="{9B900CBB-75E0-4150-BB6D-91EA0A1BE581}" type="pres">
      <dgm:prSet presAssocID="{04EE3530-1D11-4744-882E-AE9D75317CD8}" presName="rootText" presStyleLbl="node2" presStyleIdx="1" presStyleCnt="4" custScaleX="98703" custScaleY="228876">
        <dgm:presLayoutVars>
          <dgm:chPref val="3"/>
        </dgm:presLayoutVars>
      </dgm:prSet>
      <dgm:spPr/>
    </dgm:pt>
    <dgm:pt modelId="{C1E607E8-0C73-4C49-A839-5483B057F9A2}" type="pres">
      <dgm:prSet presAssocID="{04EE3530-1D11-4744-882E-AE9D75317CD8}" presName="rootConnector" presStyleLbl="node2" presStyleIdx="1" presStyleCnt="4"/>
      <dgm:spPr/>
    </dgm:pt>
    <dgm:pt modelId="{A048B2EF-D899-4C3B-A2A8-CAF19314AA9F}" type="pres">
      <dgm:prSet presAssocID="{04EE3530-1D11-4744-882E-AE9D75317CD8}" presName="hierChild4" presStyleCnt="0"/>
      <dgm:spPr/>
    </dgm:pt>
    <dgm:pt modelId="{0B3F9522-5851-4B8B-87D7-59C93B1EB064}" type="pres">
      <dgm:prSet presAssocID="{04EE3530-1D11-4744-882E-AE9D75317CD8}" presName="hierChild5" presStyleCnt="0"/>
      <dgm:spPr/>
    </dgm:pt>
    <dgm:pt modelId="{FE31AC5C-B0F8-4246-B4B9-2DBC427D9288}" type="pres">
      <dgm:prSet presAssocID="{1D1EC208-0D1B-4507-83F0-84137DD729B4}" presName="Name37" presStyleLbl="parChTrans1D2" presStyleIdx="2" presStyleCnt="4"/>
      <dgm:spPr/>
    </dgm:pt>
    <dgm:pt modelId="{96EE13D7-5DF0-49D5-895C-634549D19122}" type="pres">
      <dgm:prSet presAssocID="{0B29F07F-CCDA-422B-A1C6-25F175646670}" presName="hierRoot2" presStyleCnt="0">
        <dgm:presLayoutVars>
          <dgm:hierBranch val="init"/>
        </dgm:presLayoutVars>
      </dgm:prSet>
      <dgm:spPr/>
    </dgm:pt>
    <dgm:pt modelId="{7CD0E539-3A4B-4FFB-91E1-DEC0C952BCF2}" type="pres">
      <dgm:prSet presAssocID="{0B29F07F-CCDA-422B-A1C6-25F175646670}" presName="rootComposite" presStyleCnt="0"/>
      <dgm:spPr/>
    </dgm:pt>
    <dgm:pt modelId="{138C12DF-963F-463A-8351-120E0939188E}" type="pres">
      <dgm:prSet presAssocID="{0B29F07F-CCDA-422B-A1C6-25F175646670}" presName="rootText" presStyleLbl="node2" presStyleIdx="2" presStyleCnt="4" custScaleX="98982" custScaleY="229523">
        <dgm:presLayoutVars>
          <dgm:chPref val="3"/>
        </dgm:presLayoutVars>
      </dgm:prSet>
      <dgm:spPr/>
    </dgm:pt>
    <dgm:pt modelId="{6794FE1F-C577-4C41-B5A1-F73B7D141DA7}" type="pres">
      <dgm:prSet presAssocID="{0B29F07F-CCDA-422B-A1C6-25F175646670}" presName="rootConnector" presStyleLbl="node2" presStyleIdx="2" presStyleCnt="4"/>
      <dgm:spPr/>
    </dgm:pt>
    <dgm:pt modelId="{C1B28E29-40A7-4795-AAEB-BC2811B6BA1B}" type="pres">
      <dgm:prSet presAssocID="{0B29F07F-CCDA-422B-A1C6-25F175646670}" presName="hierChild4" presStyleCnt="0"/>
      <dgm:spPr/>
    </dgm:pt>
    <dgm:pt modelId="{D0B52451-B239-47BE-935F-FA42DBFA4964}" type="pres">
      <dgm:prSet presAssocID="{0B29F07F-CCDA-422B-A1C6-25F175646670}" presName="hierChild5" presStyleCnt="0"/>
      <dgm:spPr/>
    </dgm:pt>
    <dgm:pt modelId="{2FDFC9F8-BD15-45CE-B31D-7D6641EC5965}" type="pres">
      <dgm:prSet presAssocID="{7CE9F15A-D5D2-4EAC-9C11-03B4B51FFDD2}" presName="Name37" presStyleLbl="parChTrans1D2" presStyleIdx="3" presStyleCnt="4"/>
      <dgm:spPr/>
    </dgm:pt>
    <dgm:pt modelId="{2A2E3076-C640-4A52-96EB-2DEC7F92EAC0}" type="pres">
      <dgm:prSet presAssocID="{A0AEB7E6-8997-4D3C-8001-273AD47E02DD}" presName="hierRoot2" presStyleCnt="0">
        <dgm:presLayoutVars>
          <dgm:hierBranch val="init"/>
        </dgm:presLayoutVars>
      </dgm:prSet>
      <dgm:spPr/>
    </dgm:pt>
    <dgm:pt modelId="{9CD6F501-E94C-4662-8A82-2AFF01D68C55}" type="pres">
      <dgm:prSet presAssocID="{A0AEB7E6-8997-4D3C-8001-273AD47E02DD}" presName="rootComposite" presStyleCnt="0"/>
      <dgm:spPr/>
    </dgm:pt>
    <dgm:pt modelId="{14D64832-4F60-4982-AFD6-7B2F9DAF1A0E}" type="pres">
      <dgm:prSet presAssocID="{A0AEB7E6-8997-4D3C-8001-273AD47E02DD}" presName="rootText" presStyleLbl="node2" presStyleIdx="3" presStyleCnt="4" custScaleX="99122" custScaleY="229848">
        <dgm:presLayoutVars>
          <dgm:chPref val="3"/>
        </dgm:presLayoutVars>
      </dgm:prSet>
      <dgm:spPr/>
    </dgm:pt>
    <dgm:pt modelId="{A271263B-E67F-46AC-9E6E-FEBB78861DC7}" type="pres">
      <dgm:prSet presAssocID="{A0AEB7E6-8997-4D3C-8001-273AD47E02DD}" presName="rootConnector" presStyleLbl="node2" presStyleIdx="3" presStyleCnt="4"/>
      <dgm:spPr/>
    </dgm:pt>
    <dgm:pt modelId="{285BDD36-68F2-431E-8069-77C3AB94740C}" type="pres">
      <dgm:prSet presAssocID="{A0AEB7E6-8997-4D3C-8001-273AD47E02DD}" presName="hierChild4" presStyleCnt="0"/>
      <dgm:spPr/>
    </dgm:pt>
    <dgm:pt modelId="{2ABA72AF-C496-4C76-917F-3911CDD00A9A}" type="pres">
      <dgm:prSet presAssocID="{A0AEB7E6-8997-4D3C-8001-273AD47E02DD}" presName="hierChild5" presStyleCnt="0"/>
      <dgm:spPr/>
    </dgm:pt>
    <dgm:pt modelId="{1ECA653B-A292-4DF6-8224-97D965CEF003}" type="pres">
      <dgm:prSet presAssocID="{3A849AD3-F80C-465C-88D7-E6F41DCBC733}" presName="hierChild3" presStyleCnt="0"/>
      <dgm:spPr/>
    </dgm:pt>
  </dgm:ptLst>
  <dgm:cxnLst>
    <dgm:cxn modelId="{98C1C000-7E6C-4EA3-8322-AD0563C5894C}" type="presOf" srcId="{7CE9F15A-D5D2-4EAC-9C11-03B4B51FFDD2}" destId="{2FDFC9F8-BD15-45CE-B31D-7D6641EC5965}" srcOrd="0" destOrd="0" presId="urn:microsoft.com/office/officeart/2005/8/layout/orgChart1"/>
    <dgm:cxn modelId="{EF03AA27-380C-4668-8896-3FEBC3067255}" type="presOf" srcId="{BD465D60-9A4B-4DC7-A7FD-93BFAAB38EA3}" destId="{9BC55B77-DC1D-4058-8954-B8612446BA4E}" srcOrd="0" destOrd="0" presId="urn:microsoft.com/office/officeart/2005/8/layout/orgChart1"/>
    <dgm:cxn modelId="{20EFDE2E-D7A9-404C-B989-F3ABB3C6E83A}" srcId="{6DF6A63A-2AE7-4874-8DEB-72E60CFCAE13}" destId="{3A849AD3-F80C-465C-88D7-E6F41DCBC733}" srcOrd="0" destOrd="0" parTransId="{0C88D049-0412-4EFF-A416-966E89112361}" sibTransId="{CE6615B9-19E4-4C33-A09A-E438FE5FB93C}"/>
    <dgm:cxn modelId="{8F20483B-C63E-457A-B183-F6DFDB647E73}" srcId="{3A849AD3-F80C-465C-88D7-E6F41DCBC733}" destId="{04EE3530-1D11-4744-882E-AE9D75317CD8}" srcOrd="1" destOrd="0" parTransId="{BC4D94A5-6023-4556-B060-E4F7EAF9A49E}" sibTransId="{CF2EB2C9-8FE2-46D1-82B6-671EACA65119}"/>
    <dgm:cxn modelId="{AA64EB3C-6BEA-4609-A260-7E88B70887BF}" type="presOf" srcId="{1D1EC208-0D1B-4507-83F0-84137DD729B4}" destId="{FE31AC5C-B0F8-4246-B4B9-2DBC427D9288}" srcOrd="0" destOrd="0" presId="urn:microsoft.com/office/officeart/2005/8/layout/orgChart1"/>
    <dgm:cxn modelId="{3C81A93D-E050-4CE9-8770-F5635D19BD15}" type="presOf" srcId="{3A849AD3-F80C-465C-88D7-E6F41DCBC733}" destId="{2D939271-6B35-436C-9EE1-5A996D47AC18}" srcOrd="0" destOrd="0" presId="urn:microsoft.com/office/officeart/2005/8/layout/orgChart1"/>
    <dgm:cxn modelId="{8D1F6D41-C9A8-40EF-8623-8E86D8D4FC75}" type="presOf" srcId="{BD465D60-9A4B-4DC7-A7FD-93BFAAB38EA3}" destId="{16CB3DFC-463A-41C1-A622-F12D4AB22F42}" srcOrd="1" destOrd="0" presId="urn:microsoft.com/office/officeart/2005/8/layout/orgChart1"/>
    <dgm:cxn modelId="{8636696C-0D9F-44CA-A62C-F8274F07FEB7}" type="presOf" srcId="{04EE3530-1D11-4744-882E-AE9D75317CD8}" destId="{9B900CBB-75E0-4150-BB6D-91EA0A1BE581}" srcOrd="0" destOrd="0" presId="urn:microsoft.com/office/officeart/2005/8/layout/orgChart1"/>
    <dgm:cxn modelId="{23A6DC6C-DA62-4B67-AA50-7FD40D349622}" type="presOf" srcId="{04EE3530-1D11-4744-882E-AE9D75317CD8}" destId="{C1E607E8-0C73-4C49-A839-5483B057F9A2}" srcOrd="1" destOrd="0" presId="urn:microsoft.com/office/officeart/2005/8/layout/orgChart1"/>
    <dgm:cxn modelId="{DA3C1882-BDA0-4000-86CA-4EFEE837B0B8}" type="presOf" srcId="{0B29F07F-CCDA-422B-A1C6-25F175646670}" destId="{6794FE1F-C577-4C41-B5A1-F73B7D141DA7}" srcOrd="1" destOrd="0" presId="urn:microsoft.com/office/officeart/2005/8/layout/orgChart1"/>
    <dgm:cxn modelId="{69166C90-89BD-4288-A29C-81958BC8DF1A}" srcId="{3A849AD3-F80C-465C-88D7-E6F41DCBC733}" destId="{BD465D60-9A4B-4DC7-A7FD-93BFAAB38EA3}" srcOrd="0" destOrd="0" parTransId="{7C571D6D-D122-481F-82F7-E65187DB0741}" sibTransId="{200B83B2-BE05-45B4-9AD4-25714D286415}"/>
    <dgm:cxn modelId="{545E6299-6E3F-45E6-8189-2C99F97F9BB3}" type="presOf" srcId="{6DF6A63A-2AE7-4874-8DEB-72E60CFCAE13}" destId="{D0AB7E38-2E09-4467-9AB8-3F0D3F05D353}" srcOrd="0" destOrd="0" presId="urn:microsoft.com/office/officeart/2005/8/layout/orgChart1"/>
    <dgm:cxn modelId="{074FCEBD-65EA-411A-A829-B946BA386318}" type="presOf" srcId="{A0AEB7E6-8997-4D3C-8001-273AD47E02DD}" destId="{14D64832-4F60-4982-AFD6-7B2F9DAF1A0E}" srcOrd="0" destOrd="0" presId="urn:microsoft.com/office/officeart/2005/8/layout/orgChart1"/>
    <dgm:cxn modelId="{232098D2-8667-468C-B366-E24AAD581D7E}" type="presOf" srcId="{0B29F07F-CCDA-422B-A1C6-25F175646670}" destId="{138C12DF-963F-463A-8351-120E0939188E}" srcOrd="0" destOrd="0" presId="urn:microsoft.com/office/officeart/2005/8/layout/orgChart1"/>
    <dgm:cxn modelId="{BD7D06DD-0F80-4DB8-8CAE-A8E18134D237}" type="presOf" srcId="{7C571D6D-D122-481F-82F7-E65187DB0741}" destId="{801839B6-5475-4815-B4C6-43C1D5B332FD}" srcOrd="0" destOrd="0" presId="urn:microsoft.com/office/officeart/2005/8/layout/orgChart1"/>
    <dgm:cxn modelId="{A7F407DF-BDDB-4638-A9A4-11B26FBC7DB9}" type="presOf" srcId="{3A849AD3-F80C-465C-88D7-E6F41DCBC733}" destId="{5077C675-7392-4AA8-BCF1-85D7F86F4288}" srcOrd="1" destOrd="0" presId="urn:microsoft.com/office/officeart/2005/8/layout/orgChart1"/>
    <dgm:cxn modelId="{12CA1AE0-4BF5-4E92-B753-E502BC99ECD4}" type="presOf" srcId="{A0AEB7E6-8997-4D3C-8001-273AD47E02DD}" destId="{A271263B-E67F-46AC-9E6E-FEBB78861DC7}" srcOrd="1" destOrd="0" presId="urn:microsoft.com/office/officeart/2005/8/layout/orgChart1"/>
    <dgm:cxn modelId="{6D1D7BEB-A81C-471E-9316-DAE3F304789D}" srcId="{3A849AD3-F80C-465C-88D7-E6F41DCBC733}" destId="{0B29F07F-CCDA-422B-A1C6-25F175646670}" srcOrd="2" destOrd="0" parTransId="{1D1EC208-0D1B-4507-83F0-84137DD729B4}" sibTransId="{DE88275F-510C-436E-966C-BC69E6A0C3BE}"/>
    <dgm:cxn modelId="{E83439EC-5EC2-4AF5-9EBA-200D1624BF57}" srcId="{3A849AD3-F80C-465C-88D7-E6F41DCBC733}" destId="{A0AEB7E6-8997-4D3C-8001-273AD47E02DD}" srcOrd="3" destOrd="0" parTransId="{7CE9F15A-D5D2-4EAC-9C11-03B4B51FFDD2}" sibTransId="{28789E96-5866-4AC2-BBFF-22FD90486A2D}"/>
    <dgm:cxn modelId="{7B6483FF-2C1C-4BAF-B198-B97D720D7318}" type="presOf" srcId="{BC4D94A5-6023-4556-B060-E4F7EAF9A49E}" destId="{1841C766-CCA7-4E50-8BD7-A6E362AED86B}" srcOrd="0" destOrd="0" presId="urn:microsoft.com/office/officeart/2005/8/layout/orgChart1"/>
    <dgm:cxn modelId="{31D0F0F9-CFCB-40A3-AE15-41B8EB6B1F5A}" type="presParOf" srcId="{D0AB7E38-2E09-4467-9AB8-3F0D3F05D353}" destId="{C1C2DAE0-4794-4DF8-B193-28DE4454BB2E}" srcOrd="0" destOrd="0" presId="urn:microsoft.com/office/officeart/2005/8/layout/orgChart1"/>
    <dgm:cxn modelId="{D5D90E28-B504-4718-BF02-3E60B0C27C53}" type="presParOf" srcId="{C1C2DAE0-4794-4DF8-B193-28DE4454BB2E}" destId="{471BC378-C0AD-4A0A-BAAE-05338EBDBC82}" srcOrd="0" destOrd="0" presId="urn:microsoft.com/office/officeart/2005/8/layout/orgChart1"/>
    <dgm:cxn modelId="{B8AC08A4-CDD4-4DC0-B9D0-C02BFEC92E92}" type="presParOf" srcId="{471BC378-C0AD-4A0A-BAAE-05338EBDBC82}" destId="{2D939271-6B35-436C-9EE1-5A996D47AC18}" srcOrd="0" destOrd="0" presId="urn:microsoft.com/office/officeart/2005/8/layout/orgChart1"/>
    <dgm:cxn modelId="{95FA43F2-D6E5-43CE-BA6F-5F0C1E865C8B}" type="presParOf" srcId="{471BC378-C0AD-4A0A-BAAE-05338EBDBC82}" destId="{5077C675-7392-4AA8-BCF1-85D7F86F4288}" srcOrd="1" destOrd="0" presId="urn:microsoft.com/office/officeart/2005/8/layout/orgChart1"/>
    <dgm:cxn modelId="{90468626-FDEA-420A-9084-E3EE33C5C62C}" type="presParOf" srcId="{C1C2DAE0-4794-4DF8-B193-28DE4454BB2E}" destId="{C9B990BA-1DF4-407A-88CF-4BA6AA0A4026}" srcOrd="1" destOrd="0" presId="urn:microsoft.com/office/officeart/2005/8/layout/orgChart1"/>
    <dgm:cxn modelId="{6DAFC150-054C-453B-95A3-D84720167CF9}" type="presParOf" srcId="{C9B990BA-1DF4-407A-88CF-4BA6AA0A4026}" destId="{801839B6-5475-4815-B4C6-43C1D5B332FD}" srcOrd="0" destOrd="0" presId="urn:microsoft.com/office/officeart/2005/8/layout/orgChart1"/>
    <dgm:cxn modelId="{06A9095E-DD50-4F7B-A874-666354D5B827}" type="presParOf" srcId="{C9B990BA-1DF4-407A-88CF-4BA6AA0A4026}" destId="{4400BA19-6096-4D25-A9CA-935242CA08B4}" srcOrd="1" destOrd="0" presId="urn:microsoft.com/office/officeart/2005/8/layout/orgChart1"/>
    <dgm:cxn modelId="{A741A02A-2766-455E-AC0F-5162B7CD5F1C}" type="presParOf" srcId="{4400BA19-6096-4D25-A9CA-935242CA08B4}" destId="{1BA3F46B-EAF0-458A-9038-5968BEDF6779}" srcOrd="0" destOrd="0" presId="urn:microsoft.com/office/officeart/2005/8/layout/orgChart1"/>
    <dgm:cxn modelId="{46A7D2E0-9602-42F6-A735-AFD0C865830A}" type="presParOf" srcId="{1BA3F46B-EAF0-458A-9038-5968BEDF6779}" destId="{9BC55B77-DC1D-4058-8954-B8612446BA4E}" srcOrd="0" destOrd="0" presId="urn:microsoft.com/office/officeart/2005/8/layout/orgChart1"/>
    <dgm:cxn modelId="{D79BE90B-5D02-4F43-AE95-E2F1721CA9D7}" type="presParOf" srcId="{1BA3F46B-EAF0-458A-9038-5968BEDF6779}" destId="{16CB3DFC-463A-41C1-A622-F12D4AB22F42}" srcOrd="1" destOrd="0" presId="urn:microsoft.com/office/officeart/2005/8/layout/orgChart1"/>
    <dgm:cxn modelId="{C63A4C76-FB81-4059-A999-988D87552A58}" type="presParOf" srcId="{4400BA19-6096-4D25-A9CA-935242CA08B4}" destId="{CECB3E44-593E-4B17-8D29-DD2C60AA5841}" srcOrd="1" destOrd="0" presId="urn:microsoft.com/office/officeart/2005/8/layout/orgChart1"/>
    <dgm:cxn modelId="{BCC6A90B-7E76-41CD-9238-FCC3BB21F770}" type="presParOf" srcId="{4400BA19-6096-4D25-A9CA-935242CA08B4}" destId="{FA9E6E8A-9662-45DE-8F06-44C60965B7AD}" srcOrd="2" destOrd="0" presId="urn:microsoft.com/office/officeart/2005/8/layout/orgChart1"/>
    <dgm:cxn modelId="{A19387DB-CA2B-4E13-94B6-D644D64B5740}" type="presParOf" srcId="{C9B990BA-1DF4-407A-88CF-4BA6AA0A4026}" destId="{1841C766-CCA7-4E50-8BD7-A6E362AED86B}" srcOrd="2" destOrd="0" presId="urn:microsoft.com/office/officeart/2005/8/layout/orgChart1"/>
    <dgm:cxn modelId="{4E30C775-A325-4B28-A5E9-42AC5817E7C2}" type="presParOf" srcId="{C9B990BA-1DF4-407A-88CF-4BA6AA0A4026}" destId="{D0256493-E780-468C-92F4-74039505B5D7}" srcOrd="3" destOrd="0" presId="urn:microsoft.com/office/officeart/2005/8/layout/orgChart1"/>
    <dgm:cxn modelId="{CDC6917C-9053-48F4-8BEB-5FE4BE20536B}" type="presParOf" srcId="{D0256493-E780-468C-92F4-74039505B5D7}" destId="{CFB54199-E376-43E2-9DB9-9ADED6EF8175}" srcOrd="0" destOrd="0" presId="urn:microsoft.com/office/officeart/2005/8/layout/orgChart1"/>
    <dgm:cxn modelId="{E8CB2081-2C30-455B-B40E-CCA5CA39CC13}" type="presParOf" srcId="{CFB54199-E376-43E2-9DB9-9ADED6EF8175}" destId="{9B900CBB-75E0-4150-BB6D-91EA0A1BE581}" srcOrd="0" destOrd="0" presId="urn:microsoft.com/office/officeart/2005/8/layout/orgChart1"/>
    <dgm:cxn modelId="{5841D08B-C9AA-475B-B593-D9684674B318}" type="presParOf" srcId="{CFB54199-E376-43E2-9DB9-9ADED6EF8175}" destId="{C1E607E8-0C73-4C49-A839-5483B057F9A2}" srcOrd="1" destOrd="0" presId="urn:microsoft.com/office/officeart/2005/8/layout/orgChart1"/>
    <dgm:cxn modelId="{2F943A1F-B476-4676-83CF-3565E64DB019}" type="presParOf" srcId="{D0256493-E780-468C-92F4-74039505B5D7}" destId="{A048B2EF-D899-4C3B-A2A8-CAF19314AA9F}" srcOrd="1" destOrd="0" presId="urn:microsoft.com/office/officeart/2005/8/layout/orgChart1"/>
    <dgm:cxn modelId="{7AFCA062-8266-4E98-853E-CE10BB6877D8}" type="presParOf" srcId="{D0256493-E780-468C-92F4-74039505B5D7}" destId="{0B3F9522-5851-4B8B-87D7-59C93B1EB064}" srcOrd="2" destOrd="0" presId="urn:microsoft.com/office/officeart/2005/8/layout/orgChart1"/>
    <dgm:cxn modelId="{6E5A2C8E-AC4C-4DA8-9B8A-AAEE085B6CBB}" type="presParOf" srcId="{C9B990BA-1DF4-407A-88CF-4BA6AA0A4026}" destId="{FE31AC5C-B0F8-4246-B4B9-2DBC427D9288}" srcOrd="4" destOrd="0" presId="urn:microsoft.com/office/officeart/2005/8/layout/orgChart1"/>
    <dgm:cxn modelId="{0C851F3A-EE85-4FA6-9752-074A57C97E43}" type="presParOf" srcId="{C9B990BA-1DF4-407A-88CF-4BA6AA0A4026}" destId="{96EE13D7-5DF0-49D5-895C-634549D19122}" srcOrd="5" destOrd="0" presId="urn:microsoft.com/office/officeart/2005/8/layout/orgChart1"/>
    <dgm:cxn modelId="{231AFCC4-F091-4180-AE4B-B0D962BEA5AB}" type="presParOf" srcId="{96EE13D7-5DF0-49D5-895C-634549D19122}" destId="{7CD0E539-3A4B-4FFB-91E1-DEC0C952BCF2}" srcOrd="0" destOrd="0" presId="urn:microsoft.com/office/officeart/2005/8/layout/orgChart1"/>
    <dgm:cxn modelId="{58273624-4C56-4E01-8924-5302AD6A81C8}" type="presParOf" srcId="{7CD0E539-3A4B-4FFB-91E1-DEC0C952BCF2}" destId="{138C12DF-963F-463A-8351-120E0939188E}" srcOrd="0" destOrd="0" presId="urn:microsoft.com/office/officeart/2005/8/layout/orgChart1"/>
    <dgm:cxn modelId="{D7A4C6CA-128C-44CE-BFC1-76AA8966A458}" type="presParOf" srcId="{7CD0E539-3A4B-4FFB-91E1-DEC0C952BCF2}" destId="{6794FE1F-C577-4C41-B5A1-F73B7D141DA7}" srcOrd="1" destOrd="0" presId="urn:microsoft.com/office/officeart/2005/8/layout/orgChart1"/>
    <dgm:cxn modelId="{FC6F11B5-C0AE-46BD-8AFC-D7FEDBA7EA74}" type="presParOf" srcId="{96EE13D7-5DF0-49D5-895C-634549D19122}" destId="{C1B28E29-40A7-4795-AAEB-BC2811B6BA1B}" srcOrd="1" destOrd="0" presId="urn:microsoft.com/office/officeart/2005/8/layout/orgChart1"/>
    <dgm:cxn modelId="{3991652D-CC81-4CD6-9477-B978E237E6F9}" type="presParOf" srcId="{96EE13D7-5DF0-49D5-895C-634549D19122}" destId="{D0B52451-B239-47BE-935F-FA42DBFA4964}" srcOrd="2" destOrd="0" presId="urn:microsoft.com/office/officeart/2005/8/layout/orgChart1"/>
    <dgm:cxn modelId="{80B5D101-095A-4F7E-9467-57F0FD384AE9}" type="presParOf" srcId="{C9B990BA-1DF4-407A-88CF-4BA6AA0A4026}" destId="{2FDFC9F8-BD15-45CE-B31D-7D6641EC5965}" srcOrd="6" destOrd="0" presId="urn:microsoft.com/office/officeart/2005/8/layout/orgChart1"/>
    <dgm:cxn modelId="{B4EEBD73-2623-4C68-A2F3-ED15933AA410}" type="presParOf" srcId="{C9B990BA-1DF4-407A-88CF-4BA6AA0A4026}" destId="{2A2E3076-C640-4A52-96EB-2DEC7F92EAC0}" srcOrd="7" destOrd="0" presId="urn:microsoft.com/office/officeart/2005/8/layout/orgChart1"/>
    <dgm:cxn modelId="{0413018B-AD21-4923-9E00-493F4CA239DB}" type="presParOf" srcId="{2A2E3076-C640-4A52-96EB-2DEC7F92EAC0}" destId="{9CD6F501-E94C-4662-8A82-2AFF01D68C55}" srcOrd="0" destOrd="0" presId="urn:microsoft.com/office/officeart/2005/8/layout/orgChart1"/>
    <dgm:cxn modelId="{7B924EDF-F9C1-4A35-8214-0B10613F1B4F}" type="presParOf" srcId="{9CD6F501-E94C-4662-8A82-2AFF01D68C55}" destId="{14D64832-4F60-4982-AFD6-7B2F9DAF1A0E}" srcOrd="0" destOrd="0" presId="urn:microsoft.com/office/officeart/2005/8/layout/orgChart1"/>
    <dgm:cxn modelId="{83EB30D9-5AFB-4974-986D-7F572078AF0D}" type="presParOf" srcId="{9CD6F501-E94C-4662-8A82-2AFF01D68C55}" destId="{A271263B-E67F-46AC-9E6E-FEBB78861DC7}" srcOrd="1" destOrd="0" presId="urn:microsoft.com/office/officeart/2005/8/layout/orgChart1"/>
    <dgm:cxn modelId="{6126EF5B-F835-4B46-9478-CAFE288EA7A3}" type="presParOf" srcId="{2A2E3076-C640-4A52-96EB-2DEC7F92EAC0}" destId="{285BDD36-68F2-431E-8069-77C3AB94740C}" srcOrd="1" destOrd="0" presId="urn:microsoft.com/office/officeart/2005/8/layout/orgChart1"/>
    <dgm:cxn modelId="{9EFA3A90-AACD-4D0C-AD3F-EE8B340057C3}" type="presParOf" srcId="{2A2E3076-C640-4A52-96EB-2DEC7F92EAC0}" destId="{2ABA72AF-C496-4C76-917F-3911CDD00A9A}" srcOrd="2" destOrd="0" presId="urn:microsoft.com/office/officeart/2005/8/layout/orgChart1"/>
    <dgm:cxn modelId="{A0A99D13-CCC4-4BB2-8E6A-43FAB7C36678}" type="presParOf" srcId="{C1C2DAE0-4794-4DF8-B193-28DE4454BB2E}" destId="{1ECA653B-A292-4DF6-8224-97D965CEF003}"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BB8DD9C-5D10-48CB-8096-FB12DB3A39DA}"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5991B0D0-C987-4B24-922A-177DFB8F73ED}">
      <dgm:prSet phldrT="[Text]" custT="1"/>
      <dgm:spPr>
        <a:solidFill>
          <a:schemeClr val="accent5">
            <a:lumMod val="20000"/>
            <a:lumOff val="80000"/>
          </a:schemeClr>
        </a:solidFill>
        <a:ln w="12700"/>
      </dgm:spPr>
      <dgm:t>
        <a:bodyPr/>
        <a:lstStyle/>
        <a:p>
          <a:r>
            <a:rPr lang="en-US" sz="1100" b="1" cap="small" baseline="0"/>
            <a:t>Eligible Purchasers</a:t>
          </a:r>
        </a:p>
      </dgm:t>
    </dgm:pt>
    <dgm:pt modelId="{33AC2C29-FD19-4D6B-A024-CFD1F545D3A0}" type="parTrans" cxnId="{046CE331-CB42-4786-B271-409FE6602926}">
      <dgm:prSet/>
      <dgm:spPr/>
      <dgm:t>
        <a:bodyPr/>
        <a:lstStyle/>
        <a:p>
          <a:endParaRPr lang="en-US" sz="1050"/>
        </a:p>
      </dgm:t>
    </dgm:pt>
    <dgm:pt modelId="{3B59C79E-5101-44DA-8A37-8D3473E900F9}" type="sibTrans" cxnId="{046CE331-CB42-4786-B271-409FE6602926}">
      <dgm:prSet/>
      <dgm:spPr/>
      <dgm:t>
        <a:bodyPr/>
        <a:lstStyle/>
        <a:p>
          <a:endParaRPr lang="en-US" sz="1050"/>
        </a:p>
      </dgm:t>
    </dgm:pt>
    <dgm:pt modelId="{B6554B97-9140-4E7C-8EBB-6322C3CC7A0E}">
      <dgm:prSet phldrT="[Text]" custT="1"/>
      <dgm:spPr>
        <a:solidFill>
          <a:schemeClr val="accent6">
            <a:lumMod val="20000"/>
            <a:lumOff val="80000"/>
          </a:schemeClr>
        </a:solidFill>
      </dgm:spPr>
      <dgm:t>
        <a:bodyPr/>
        <a:lstStyle/>
        <a:p>
          <a:pPr algn="ctr"/>
          <a:r>
            <a:rPr lang="en-US" sz="1100" b="1" cap="small" baseline="0"/>
            <a:t>Washington State Agencies</a:t>
          </a:r>
        </a:p>
        <a:p>
          <a:pPr algn="l"/>
          <a:r>
            <a:rPr lang="en-US" sz="1100" i="1"/>
            <a:t>See</a:t>
          </a:r>
          <a:r>
            <a:rPr lang="en-US" sz="1100"/>
            <a:t> RCW 39.26.010(1)</a:t>
          </a:r>
          <a:br>
            <a:rPr lang="en-US" sz="1100"/>
          </a:br>
          <a:br>
            <a:rPr lang="en-US" sz="1100"/>
          </a:br>
          <a:r>
            <a:rPr lang="en-US" sz="1100" i="1"/>
            <a:t>Note</a:t>
          </a:r>
          <a:r>
            <a:rPr lang="en-US" sz="1100"/>
            <a:t>:  Washington State has over 100 different 'agencies'</a:t>
          </a:r>
        </a:p>
      </dgm:t>
      <dgm:extLst>
        <a:ext uri="{E40237B7-FDA0-4F09-8148-C483321AD2D9}">
          <dgm14:cNvPr xmlns:dgm14="http://schemas.microsoft.com/office/drawing/2010/diagram" id="0" name="">
            <a:hlinkClick xmlns:r="http://schemas.openxmlformats.org/officeDocument/2006/relationships" r:id="rId1"/>
          </dgm14:cNvPr>
        </a:ext>
      </dgm:extLst>
    </dgm:pt>
    <dgm:pt modelId="{25C556C2-846B-4C9A-B9EB-2CA570CA9AAD}" type="parTrans" cxnId="{A64C9CED-4112-4104-82CB-3B7F71FC7630}">
      <dgm:prSet/>
      <dgm:spPr/>
      <dgm:t>
        <a:bodyPr/>
        <a:lstStyle/>
        <a:p>
          <a:endParaRPr lang="en-US" sz="1050"/>
        </a:p>
      </dgm:t>
    </dgm:pt>
    <dgm:pt modelId="{0C460B77-5C70-4FB4-A8C6-E407EE00192C}" type="sibTrans" cxnId="{A64C9CED-4112-4104-82CB-3B7F71FC7630}">
      <dgm:prSet/>
      <dgm:spPr/>
      <dgm:t>
        <a:bodyPr/>
        <a:lstStyle/>
        <a:p>
          <a:endParaRPr lang="en-US" sz="1050"/>
        </a:p>
      </dgm:t>
    </dgm:pt>
    <dgm:pt modelId="{8F114CC8-08D5-4076-961A-12258F342100}">
      <dgm:prSet phldrT="[Text]" custT="1"/>
      <dgm:spPr>
        <a:solidFill>
          <a:schemeClr val="accent4">
            <a:lumMod val="20000"/>
            <a:lumOff val="80000"/>
          </a:schemeClr>
        </a:solidFill>
      </dgm:spPr>
      <dgm:t>
        <a:bodyPr/>
        <a:lstStyle/>
        <a:p>
          <a:pPr algn="ctr"/>
          <a:r>
            <a:rPr lang="en-US" sz="1100" b="1" cap="small" baseline="0"/>
            <a:t>Other Statutorily Authorized Purchasers</a:t>
          </a:r>
        </a:p>
        <a:p>
          <a:pPr algn="l"/>
          <a:r>
            <a:rPr lang="en-US" sz="1100" i="1"/>
            <a:t>Note</a:t>
          </a:r>
          <a:r>
            <a:rPr lang="en-US" sz="1100"/>
            <a:t>:  Such other purchasers must enter into a Contract Usage Agreement with Enterprise Services.  </a:t>
          </a:r>
          <a:r>
            <a:rPr lang="en-US" sz="1100" i="1"/>
            <a:t>See</a:t>
          </a:r>
          <a:r>
            <a:rPr lang="en-US" sz="1100"/>
            <a:t> RCW 39.26.050 &amp; RCW 39.34.055</a:t>
          </a:r>
        </a:p>
      </dgm:t>
      <dgm:extLst>
        <a:ext uri="{E40237B7-FDA0-4F09-8148-C483321AD2D9}">
          <dgm14:cNvPr xmlns:dgm14="http://schemas.microsoft.com/office/drawing/2010/diagram" id="0" name="">
            <a:hlinkClick xmlns:r="http://schemas.openxmlformats.org/officeDocument/2006/relationships" r:id="rId2"/>
          </dgm14:cNvPr>
        </a:ext>
      </dgm:extLst>
    </dgm:pt>
    <dgm:pt modelId="{DC5085EF-3F25-4E2D-BA58-54A5FEED1CD4}" type="parTrans" cxnId="{F4E8B819-3D7F-4678-8BBB-D12E0D1F759C}">
      <dgm:prSet/>
      <dgm:spPr/>
      <dgm:t>
        <a:bodyPr/>
        <a:lstStyle/>
        <a:p>
          <a:endParaRPr lang="en-US" sz="1050"/>
        </a:p>
      </dgm:t>
    </dgm:pt>
    <dgm:pt modelId="{F3A28EC5-FD9E-4AA2-BEDD-CDF3CC79FF1B}" type="sibTrans" cxnId="{F4E8B819-3D7F-4678-8BBB-D12E0D1F759C}">
      <dgm:prSet/>
      <dgm:spPr/>
      <dgm:t>
        <a:bodyPr/>
        <a:lstStyle/>
        <a:p>
          <a:endParaRPr lang="en-US" sz="1050"/>
        </a:p>
      </dgm:t>
    </dgm:pt>
    <dgm:pt modelId="{403A74B6-7CBE-4EDD-8D73-34E1FFE55531}">
      <dgm:prSet phldrT="[Text]" custT="1"/>
      <dgm:spPr>
        <a:solidFill>
          <a:schemeClr val="accent4">
            <a:lumMod val="20000"/>
            <a:lumOff val="80000"/>
          </a:schemeClr>
        </a:solidFill>
      </dgm:spPr>
      <dgm:t>
        <a:bodyPr/>
        <a:lstStyle/>
        <a:p>
          <a:pPr algn="l"/>
          <a:r>
            <a:rPr lang="en-US" sz="1100"/>
            <a:t>Washington Local governmental agencies or entities (e.g., Counties, cities, towns, PUDs, etc.)</a:t>
          </a:r>
        </a:p>
      </dgm:t>
    </dgm:pt>
    <dgm:pt modelId="{2D944FBA-FA25-43D8-B13B-F92AA8CB2DDD}" type="parTrans" cxnId="{CB82D57A-74B9-45E8-B759-B4597CD2C497}">
      <dgm:prSet/>
      <dgm:spPr/>
      <dgm:t>
        <a:bodyPr/>
        <a:lstStyle/>
        <a:p>
          <a:endParaRPr lang="en-US"/>
        </a:p>
      </dgm:t>
    </dgm:pt>
    <dgm:pt modelId="{8CCFAE89-00E2-49AF-BA37-064FAEF9ECDC}" type="sibTrans" cxnId="{CB82D57A-74B9-45E8-B759-B4597CD2C497}">
      <dgm:prSet/>
      <dgm:spPr/>
      <dgm:t>
        <a:bodyPr/>
        <a:lstStyle/>
        <a:p>
          <a:endParaRPr lang="en-US"/>
        </a:p>
      </dgm:t>
    </dgm:pt>
    <dgm:pt modelId="{167B45EC-42DD-4873-B627-754FEB240481}">
      <dgm:prSet phldrT="[Text]" custT="1"/>
      <dgm:spPr>
        <a:solidFill>
          <a:schemeClr val="accent4">
            <a:lumMod val="20000"/>
            <a:lumOff val="80000"/>
          </a:schemeClr>
        </a:solidFill>
      </dgm:spPr>
      <dgm:t>
        <a:bodyPr/>
        <a:lstStyle/>
        <a:p>
          <a:pPr algn="l"/>
          <a:r>
            <a:rPr lang="en-US" sz="1100"/>
            <a:t>Federal governmental agencies or entities</a:t>
          </a:r>
        </a:p>
      </dgm:t>
    </dgm:pt>
    <dgm:pt modelId="{8CE0CA4D-D1EA-40D3-87A9-DD89664598C0}" type="parTrans" cxnId="{651A2135-A351-4983-A5AF-47F500DEA1E3}">
      <dgm:prSet/>
      <dgm:spPr/>
      <dgm:t>
        <a:bodyPr/>
        <a:lstStyle/>
        <a:p>
          <a:endParaRPr lang="en-US"/>
        </a:p>
      </dgm:t>
    </dgm:pt>
    <dgm:pt modelId="{09E2C0D1-D7FF-40A1-9BC3-1EA0EFD9C1C6}" type="sibTrans" cxnId="{651A2135-A351-4983-A5AF-47F500DEA1E3}">
      <dgm:prSet/>
      <dgm:spPr/>
      <dgm:t>
        <a:bodyPr/>
        <a:lstStyle/>
        <a:p>
          <a:endParaRPr lang="en-US"/>
        </a:p>
      </dgm:t>
    </dgm:pt>
    <dgm:pt modelId="{30FC04D4-6C2D-4A98-BA08-05FB3009B112}">
      <dgm:prSet phldrT="[Text]" custT="1"/>
      <dgm:spPr>
        <a:solidFill>
          <a:schemeClr val="accent4">
            <a:lumMod val="20000"/>
            <a:lumOff val="80000"/>
          </a:schemeClr>
        </a:solidFill>
      </dgm:spPr>
      <dgm:t>
        <a:bodyPr/>
        <a:lstStyle/>
        <a:p>
          <a:pPr algn="l"/>
          <a:r>
            <a:rPr lang="en-US" sz="1100"/>
            <a:t>Public Benefit Non-Profit Organizations, as specified by RCW 24.03A.245, who recieve federal, state, or local govermental funding</a:t>
          </a:r>
        </a:p>
      </dgm:t>
      <dgm:extLst>
        <a:ext uri="{E40237B7-FDA0-4F09-8148-C483321AD2D9}">
          <dgm14:cNvPr xmlns:dgm14="http://schemas.microsoft.com/office/drawing/2010/diagram" id="0" name="">
            <a:hlinkClick xmlns:r="http://schemas.openxmlformats.org/officeDocument/2006/relationships" r:id="rId3"/>
          </dgm14:cNvPr>
        </a:ext>
      </dgm:extLst>
    </dgm:pt>
    <dgm:pt modelId="{85D5B0B6-D9E7-4C74-8EB9-A29885CF600B}" type="parTrans" cxnId="{5F926ED9-EA14-4428-B73A-0580E809B211}">
      <dgm:prSet/>
      <dgm:spPr/>
      <dgm:t>
        <a:bodyPr/>
        <a:lstStyle/>
        <a:p>
          <a:endParaRPr lang="en-US"/>
        </a:p>
      </dgm:t>
    </dgm:pt>
    <dgm:pt modelId="{81C796B8-B0D1-4438-B3DF-0219306A1529}" type="sibTrans" cxnId="{5F926ED9-EA14-4428-B73A-0580E809B211}">
      <dgm:prSet/>
      <dgm:spPr/>
      <dgm:t>
        <a:bodyPr/>
        <a:lstStyle/>
        <a:p>
          <a:endParaRPr lang="en-US"/>
        </a:p>
      </dgm:t>
    </dgm:pt>
    <dgm:pt modelId="{9A697A85-AB9E-4382-9B2F-E160C310E915}">
      <dgm:prSet phldrT="[Text]" custT="1"/>
      <dgm:spPr>
        <a:solidFill>
          <a:schemeClr val="accent4">
            <a:lumMod val="20000"/>
            <a:lumOff val="80000"/>
          </a:schemeClr>
        </a:solidFill>
      </dgm:spPr>
      <dgm:t>
        <a:bodyPr/>
        <a:lstStyle/>
        <a:p>
          <a:pPr algn="l"/>
          <a:r>
            <a:rPr lang="en-US" sz="1100"/>
            <a:t>Indian Tribes located in the State of Washington</a:t>
          </a:r>
        </a:p>
      </dgm:t>
      <dgm:extLst>
        <a:ext uri="{E40237B7-FDA0-4F09-8148-C483321AD2D9}">
          <dgm14:cNvPr xmlns:dgm14="http://schemas.microsoft.com/office/drawing/2010/diagram" id="0" name="">
            <a:hlinkClick xmlns:r="http://schemas.openxmlformats.org/officeDocument/2006/relationships" r:id="rId3"/>
          </dgm14:cNvPr>
        </a:ext>
      </dgm:extLst>
    </dgm:pt>
    <dgm:pt modelId="{335FB369-DCC4-41C0-AC86-8AE4E24D73F6}" type="parTrans" cxnId="{53A1420A-689A-4E5C-A76D-C58DEB072D6E}">
      <dgm:prSet/>
      <dgm:spPr/>
      <dgm:t>
        <a:bodyPr/>
        <a:lstStyle/>
        <a:p>
          <a:endParaRPr lang="en-US"/>
        </a:p>
      </dgm:t>
    </dgm:pt>
    <dgm:pt modelId="{7FA584DE-6915-4918-9328-CA9B90B321E0}" type="sibTrans" cxnId="{53A1420A-689A-4E5C-A76D-C58DEB072D6E}">
      <dgm:prSet/>
      <dgm:spPr/>
      <dgm:t>
        <a:bodyPr/>
        <a:lstStyle/>
        <a:p>
          <a:endParaRPr lang="en-US"/>
        </a:p>
      </dgm:t>
    </dgm:pt>
    <dgm:pt modelId="{3F4FE5A0-A084-4415-AF2B-A246D55E0E25}" type="pres">
      <dgm:prSet presAssocID="{7BB8DD9C-5D10-48CB-8096-FB12DB3A39DA}" presName="hierChild1" presStyleCnt="0">
        <dgm:presLayoutVars>
          <dgm:orgChart val="1"/>
          <dgm:chPref val="1"/>
          <dgm:dir/>
          <dgm:animOne val="branch"/>
          <dgm:animLvl val="lvl"/>
          <dgm:resizeHandles/>
        </dgm:presLayoutVars>
      </dgm:prSet>
      <dgm:spPr/>
    </dgm:pt>
    <dgm:pt modelId="{71101526-4432-4A8E-A5B0-A9347852E4F8}" type="pres">
      <dgm:prSet presAssocID="{5991B0D0-C987-4B24-922A-177DFB8F73ED}" presName="hierRoot1" presStyleCnt="0">
        <dgm:presLayoutVars>
          <dgm:hierBranch val="init"/>
        </dgm:presLayoutVars>
      </dgm:prSet>
      <dgm:spPr/>
    </dgm:pt>
    <dgm:pt modelId="{954FB931-FCE1-48FB-AFFB-CCE9F045CA57}" type="pres">
      <dgm:prSet presAssocID="{5991B0D0-C987-4B24-922A-177DFB8F73ED}" presName="rootComposite1" presStyleCnt="0"/>
      <dgm:spPr/>
    </dgm:pt>
    <dgm:pt modelId="{D445ED4B-8675-4AFB-8A16-D98DA89E0B6C}" type="pres">
      <dgm:prSet presAssocID="{5991B0D0-C987-4B24-922A-177DFB8F73ED}" presName="rootText1" presStyleLbl="node0" presStyleIdx="0" presStyleCnt="1" custScaleX="652749" custScaleY="108792">
        <dgm:presLayoutVars>
          <dgm:chPref val="3"/>
        </dgm:presLayoutVars>
      </dgm:prSet>
      <dgm:spPr/>
    </dgm:pt>
    <dgm:pt modelId="{8AF12C30-99D3-4AD0-8EAC-B0595FC1C191}" type="pres">
      <dgm:prSet presAssocID="{5991B0D0-C987-4B24-922A-177DFB8F73ED}" presName="rootConnector1" presStyleLbl="node1" presStyleIdx="0" presStyleCnt="0"/>
      <dgm:spPr/>
    </dgm:pt>
    <dgm:pt modelId="{BBD41DD9-9DC2-4F1E-80BE-54EBEA824754}" type="pres">
      <dgm:prSet presAssocID="{5991B0D0-C987-4B24-922A-177DFB8F73ED}" presName="hierChild2" presStyleCnt="0"/>
      <dgm:spPr/>
    </dgm:pt>
    <dgm:pt modelId="{D0E9C2DB-601C-4D1A-BA33-D38999D5C5D8}" type="pres">
      <dgm:prSet presAssocID="{25C556C2-846B-4C9A-B9EB-2CA570CA9AAD}" presName="Name37" presStyleLbl="parChTrans1D2" presStyleIdx="0" presStyleCnt="2"/>
      <dgm:spPr/>
    </dgm:pt>
    <dgm:pt modelId="{DD3D332D-A59F-49AC-8903-A9153C6870B3}" type="pres">
      <dgm:prSet presAssocID="{B6554B97-9140-4E7C-8EBB-6322C3CC7A0E}" presName="hierRoot2" presStyleCnt="0">
        <dgm:presLayoutVars>
          <dgm:hierBranch val="init"/>
        </dgm:presLayoutVars>
      </dgm:prSet>
      <dgm:spPr/>
    </dgm:pt>
    <dgm:pt modelId="{2CF9EDEA-698B-45A8-BA51-54EAAB3B0CC3}" type="pres">
      <dgm:prSet presAssocID="{B6554B97-9140-4E7C-8EBB-6322C3CC7A0E}" presName="rootComposite" presStyleCnt="0"/>
      <dgm:spPr/>
    </dgm:pt>
    <dgm:pt modelId="{E13B601F-F724-4394-B7DD-2700A65B193A}" type="pres">
      <dgm:prSet presAssocID="{B6554B97-9140-4E7C-8EBB-6322C3CC7A0E}" presName="rootText" presStyleLbl="node2" presStyleIdx="0" presStyleCnt="2" custScaleX="174066" custScaleY="326375">
        <dgm:presLayoutVars>
          <dgm:chPref val="3"/>
        </dgm:presLayoutVars>
      </dgm:prSet>
      <dgm:spPr/>
    </dgm:pt>
    <dgm:pt modelId="{E8DB9AA6-676F-4965-960D-BB2183E3BED8}" type="pres">
      <dgm:prSet presAssocID="{B6554B97-9140-4E7C-8EBB-6322C3CC7A0E}" presName="rootConnector" presStyleLbl="node2" presStyleIdx="0" presStyleCnt="2"/>
      <dgm:spPr/>
    </dgm:pt>
    <dgm:pt modelId="{522F4080-12BC-4F91-AFE0-9707FC951DF0}" type="pres">
      <dgm:prSet presAssocID="{B6554B97-9140-4E7C-8EBB-6322C3CC7A0E}" presName="hierChild4" presStyleCnt="0"/>
      <dgm:spPr/>
    </dgm:pt>
    <dgm:pt modelId="{3772358C-FA49-4D4B-A6EE-BDAA3F960AFB}" type="pres">
      <dgm:prSet presAssocID="{B6554B97-9140-4E7C-8EBB-6322C3CC7A0E}" presName="hierChild5" presStyleCnt="0"/>
      <dgm:spPr/>
    </dgm:pt>
    <dgm:pt modelId="{D86D722B-FF4B-4E75-8E6D-5321A7D15816}" type="pres">
      <dgm:prSet presAssocID="{DC5085EF-3F25-4E2D-BA58-54A5FEED1CD4}" presName="Name37" presStyleLbl="parChTrans1D2" presStyleIdx="1" presStyleCnt="2"/>
      <dgm:spPr/>
    </dgm:pt>
    <dgm:pt modelId="{CD97092D-5743-40BC-BB42-768E7D0D0512}" type="pres">
      <dgm:prSet presAssocID="{8F114CC8-08D5-4076-961A-12258F342100}" presName="hierRoot2" presStyleCnt="0">
        <dgm:presLayoutVars>
          <dgm:hierBranch val="init"/>
        </dgm:presLayoutVars>
      </dgm:prSet>
      <dgm:spPr/>
    </dgm:pt>
    <dgm:pt modelId="{62580EAC-27A6-41A6-A9DA-9059569436D0}" type="pres">
      <dgm:prSet presAssocID="{8F114CC8-08D5-4076-961A-12258F342100}" presName="rootComposite" presStyleCnt="0"/>
      <dgm:spPr/>
    </dgm:pt>
    <dgm:pt modelId="{BD6D2F9A-1BD1-4A63-877F-9B96A01C2AF3}" type="pres">
      <dgm:prSet presAssocID="{8F114CC8-08D5-4076-961A-12258F342100}" presName="rootText" presStyleLbl="node2" presStyleIdx="1" presStyleCnt="2" custScaleX="490050" custScaleY="200376">
        <dgm:presLayoutVars>
          <dgm:chPref val="3"/>
        </dgm:presLayoutVars>
      </dgm:prSet>
      <dgm:spPr/>
    </dgm:pt>
    <dgm:pt modelId="{C2C4C1B4-D3D6-4F8A-8D0D-2D3C906BE389}" type="pres">
      <dgm:prSet presAssocID="{8F114CC8-08D5-4076-961A-12258F342100}" presName="rootConnector" presStyleLbl="node2" presStyleIdx="1" presStyleCnt="2"/>
      <dgm:spPr/>
    </dgm:pt>
    <dgm:pt modelId="{0579E1DE-BDB3-4062-92A9-37AEC7B70D5C}" type="pres">
      <dgm:prSet presAssocID="{8F114CC8-08D5-4076-961A-12258F342100}" presName="hierChild4" presStyleCnt="0"/>
      <dgm:spPr/>
    </dgm:pt>
    <dgm:pt modelId="{CA886578-B146-4E79-9CF8-F420B10C7E8A}" type="pres">
      <dgm:prSet presAssocID="{2D944FBA-FA25-43D8-B13B-F92AA8CB2DDD}" presName="Name37" presStyleLbl="parChTrans1D3" presStyleIdx="0" presStyleCnt="4"/>
      <dgm:spPr/>
    </dgm:pt>
    <dgm:pt modelId="{F17CA9C8-67EB-4CEC-AD40-75D7845DB3B5}" type="pres">
      <dgm:prSet presAssocID="{403A74B6-7CBE-4EDD-8D73-34E1FFE55531}" presName="hierRoot2" presStyleCnt="0">
        <dgm:presLayoutVars>
          <dgm:hierBranch val="init"/>
        </dgm:presLayoutVars>
      </dgm:prSet>
      <dgm:spPr/>
    </dgm:pt>
    <dgm:pt modelId="{60CB135C-1FE1-4893-AFDF-888912103E7B}" type="pres">
      <dgm:prSet presAssocID="{403A74B6-7CBE-4EDD-8D73-34E1FFE55531}" presName="rootComposite" presStyleCnt="0"/>
      <dgm:spPr/>
    </dgm:pt>
    <dgm:pt modelId="{E43EE5B6-CB09-445C-8CE5-F36BAB037834}" type="pres">
      <dgm:prSet presAssocID="{403A74B6-7CBE-4EDD-8D73-34E1FFE55531}" presName="rootText" presStyleLbl="node3" presStyleIdx="0" presStyleCnt="4" custScaleX="342762" custScaleY="137105">
        <dgm:presLayoutVars>
          <dgm:chPref val="3"/>
        </dgm:presLayoutVars>
      </dgm:prSet>
      <dgm:spPr/>
    </dgm:pt>
    <dgm:pt modelId="{8A4208B2-2396-46D0-9001-5E31253892F4}" type="pres">
      <dgm:prSet presAssocID="{403A74B6-7CBE-4EDD-8D73-34E1FFE55531}" presName="rootConnector" presStyleLbl="node3" presStyleIdx="0" presStyleCnt="4"/>
      <dgm:spPr/>
    </dgm:pt>
    <dgm:pt modelId="{47EEB498-B661-43C9-B5F8-5A3375F0CB65}" type="pres">
      <dgm:prSet presAssocID="{403A74B6-7CBE-4EDD-8D73-34E1FFE55531}" presName="hierChild4" presStyleCnt="0"/>
      <dgm:spPr/>
    </dgm:pt>
    <dgm:pt modelId="{B9AB8FF2-AC5D-4B79-8D23-A58077AE190F}" type="pres">
      <dgm:prSet presAssocID="{403A74B6-7CBE-4EDD-8D73-34E1FFE55531}" presName="hierChild5" presStyleCnt="0"/>
      <dgm:spPr/>
    </dgm:pt>
    <dgm:pt modelId="{F4FDC045-8EEB-4947-A514-E2A5E04B2FDE}" type="pres">
      <dgm:prSet presAssocID="{8CE0CA4D-D1EA-40D3-87A9-DD89664598C0}" presName="Name37" presStyleLbl="parChTrans1D3" presStyleIdx="1" presStyleCnt="4"/>
      <dgm:spPr/>
    </dgm:pt>
    <dgm:pt modelId="{F2094FA9-B045-40B4-8CB6-7CCE6CBEFE99}" type="pres">
      <dgm:prSet presAssocID="{167B45EC-42DD-4873-B627-754FEB240481}" presName="hierRoot2" presStyleCnt="0">
        <dgm:presLayoutVars>
          <dgm:hierBranch val="init"/>
        </dgm:presLayoutVars>
      </dgm:prSet>
      <dgm:spPr/>
    </dgm:pt>
    <dgm:pt modelId="{3DCA0FBC-5CD1-4DA2-8AF4-346CE945B81F}" type="pres">
      <dgm:prSet presAssocID="{167B45EC-42DD-4873-B627-754FEB240481}" presName="rootComposite" presStyleCnt="0"/>
      <dgm:spPr/>
    </dgm:pt>
    <dgm:pt modelId="{D7E83B6F-7542-4950-98E5-BAD4E54B2E01}" type="pres">
      <dgm:prSet presAssocID="{167B45EC-42DD-4873-B627-754FEB240481}" presName="rootText" presStyleLbl="node3" presStyleIdx="1" presStyleCnt="4" custScaleX="342762" custScaleY="114254">
        <dgm:presLayoutVars>
          <dgm:chPref val="3"/>
        </dgm:presLayoutVars>
      </dgm:prSet>
      <dgm:spPr/>
    </dgm:pt>
    <dgm:pt modelId="{BC93C504-DE65-47D1-BE26-5B0A626D9153}" type="pres">
      <dgm:prSet presAssocID="{167B45EC-42DD-4873-B627-754FEB240481}" presName="rootConnector" presStyleLbl="node3" presStyleIdx="1" presStyleCnt="4"/>
      <dgm:spPr/>
    </dgm:pt>
    <dgm:pt modelId="{F47257E2-3D31-4440-A7F4-EA4D847CFDA1}" type="pres">
      <dgm:prSet presAssocID="{167B45EC-42DD-4873-B627-754FEB240481}" presName="hierChild4" presStyleCnt="0"/>
      <dgm:spPr/>
    </dgm:pt>
    <dgm:pt modelId="{DCCC1BCF-87C8-499A-8820-282B0F1745EE}" type="pres">
      <dgm:prSet presAssocID="{167B45EC-42DD-4873-B627-754FEB240481}" presName="hierChild5" presStyleCnt="0"/>
      <dgm:spPr/>
    </dgm:pt>
    <dgm:pt modelId="{99C1E493-84B2-4F90-8F1E-83F295E04DDF}" type="pres">
      <dgm:prSet presAssocID="{85D5B0B6-D9E7-4C74-8EB9-A29885CF600B}" presName="Name37" presStyleLbl="parChTrans1D3" presStyleIdx="2" presStyleCnt="4"/>
      <dgm:spPr/>
    </dgm:pt>
    <dgm:pt modelId="{40C20074-9BA9-40BE-8010-63D1B1988924}" type="pres">
      <dgm:prSet presAssocID="{30FC04D4-6C2D-4A98-BA08-05FB3009B112}" presName="hierRoot2" presStyleCnt="0">
        <dgm:presLayoutVars>
          <dgm:hierBranch val="init"/>
        </dgm:presLayoutVars>
      </dgm:prSet>
      <dgm:spPr/>
    </dgm:pt>
    <dgm:pt modelId="{5B36B8CB-2263-4F5E-A178-31EF8BAD6736}" type="pres">
      <dgm:prSet presAssocID="{30FC04D4-6C2D-4A98-BA08-05FB3009B112}" presName="rootComposite" presStyleCnt="0"/>
      <dgm:spPr/>
    </dgm:pt>
    <dgm:pt modelId="{9E47A79C-7F9B-46CD-B10F-8F60A66172B8}" type="pres">
      <dgm:prSet presAssocID="{30FC04D4-6C2D-4A98-BA08-05FB3009B112}" presName="rootText" presStyleLbl="node3" presStyleIdx="2" presStyleCnt="4" custScaleX="342762" custScaleY="137105">
        <dgm:presLayoutVars>
          <dgm:chPref val="3"/>
        </dgm:presLayoutVars>
      </dgm:prSet>
      <dgm:spPr/>
    </dgm:pt>
    <dgm:pt modelId="{ACEC0702-EEDA-4093-90C4-1D39C7055992}" type="pres">
      <dgm:prSet presAssocID="{30FC04D4-6C2D-4A98-BA08-05FB3009B112}" presName="rootConnector" presStyleLbl="node3" presStyleIdx="2" presStyleCnt="4"/>
      <dgm:spPr/>
    </dgm:pt>
    <dgm:pt modelId="{7683DB35-43B1-475E-BCD3-6FDA5FD6BDDA}" type="pres">
      <dgm:prSet presAssocID="{30FC04D4-6C2D-4A98-BA08-05FB3009B112}" presName="hierChild4" presStyleCnt="0"/>
      <dgm:spPr/>
    </dgm:pt>
    <dgm:pt modelId="{708F900B-B5EB-44C2-973F-CF12DACAA4F4}" type="pres">
      <dgm:prSet presAssocID="{30FC04D4-6C2D-4A98-BA08-05FB3009B112}" presName="hierChild5" presStyleCnt="0"/>
      <dgm:spPr/>
    </dgm:pt>
    <dgm:pt modelId="{7760079D-0096-475A-A263-55C375F954F1}" type="pres">
      <dgm:prSet presAssocID="{335FB369-DCC4-41C0-AC86-8AE4E24D73F6}" presName="Name37" presStyleLbl="parChTrans1D3" presStyleIdx="3" presStyleCnt="4"/>
      <dgm:spPr/>
    </dgm:pt>
    <dgm:pt modelId="{3BD0882A-0897-4CC7-B19D-2135794C7AB4}" type="pres">
      <dgm:prSet presAssocID="{9A697A85-AB9E-4382-9B2F-E160C310E915}" presName="hierRoot2" presStyleCnt="0">
        <dgm:presLayoutVars>
          <dgm:hierBranch val="init"/>
        </dgm:presLayoutVars>
      </dgm:prSet>
      <dgm:spPr/>
    </dgm:pt>
    <dgm:pt modelId="{0D7AD2D8-8AF4-4D48-9D47-F36655759BB9}" type="pres">
      <dgm:prSet presAssocID="{9A697A85-AB9E-4382-9B2F-E160C310E915}" presName="rootComposite" presStyleCnt="0"/>
      <dgm:spPr/>
    </dgm:pt>
    <dgm:pt modelId="{56F260BD-C592-48E4-9DEF-36B291A1602C}" type="pres">
      <dgm:prSet presAssocID="{9A697A85-AB9E-4382-9B2F-E160C310E915}" presName="rootText" presStyleLbl="node3" presStyleIdx="3" presStyleCnt="4" custScaleX="342762" custScaleY="114254">
        <dgm:presLayoutVars>
          <dgm:chPref val="3"/>
        </dgm:presLayoutVars>
      </dgm:prSet>
      <dgm:spPr/>
    </dgm:pt>
    <dgm:pt modelId="{DCBDADE8-7DE6-4025-8315-348B1C795F09}" type="pres">
      <dgm:prSet presAssocID="{9A697A85-AB9E-4382-9B2F-E160C310E915}" presName="rootConnector" presStyleLbl="node3" presStyleIdx="3" presStyleCnt="4"/>
      <dgm:spPr/>
    </dgm:pt>
    <dgm:pt modelId="{11531EEE-B109-41B2-8C62-69C1725491ED}" type="pres">
      <dgm:prSet presAssocID="{9A697A85-AB9E-4382-9B2F-E160C310E915}" presName="hierChild4" presStyleCnt="0"/>
      <dgm:spPr/>
    </dgm:pt>
    <dgm:pt modelId="{3736C000-7468-4BA7-B9B8-05F1D9F6340C}" type="pres">
      <dgm:prSet presAssocID="{9A697A85-AB9E-4382-9B2F-E160C310E915}" presName="hierChild5" presStyleCnt="0"/>
      <dgm:spPr/>
    </dgm:pt>
    <dgm:pt modelId="{ABC350E7-02F6-471D-A207-9F9D8FBDD804}" type="pres">
      <dgm:prSet presAssocID="{8F114CC8-08D5-4076-961A-12258F342100}" presName="hierChild5" presStyleCnt="0"/>
      <dgm:spPr/>
    </dgm:pt>
    <dgm:pt modelId="{FE236BD1-A967-4D61-BE57-A06B32350941}" type="pres">
      <dgm:prSet presAssocID="{5991B0D0-C987-4B24-922A-177DFB8F73ED}" presName="hierChild3" presStyleCnt="0"/>
      <dgm:spPr/>
    </dgm:pt>
  </dgm:ptLst>
  <dgm:cxnLst>
    <dgm:cxn modelId="{A3AB5203-5DC6-458F-8BF5-9CEEF799384E}" type="presOf" srcId="{8F114CC8-08D5-4076-961A-12258F342100}" destId="{BD6D2F9A-1BD1-4A63-877F-9B96A01C2AF3}" srcOrd="0" destOrd="0" presId="urn:microsoft.com/office/officeart/2005/8/layout/orgChart1"/>
    <dgm:cxn modelId="{53A1420A-689A-4E5C-A76D-C58DEB072D6E}" srcId="{8F114CC8-08D5-4076-961A-12258F342100}" destId="{9A697A85-AB9E-4382-9B2F-E160C310E915}" srcOrd="3" destOrd="0" parTransId="{335FB369-DCC4-41C0-AC86-8AE4E24D73F6}" sibTransId="{7FA584DE-6915-4918-9328-CA9B90B321E0}"/>
    <dgm:cxn modelId="{F1F11A0E-FC7B-4D82-8C5B-0F14F1C3800C}" type="presOf" srcId="{2D944FBA-FA25-43D8-B13B-F92AA8CB2DDD}" destId="{CA886578-B146-4E79-9CF8-F420B10C7E8A}" srcOrd="0" destOrd="0" presId="urn:microsoft.com/office/officeart/2005/8/layout/orgChart1"/>
    <dgm:cxn modelId="{7388FD12-1381-4D58-A925-72C862125458}" type="presOf" srcId="{B6554B97-9140-4E7C-8EBB-6322C3CC7A0E}" destId="{E8DB9AA6-676F-4965-960D-BB2183E3BED8}" srcOrd="1" destOrd="0" presId="urn:microsoft.com/office/officeart/2005/8/layout/orgChart1"/>
    <dgm:cxn modelId="{F4E8B819-3D7F-4678-8BBB-D12E0D1F759C}" srcId="{5991B0D0-C987-4B24-922A-177DFB8F73ED}" destId="{8F114CC8-08D5-4076-961A-12258F342100}" srcOrd="1" destOrd="0" parTransId="{DC5085EF-3F25-4E2D-BA58-54A5FEED1CD4}" sibTransId="{F3A28EC5-FD9E-4AA2-BEDD-CDF3CC79FF1B}"/>
    <dgm:cxn modelId="{3BA4741A-5FA0-4673-8D5D-349C2A65879E}" type="presOf" srcId="{B6554B97-9140-4E7C-8EBB-6322C3CC7A0E}" destId="{E13B601F-F724-4394-B7DD-2700A65B193A}" srcOrd="0" destOrd="0" presId="urn:microsoft.com/office/officeart/2005/8/layout/orgChart1"/>
    <dgm:cxn modelId="{BFAE021E-31A0-4BCF-912B-0E9073BBE1BA}" type="presOf" srcId="{5991B0D0-C987-4B24-922A-177DFB8F73ED}" destId="{D445ED4B-8675-4AFB-8A16-D98DA89E0B6C}" srcOrd="0" destOrd="0" presId="urn:microsoft.com/office/officeart/2005/8/layout/orgChart1"/>
    <dgm:cxn modelId="{1070BA26-A193-4A7B-966F-F5C0A6CDF819}" type="presOf" srcId="{30FC04D4-6C2D-4A98-BA08-05FB3009B112}" destId="{9E47A79C-7F9B-46CD-B10F-8F60A66172B8}" srcOrd="0" destOrd="0" presId="urn:microsoft.com/office/officeart/2005/8/layout/orgChart1"/>
    <dgm:cxn modelId="{2BF23528-2B35-4B57-976F-79571EBF13A1}" type="presOf" srcId="{8CE0CA4D-D1EA-40D3-87A9-DD89664598C0}" destId="{F4FDC045-8EEB-4947-A514-E2A5E04B2FDE}" srcOrd="0" destOrd="0" presId="urn:microsoft.com/office/officeart/2005/8/layout/orgChart1"/>
    <dgm:cxn modelId="{046CE331-CB42-4786-B271-409FE6602926}" srcId="{7BB8DD9C-5D10-48CB-8096-FB12DB3A39DA}" destId="{5991B0D0-C987-4B24-922A-177DFB8F73ED}" srcOrd="0" destOrd="0" parTransId="{33AC2C29-FD19-4D6B-A024-CFD1F545D3A0}" sibTransId="{3B59C79E-5101-44DA-8A37-8D3473E900F9}"/>
    <dgm:cxn modelId="{651A2135-A351-4983-A5AF-47F500DEA1E3}" srcId="{8F114CC8-08D5-4076-961A-12258F342100}" destId="{167B45EC-42DD-4873-B627-754FEB240481}" srcOrd="1" destOrd="0" parTransId="{8CE0CA4D-D1EA-40D3-87A9-DD89664598C0}" sibTransId="{09E2C0D1-D7FF-40A1-9BC3-1EA0EFD9C1C6}"/>
    <dgm:cxn modelId="{FCB66F61-EB30-4C52-87B4-F91DF144F9E2}" type="presOf" srcId="{167B45EC-42DD-4873-B627-754FEB240481}" destId="{BC93C504-DE65-47D1-BE26-5B0A626D9153}" srcOrd="1" destOrd="0" presId="urn:microsoft.com/office/officeart/2005/8/layout/orgChart1"/>
    <dgm:cxn modelId="{20FE4643-0DE6-4D97-8E2D-C2F8381C3117}" type="presOf" srcId="{5991B0D0-C987-4B24-922A-177DFB8F73ED}" destId="{8AF12C30-99D3-4AD0-8EAC-B0595FC1C191}" srcOrd="1" destOrd="0" presId="urn:microsoft.com/office/officeart/2005/8/layout/orgChart1"/>
    <dgm:cxn modelId="{25644768-5C2B-491E-A5CE-E1B40101AF8A}" type="presOf" srcId="{8F114CC8-08D5-4076-961A-12258F342100}" destId="{C2C4C1B4-D3D6-4F8A-8D0D-2D3C906BE389}" srcOrd="1" destOrd="0" presId="urn:microsoft.com/office/officeart/2005/8/layout/orgChart1"/>
    <dgm:cxn modelId="{CB82D57A-74B9-45E8-B759-B4597CD2C497}" srcId="{8F114CC8-08D5-4076-961A-12258F342100}" destId="{403A74B6-7CBE-4EDD-8D73-34E1FFE55531}" srcOrd="0" destOrd="0" parTransId="{2D944FBA-FA25-43D8-B13B-F92AA8CB2DDD}" sibTransId="{8CCFAE89-00E2-49AF-BA37-064FAEF9ECDC}"/>
    <dgm:cxn modelId="{16939680-FA35-4ED6-B3FC-DEF71ED9CD9F}" type="presOf" srcId="{30FC04D4-6C2D-4A98-BA08-05FB3009B112}" destId="{ACEC0702-EEDA-4093-90C4-1D39C7055992}" srcOrd="1" destOrd="0" presId="urn:microsoft.com/office/officeart/2005/8/layout/orgChart1"/>
    <dgm:cxn modelId="{E20AF4A3-73B1-404D-BCDE-95A27BA7ABA5}" type="presOf" srcId="{167B45EC-42DD-4873-B627-754FEB240481}" destId="{D7E83B6F-7542-4950-98E5-BAD4E54B2E01}" srcOrd="0" destOrd="0" presId="urn:microsoft.com/office/officeart/2005/8/layout/orgChart1"/>
    <dgm:cxn modelId="{714AECA9-150D-414D-924B-0E4B0733FA08}" type="presOf" srcId="{25C556C2-846B-4C9A-B9EB-2CA570CA9AAD}" destId="{D0E9C2DB-601C-4D1A-BA33-D38999D5C5D8}" srcOrd="0" destOrd="0" presId="urn:microsoft.com/office/officeart/2005/8/layout/orgChart1"/>
    <dgm:cxn modelId="{72D8CFB9-3430-4801-A498-3E8C513FC806}" type="presOf" srcId="{9A697A85-AB9E-4382-9B2F-E160C310E915}" destId="{DCBDADE8-7DE6-4025-8315-348B1C795F09}" srcOrd="1" destOrd="0" presId="urn:microsoft.com/office/officeart/2005/8/layout/orgChart1"/>
    <dgm:cxn modelId="{EEC1F2BA-A87C-441C-8996-37C5A57AF17A}" type="presOf" srcId="{DC5085EF-3F25-4E2D-BA58-54A5FEED1CD4}" destId="{D86D722B-FF4B-4E75-8E6D-5321A7D15816}" srcOrd="0" destOrd="0" presId="urn:microsoft.com/office/officeart/2005/8/layout/orgChart1"/>
    <dgm:cxn modelId="{5F926ED9-EA14-4428-B73A-0580E809B211}" srcId="{8F114CC8-08D5-4076-961A-12258F342100}" destId="{30FC04D4-6C2D-4A98-BA08-05FB3009B112}" srcOrd="2" destOrd="0" parTransId="{85D5B0B6-D9E7-4C74-8EB9-A29885CF600B}" sibTransId="{81C796B8-B0D1-4438-B3DF-0219306A1529}"/>
    <dgm:cxn modelId="{5BB906DA-1A2F-4C6F-82D4-C93C0232CC5E}" type="presOf" srcId="{335FB369-DCC4-41C0-AC86-8AE4E24D73F6}" destId="{7760079D-0096-475A-A263-55C375F954F1}" srcOrd="0" destOrd="0" presId="urn:microsoft.com/office/officeart/2005/8/layout/orgChart1"/>
    <dgm:cxn modelId="{0E30EDE5-AAB1-4CB1-ABD6-6319739A7578}" type="presOf" srcId="{403A74B6-7CBE-4EDD-8D73-34E1FFE55531}" destId="{8A4208B2-2396-46D0-9001-5E31253892F4}" srcOrd="1" destOrd="0" presId="urn:microsoft.com/office/officeart/2005/8/layout/orgChart1"/>
    <dgm:cxn modelId="{3F381BE8-A605-49E1-B510-2B7F14ACE282}" type="presOf" srcId="{7BB8DD9C-5D10-48CB-8096-FB12DB3A39DA}" destId="{3F4FE5A0-A084-4415-AF2B-A246D55E0E25}" srcOrd="0" destOrd="0" presId="urn:microsoft.com/office/officeart/2005/8/layout/orgChart1"/>
    <dgm:cxn modelId="{5056F4EB-4E27-41DB-A4D3-A9D68A72FA1D}" type="presOf" srcId="{9A697A85-AB9E-4382-9B2F-E160C310E915}" destId="{56F260BD-C592-48E4-9DEF-36B291A1602C}" srcOrd="0" destOrd="0" presId="urn:microsoft.com/office/officeart/2005/8/layout/orgChart1"/>
    <dgm:cxn modelId="{A64C9CED-4112-4104-82CB-3B7F71FC7630}" srcId="{5991B0D0-C987-4B24-922A-177DFB8F73ED}" destId="{B6554B97-9140-4E7C-8EBB-6322C3CC7A0E}" srcOrd="0" destOrd="0" parTransId="{25C556C2-846B-4C9A-B9EB-2CA570CA9AAD}" sibTransId="{0C460B77-5C70-4FB4-A8C6-E407EE00192C}"/>
    <dgm:cxn modelId="{A799D4F5-CF93-4BE2-A2F4-C97C07FC7886}" type="presOf" srcId="{85D5B0B6-D9E7-4C74-8EB9-A29885CF600B}" destId="{99C1E493-84B2-4F90-8F1E-83F295E04DDF}" srcOrd="0" destOrd="0" presId="urn:microsoft.com/office/officeart/2005/8/layout/orgChart1"/>
    <dgm:cxn modelId="{A0BCC5FA-7E3F-4F29-9E2D-FFF9C33F98B8}" type="presOf" srcId="{403A74B6-7CBE-4EDD-8D73-34E1FFE55531}" destId="{E43EE5B6-CB09-445C-8CE5-F36BAB037834}" srcOrd="0" destOrd="0" presId="urn:microsoft.com/office/officeart/2005/8/layout/orgChart1"/>
    <dgm:cxn modelId="{2C6C3CD9-8263-432B-98CF-C9E7442644B0}" type="presParOf" srcId="{3F4FE5A0-A084-4415-AF2B-A246D55E0E25}" destId="{71101526-4432-4A8E-A5B0-A9347852E4F8}" srcOrd="0" destOrd="0" presId="urn:microsoft.com/office/officeart/2005/8/layout/orgChart1"/>
    <dgm:cxn modelId="{F83CA425-361A-43A9-B57E-1943C907BE16}" type="presParOf" srcId="{71101526-4432-4A8E-A5B0-A9347852E4F8}" destId="{954FB931-FCE1-48FB-AFFB-CCE9F045CA57}" srcOrd="0" destOrd="0" presId="urn:microsoft.com/office/officeart/2005/8/layout/orgChart1"/>
    <dgm:cxn modelId="{23C00526-3A7F-4004-9809-28D146EDF20F}" type="presParOf" srcId="{954FB931-FCE1-48FB-AFFB-CCE9F045CA57}" destId="{D445ED4B-8675-4AFB-8A16-D98DA89E0B6C}" srcOrd="0" destOrd="0" presId="urn:microsoft.com/office/officeart/2005/8/layout/orgChart1"/>
    <dgm:cxn modelId="{47B9B7C8-EC25-4036-916A-9986E1A8FD19}" type="presParOf" srcId="{954FB931-FCE1-48FB-AFFB-CCE9F045CA57}" destId="{8AF12C30-99D3-4AD0-8EAC-B0595FC1C191}" srcOrd="1" destOrd="0" presId="urn:microsoft.com/office/officeart/2005/8/layout/orgChart1"/>
    <dgm:cxn modelId="{0C27C0BE-D431-4543-BDD8-22A6F10080B0}" type="presParOf" srcId="{71101526-4432-4A8E-A5B0-A9347852E4F8}" destId="{BBD41DD9-9DC2-4F1E-80BE-54EBEA824754}" srcOrd="1" destOrd="0" presId="urn:microsoft.com/office/officeart/2005/8/layout/orgChart1"/>
    <dgm:cxn modelId="{31D65F2D-5EB0-42D7-AF40-C77E0D7AE740}" type="presParOf" srcId="{BBD41DD9-9DC2-4F1E-80BE-54EBEA824754}" destId="{D0E9C2DB-601C-4D1A-BA33-D38999D5C5D8}" srcOrd="0" destOrd="0" presId="urn:microsoft.com/office/officeart/2005/8/layout/orgChart1"/>
    <dgm:cxn modelId="{9DD5AF58-B5B4-41CE-812C-B0DDD60EE5BD}" type="presParOf" srcId="{BBD41DD9-9DC2-4F1E-80BE-54EBEA824754}" destId="{DD3D332D-A59F-49AC-8903-A9153C6870B3}" srcOrd="1" destOrd="0" presId="urn:microsoft.com/office/officeart/2005/8/layout/orgChart1"/>
    <dgm:cxn modelId="{D2563035-9FC4-4F42-B05C-6BA5A0B4A955}" type="presParOf" srcId="{DD3D332D-A59F-49AC-8903-A9153C6870B3}" destId="{2CF9EDEA-698B-45A8-BA51-54EAAB3B0CC3}" srcOrd="0" destOrd="0" presId="urn:microsoft.com/office/officeart/2005/8/layout/orgChart1"/>
    <dgm:cxn modelId="{034197E6-3CCF-40AA-9751-2FC46FCB9FC7}" type="presParOf" srcId="{2CF9EDEA-698B-45A8-BA51-54EAAB3B0CC3}" destId="{E13B601F-F724-4394-B7DD-2700A65B193A}" srcOrd="0" destOrd="0" presId="urn:microsoft.com/office/officeart/2005/8/layout/orgChart1"/>
    <dgm:cxn modelId="{776AA4AB-7E89-4FC2-8771-78B26244A259}" type="presParOf" srcId="{2CF9EDEA-698B-45A8-BA51-54EAAB3B0CC3}" destId="{E8DB9AA6-676F-4965-960D-BB2183E3BED8}" srcOrd="1" destOrd="0" presId="urn:microsoft.com/office/officeart/2005/8/layout/orgChart1"/>
    <dgm:cxn modelId="{C0C64A32-E267-41C8-A0FF-68D546B8F1C4}" type="presParOf" srcId="{DD3D332D-A59F-49AC-8903-A9153C6870B3}" destId="{522F4080-12BC-4F91-AFE0-9707FC951DF0}" srcOrd="1" destOrd="0" presId="urn:microsoft.com/office/officeart/2005/8/layout/orgChart1"/>
    <dgm:cxn modelId="{B9AB5052-F45D-48A5-83CF-CE2A682DDCB4}" type="presParOf" srcId="{DD3D332D-A59F-49AC-8903-A9153C6870B3}" destId="{3772358C-FA49-4D4B-A6EE-BDAA3F960AFB}" srcOrd="2" destOrd="0" presId="urn:microsoft.com/office/officeart/2005/8/layout/orgChart1"/>
    <dgm:cxn modelId="{FF52CE4B-D70A-479A-9402-75D8DA3375AC}" type="presParOf" srcId="{BBD41DD9-9DC2-4F1E-80BE-54EBEA824754}" destId="{D86D722B-FF4B-4E75-8E6D-5321A7D15816}" srcOrd="2" destOrd="0" presId="urn:microsoft.com/office/officeart/2005/8/layout/orgChart1"/>
    <dgm:cxn modelId="{035C75F8-047E-48D4-A627-DEB0F3145F8A}" type="presParOf" srcId="{BBD41DD9-9DC2-4F1E-80BE-54EBEA824754}" destId="{CD97092D-5743-40BC-BB42-768E7D0D0512}" srcOrd="3" destOrd="0" presId="urn:microsoft.com/office/officeart/2005/8/layout/orgChart1"/>
    <dgm:cxn modelId="{B907F596-9C04-4F2D-B830-7D71CC3D0D82}" type="presParOf" srcId="{CD97092D-5743-40BC-BB42-768E7D0D0512}" destId="{62580EAC-27A6-41A6-A9DA-9059569436D0}" srcOrd="0" destOrd="0" presId="urn:microsoft.com/office/officeart/2005/8/layout/orgChart1"/>
    <dgm:cxn modelId="{35D0BBE1-4B00-4D6D-950D-ABD1367B39E8}" type="presParOf" srcId="{62580EAC-27A6-41A6-A9DA-9059569436D0}" destId="{BD6D2F9A-1BD1-4A63-877F-9B96A01C2AF3}" srcOrd="0" destOrd="0" presId="urn:microsoft.com/office/officeart/2005/8/layout/orgChart1"/>
    <dgm:cxn modelId="{BC046D79-4218-484F-BB3D-71210EC2D1BC}" type="presParOf" srcId="{62580EAC-27A6-41A6-A9DA-9059569436D0}" destId="{C2C4C1B4-D3D6-4F8A-8D0D-2D3C906BE389}" srcOrd="1" destOrd="0" presId="urn:microsoft.com/office/officeart/2005/8/layout/orgChart1"/>
    <dgm:cxn modelId="{7992AA5B-947F-4045-BAD7-C357FA191FB7}" type="presParOf" srcId="{CD97092D-5743-40BC-BB42-768E7D0D0512}" destId="{0579E1DE-BDB3-4062-92A9-37AEC7B70D5C}" srcOrd="1" destOrd="0" presId="urn:microsoft.com/office/officeart/2005/8/layout/orgChart1"/>
    <dgm:cxn modelId="{547846F4-DA91-4C06-9465-B4E4EF97771C}" type="presParOf" srcId="{0579E1DE-BDB3-4062-92A9-37AEC7B70D5C}" destId="{CA886578-B146-4E79-9CF8-F420B10C7E8A}" srcOrd="0" destOrd="0" presId="urn:microsoft.com/office/officeart/2005/8/layout/orgChart1"/>
    <dgm:cxn modelId="{6FA2F3E9-B782-42DA-BE26-5233D855F1DE}" type="presParOf" srcId="{0579E1DE-BDB3-4062-92A9-37AEC7B70D5C}" destId="{F17CA9C8-67EB-4CEC-AD40-75D7845DB3B5}" srcOrd="1" destOrd="0" presId="urn:microsoft.com/office/officeart/2005/8/layout/orgChart1"/>
    <dgm:cxn modelId="{00D16BC2-AC96-4570-8FA0-CDD573A5DE3E}" type="presParOf" srcId="{F17CA9C8-67EB-4CEC-AD40-75D7845DB3B5}" destId="{60CB135C-1FE1-4893-AFDF-888912103E7B}" srcOrd="0" destOrd="0" presId="urn:microsoft.com/office/officeart/2005/8/layout/orgChart1"/>
    <dgm:cxn modelId="{D845486F-2750-467F-BFC3-8694750CCB04}" type="presParOf" srcId="{60CB135C-1FE1-4893-AFDF-888912103E7B}" destId="{E43EE5B6-CB09-445C-8CE5-F36BAB037834}" srcOrd="0" destOrd="0" presId="urn:microsoft.com/office/officeart/2005/8/layout/orgChart1"/>
    <dgm:cxn modelId="{682CDC23-70BE-4120-830E-E3F778350FFB}" type="presParOf" srcId="{60CB135C-1FE1-4893-AFDF-888912103E7B}" destId="{8A4208B2-2396-46D0-9001-5E31253892F4}" srcOrd="1" destOrd="0" presId="urn:microsoft.com/office/officeart/2005/8/layout/orgChart1"/>
    <dgm:cxn modelId="{7C99C682-39F6-4EF3-A780-5FD5A62A6B72}" type="presParOf" srcId="{F17CA9C8-67EB-4CEC-AD40-75D7845DB3B5}" destId="{47EEB498-B661-43C9-B5F8-5A3375F0CB65}" srcOrd="1" destOrd="0" presId="urn:microsoft.com/office/officeart/2005/8/layout/orgChart1"/>
    <dgm:cxn modelId="{606C919D-1778-479B-BFBC-EB4081D095CD}" type="presParOf" srcId="{F17CA9C8-67EB-4CEC-AD40-75D7845DB3B5}" destId="{B9AB8FF2-AC5D-4B79-8D23-A58077AE190F}" srcOrd="2" destOrd="0" presId="urn:microsoft.com/office/officeart/2005/8/layout/orgChart1"/>
    <dgm:cxn modelId="{3DDA8118-C776-495E-9959-A6AB462714CB}" type="presParOf" srcId="{0579E1DE-BDB3-4062-92A9-37AEC7B70D5C}" destId="{F4FDC045-8EEB-4947-A514-E2A5E04B2FDE}" srcOrd="2" destOrd="0" presId="urn:microsoft.com/office/officeart/2005/8/layout/orgChart1"/>
    <dgm:cxn modelId="{0C54BCA1-D001-4D8D-9A5C-E61B65F83380}" type="presParOf" srcId="{0579E1DE-BDB3-4062-92A9-37AEC7B70D5C}" destId="{F2094FA9-B045-40B4-8CB6-7CCE6CBEFE99}" srcOrd="3" destOrd="0" presId="urn:microsoft.com/office/officeart/2005/8/layout/orgChart1"/>
    <dgm:cxn modelId="{83F416FC-4527-480F-AAC6-F9EAE9D112D5}" type="presParOf" srcId="{F2094FA9-B045-40B4-8CB6-7CCE6CBEFE99}" destId="{3DCA0FBC-5CD1-4DA2-8AF4-346CE945B81F}" srcOrd="0" destOrd="0" presId="urn:microsoft.com/office/officeart/2005/8/layout/orgChart1"/>
    <dgm:cxn modelId="{0F4EAF30-28E0-457B-800C-F9CED3C127A1}" type="presParOf" srcId="{3DCA0FBC-5CD1-4DA2-8AF4-346CE945B81F}" destId="{D7E83B6F-7542-4950-98E5-BAD4E54B2E01}" srcOrd="0" destOrd="0" presId="urn:microsoft.com/office/officeart/2005/8/layout/orgChart1"/>
    <dgm:cxn modelId="{BD818D03-CABC-46B2-885A-947E7C027225}" type="presParOf" srcId="{3DCA0FBC-5CD1-4DA2-8AF4-346CE945B81F}" destId="{BC93C504-DE65-47D1-BE26-5B0A626D9153}" srcOrd="1" destOrd="0" presId="urn:microsoft.com/office/officeart/2005/8/layout/orgChart1"/>
    <dgm:cxn modelId="{37450D66-91C8-48AF-9C20-3BF2CFD8C9ED}" type="presParOf" srcId="{F2094FA9-B045-40B4-8CB6-7CCE6CBEFE99}" destId="{F47257E2-3D31-4440-A7F4-EA4D847CFDA1}" srcOrd="1" destOrd="0" presId="urn:microsoft.com/office/officeart/2005/8/layout/orgChart1"/>
    <dgm:cxn modelId="{59633D04-AA2B-4AFA-A7D8-CC392C00CA80}" type="presParOf" srcId="{F2094FA9-B045-40B4-8CB6-7CCE6CBEFE99}" destId="{DCCC1BCF-87C8-499A-8820-282B0F1745EE}" srcOrd="2" destOrd="0" presId="urn:microsoft.com/office/officeart/2005/8/layout/orgChart1"/>
    <dgm:cxn modelId="{079B5815-6A21-4FA5-9F5B-C23EBD61D0A8}" type="presParOf" srcId="{0579E1DE-BDB3-4062-92A9-37AEC7B70D5C}" destId="{99C1E493-84B2-4F90-8F1E-83F295E04DDF}" srcOrd="4" destOrd="0" presId="urn:microsoft.com/office/officeart/2005/8/layout/orgChart1"/>
    <dgm:cxn modelId="{655314E7-E87F-44D2-AC7A-0CACF2CF744E}" type="presParOf" srcId="{0579E1DE-BDB3-4062-92A9-37AEC7B70D5C}" destId="{40C20074-9BA9-40BE-8010-63D1B1988924}" srcOrd="5" destOrd="0" presId="urn:microsoft.com/office/officeart/2005/8/layout/orgChart1"/>
    <dgm:cxn modelId="{0CB96E65-214F-402E-A8EA-07A58DB68651}" type="presParOf" srcId="{40C20074-9BA9-40BE-8010-63D1B1988924}" destId="{5B36B8CB-2263-4F5E-A178-31EF8BAD6736}" srcOrd="0" destOrd="0" presId="urn:microsoft.com/office/officeart/2005/8/layout/orgChart1"/>
    <dgm:cxn modelId="{73CE8DDD-667E-4A75-893C-AAF003AB4665}" type="presParOf" srcId="{5B36B8CB-2263-4F5E-A178-31EF8BAD6736}" destId="{9E47A79C-7F9B-46CD-B10F-8F60A66172B8}" srcOrd="0" destOrd="0" presId="urn:microsoft.com/office/officeart/2005/8/layout/orgChart1"/>
    <dgm:cxn modelId="{87CDBDB2-D029-4F73-9D90-4288C3766D75}" type="presParOf" srcId="{5B36B8CB-2263-4F5E-A178-31EF8BAD6736}" destId="{ACEC0702-EEDA-4093-90C4-1D39C7055992}" srcOrd="1" destOrd="0" presId="urn:microsoft.com/office/officeart/2005/8/layout/orgChart1"/>
    <dgm:cxn modelId="{EAB32D8B-C80E-4189-8EAD-38F72B49B875}" type="presParOf" srcId="{40C20074-9BA9-40BE-8010-63D1B1988924}" destId="{7683DB35-43B1-475E-BCD3-6FDA5FD6BDDA}" srcOrd="1" destOrd="0" presId="urn:microsoft.com/office/officeart/2005/8/layout/orgChart1"/>
    <dgm:cxn modelId="{F0DCB57B-426B-4460-BC3A-2ABE5A6BAFD1}" type="presParOf" srcId="{40C20074-9BA9-40BE-8010-63D1B1988924}" destId="{708F900B-B5EB-44C2-973F-CF12DACAA4F4}" srcOrd="2" destOrd="0" presId="urn:microsoft.com/office/officeart/2005/8/layout/orgChart1"/>
    <dgm:cxn modelId="{D6FE16A5-DF8E-4B4D-85DC-274EBEBB3311}" type="presParOf" srcId="{0579E1DE-BDB3-4062-92A9-37AEC7B70D5C}" destId="{7760079D-0096-475A-A263-55C375F954F1}" srcOrd="6" destOrd="0" presId="urn:microsoft.com/office/officeart/2005/8/layout/orgChart1"/>
    <dgm:cxn modelId="{33BC381B-96AF-42CF-9243-49E688EC4CAC}" type="presParOf" srcId="{0579E1DE-BDB3-4062-92A9-37AEC7B70D5C}" destId="{3BD0882A-0897-4CC7-B19D-2135794C7AB4}" srcOrd="7" destOrd="0" presId="urn:microsoft.com/office/officeart/2005/8/layout/orgChart1"/>
    <dgm:cxn modelId="{EC33C0D5-1F82-4253-8085-15B1EB9BFF62}" type="presParOf" srcId="{3BD0882A-0897-4CC7-B19D-2135794C7AB4}" destId="{0D7AD2D8-8AF4-4D48-9D47-F36655759BB9}" srcOrd="0" destOrd="0" presId="urn:microsoft.com/office/officeart/2005/8/layout/orgChart1"/>
    <dgm:cxn modelId="{F86FFA70-BCB8-4796-B250-1DA20430DA7C}" type="presParOf" srcId="{0D7AD2D8-8AF4-4D48-9D47-F36655759BB9}" destId="{56F260BD-C592-48E4-9DEF-36B291A1602C}" srcOrd="0" destOrd="0" presId="urn:microsoft.com/office/officeart/2005/8/layout/orgChart1"/>
    <dgm:cxn modelId="{B0CB5385-4578-44A9-9C90-AAD22D6D630D}" type="presParOf" srcId="{0D7AD2D8-8AF4-4D48-9D47-F36655759BB9}" destId="{DCBDADE8-7DE6-4025-8315-348B1C795F09}" srcOrd="1" destOrd="0" presId="urn:microsoft.com/office/officeart/2005/8/layout/orgChart1"/>
    <dgm:cxn modelId="{4BBD6331-30B9-450E-8408-BF194D12E98B}" type="presParOf" srcId="{3BD0882A-0897-4CC7-B19D-2135794C7AB4}" destId="{11531EEE-B109-41B2-8C62-69C1725491ED}" srcOrd="1" destOrd="0" presId="urn:microsoft.com/office/officeart/2005/8/layout/orgChart1"/>
    <dgm:cxn modelId="{51E02101-B7CC-4E4E-966B-6A0ACA8386B9}" type="presParOf" srcId="{3BD0882A-0897-4CC7-B19D-2135794C7AB4}" destId="{3736C000-7468-4BA7-B9B8-05F1D9F6340C}" srcOrd="2" destOrd="0" presId="urn:microsoft.com/office/officeart/2005/8/layout/orgChart1"/>
    <dgm:cxn modelId="{7EEC89F0-AD15-483D-AF07-738FF5DE7077}" type="presParOf" srcId="{CD97092D-5743-40BC-BB42-768E7D0D0512}" destId="{ABC350E7-02F6-471D-A207-9F9D8FBDD804}" srcOrd="2" destOrd="0" presId="urn:microsoft.com/office/officeart/2005/8/layout/orgChart1"/>
    <dgm:cxn modelId="{D3A43CF3-A1FE-4F35-AA5A-EBF05F1621B7}" type="presParOf" srcId="{71101526-4432-4A8E-A5B0-A9347852E4F8}" destId="{FE236BD1-A967-4D61-BE57-A06B32350941}"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A26DB3B-9577-4053-B6D8-4179E490E4C7}" type="doc">
      <dgm:prSet loTypeId="urn:microsoft.com/office/officeart/2005/8/layout/chevron2" loCatId="process" qsTypeId="urn:microsoft.com/office/officeart/2005/8/quickstyle/simple3" qsCatId="simple" csTypeId="urn:microsoft.com/office/officeart/2005/8/colors/colorful1" csCatId="colorful" phldr="1"/>
      <dgm:spPr/>
      <dgm:t>
        <a:bodyPr/>
        <a:lstStyle/>
        <a:p>
          <a:endParaRPr lang="en-US"/>
        </a:p>
      </dgm:t>
    </dgm:pt>
    <dgm:pt modelId="{65B05B3B-667D-4320-9602-7D8D0029CCBB}">
      <dgm:prSet phldrT="[Text]"/>
      <dgm:spPr/>
      <dgm:t>
        <a:bodyPr/>
        <a:lstStyle/>
        <a:p>
          <a:r>
            <a:rPr lang="en-US"/>
            <a:t>Pre-Bid Conference</a:t>
          </a:r>
        </a:p>
      </dgm:t>
    </dgm:pt>
    <dgm:pt modelId="{DEE47439-D6BE-4652-AA50-C007963B63B6}" type="parTrans" cxnId="{C4A8C8E4-A4D2-477F-8073-5A268BB27E3B}">
      <dgm:prSet/>
      <dgm:spPr/>
      <dgm:t>
        <a:bodyPr/>
        <a:lstStyle/>
        <a:p>
          <a:endParaRPr lang="en-US"/>
        </a:p>
      </dgm:t>
    </dgm:pt>
    <dgm:pt modelId="{3FBEC035-7C6D-4373-A368-13C22A49A90D}" type="sibTrans" cxnId="{C4A8C8E4-A4D2-477F-8073-5A268BB27E3B}">
      <dgm:prSet/>
      <dgm:spPr/>
      <dgm:t>
        <a:bodyPr/>
        <a:lstStyle/>
        <a:p>
          <a:endParaRPr lang="en-US"/>
        </a:p>
      </dgm:t>
    </dgm:pt>
    <dgm:pt modelId="{F179DBAC-7A49-4216-AE00-7C04240D6C44}">
      <dgm:prSet phldrT="[Text]"/>
      <dgm:spPr/>
      <dgm:t>
        <a:bodyPr/>
        <a:lstStyle/>
        <a:p>
          <a:r>
            <a:rPr lang="en-US"/>
            <a:t>Enterprise Services will offer a Pre-BidCconference to provide an opportunity to clarify the competitive solicitatiion and enable Bidders to raise isues or concerns.  </a:t>
          </a:r>
          <a:r>
            <a:rPr lang="en-US" i="1"/>
            <a:t>See </a:t>
          </a:r>
          <a:r>
            <a:rPr lang="en-US"/>
            <a:t>Competitive Solicitation at Section 2.2 [Pre-Bid Conference]. </a:t>
          </a:r>
        </a:p>
      </dgm:t>
    </dgm:pt>
    <dgm:pt modelId="{F6CC20BC-64F2-42F2-A01E-19EA6C706EEB}" type="parTrans" cxnId="{6FEC8B16-B876-443E-9B45-4E1937671F0C}">
      <dgm:prSet/>
      <dgm:spPr/>
      <dgm:t>
        <a:bodyPr/>
        <a:lstStyle/>
        <a:p>
          <a:endParaRPr lang="en-US"/>
        </a:p>
      </dgm:t>
    </dgm:pt>
    <dgm:pt modelId="{87839C58-25D5-4A4A-B4F3-BF0CA276A66A}" type="sibTrans" cxnId="{6FEC8B16-B876-443E-9B45-4E1937671F0C}">
      <dgm:prSet/>
      <dgm:spPr/>
      <dgm:t>
        <a:bodyPr/>
        <a:lstStyle/>
        <a:p>
          <a:endParaRPr lang="en-US"/>
        </a:p>
      </dgm:t>
    </dgm:pt>
    <dgm:pt modelId="{90CC399E-0D57-44DF-870D-FCF186316794}">
      <dgm:prSet phldrT="[Text]"/>
      <dgm:spPr/>
      <dgm:t>
        <a:bodyPr/>
        <a:lstStyle/>
        <a:p>
          <a:r>
            <a:rPr lang="en-US"/>
            <a:t>Debrief Conference</a:t>
          </a:r>
        </a:p>
      </dgm:t>
    </dgm:pt>
    <dgm:pt modelId="{9BD7EC27-F627-4E5C-BC21-AE8DC75DD90D}" type="parTrans" cxnId="{01EB9BF1-BDA7-4F30-93F4-514588AFC724}">
      <dgm:prSet/>
      <dgm:spPr/>
      <dgm:t>
        <a:bodyPr/>
        <a:lstStyle/>
        <a:p>
          <a:endParaRPr lang="en-US"/>
        </a:p>
      </dgm:t>
    </dgm:pt>
    <dgm:pt modelId="{E79700CC-6398-4F72-97D3-D655B523E9C1}" type="sibTrans" cxnId="{01EB9BF1-BDA7-4F30-93F4-514588AFC724}">
      <dgm:prSet/>
      <dgm:spPr/>
      <dgm:t>
        <a:bodyPr/>
        <a:lstStyle/>
        <a:p>
          <a:endParaRPr lang="en-US"/>
        </a:p>
      </dgm:t>
    </dgm:pt>
    <dgm:pt modelId="{A40DE957-6C9B-480D-9D1F-85838DE157E4}">
      <dgm:prSet phldrT="[Text]"/>
      <dgm:spPr/>
      <dgm:t>
        <a:bodyPr/>
        <a:lstStyle/>
        <a:p>
          <a:r>
            <a:rPr lang="en-US"/>
            <a:t>Bidder may request a debrief conference. </a:t>
          </a:r>
        </a:p>
      </dgm:t>
    </dgm:pt>
    <dgm:pt modelId="{D4F13B5F-D47E-4F94-8142-0A1A6E6A0C3C}" type="parTrans" cxnId="{CA0EB8E1-9E92-4361-8F45-10B2B2F36457}">
      <dgm:prSet/>
      <dgm:spPr/>
      <dgm:t>
        <a:bodyPr/>
        <a:lstStyle/>
        <a:p>
          <a:endParaRPr lang="en-US"/>
        </a:p>
      </dgm:t>
    </dgm:pt>
    <dgm:pt modelId="{578A685A-161B-45E9-A223-806320C568A9}" type="sibTrans" cxnId="{CA0EB8E1-9E92-4361-8F45-10B2B2F36457}">
      <dgm:prSet/>
      <dgm:spPr/>
      <dgm:t>
        <a:bodyPr/>
        <a:lstStyle/>
        <a:p>
          <a:endParaRPr lang="en-US"/>
        </a:p>
      </dgm:t>
    </dgm:pt>
    <dgm:pt modelId="{77690831-3528-43C4-85F7-1EB3EED91CD1}">
      <dgm:prSet phldrT="[Text]"/>
      <dgm:spPr/>
      <dgm:t>
        <a:bodyPr/>
        <a:lstStyle/>
        <a:p>
          <a:r>
            <a:rPr lang="en-US" i="0"/>
            <a:t>Bidder must comply with the debrief conference process requirements.  </a:t>
          </a:r>
          <a:r>
            <a:rPr lang="en-US" i="1"/>
            <a:t>See</a:t>
          </a:r>
          <a:r>
            <a:rPr lang="en-US"/>
            <a:t> Bidder Debrief Conferences, below.  </a:t>
          </a:r>
          <a:r>
            <a:rPr lang="en-US" i="1"/>
            <a:t>See also</a:t>
          </a:r>
          <a:r>
            <a:rPr lang="en-US"/>
            <a:t>, Competitive Solicitation at Section 2.4 [Complaints, Debriefs, &amp; Protests].</a:t>
          </a:r>
        </a:p>
      </dgm:t>
    </dgm:pt>
    <dgm:pt modelId="{65C3212C-C6CA-4B68-9EF0-DFEA196CEE15}" type="parTrans" cxnId="{5EB8D510-EAA8-4AAE-AD89-1EB4C80E6DB7}">
      <dgm:prSet/>
      <dgm:spPr/>
      <dgm:t>
        <a:bodyPr/>
        <a:lstStyle/>
        <a:p>
          <a:endParaRPr lang="en-US"/>
        </a:p>
      </dgm:t>
    </dgm:pt>
    <dgm:pt modelId="{B6003B15-9564-49C8-9779-C98211D972BD}" type="sibTrans" cxnId="{5EB8D510-EAA8-4AAE-AD89-1EB4C80E6DB7}">
      <dgm:prSet/>
      <dgm:spPr/>
      <dgm:t>
        <a:bodyPr/>
        <a:lstStyle/>
        <a:p>
          <a:endParaRPr lang="en-US"/>
        </a:p>
      </dgm:t>
    </dgm:pt>
    <dgm:pt modelId="{BD602BF9-7632-4E29-A4F2-88F28604DAA7}">
      <dgm:prSet phldrT="[Text]"/>
      <dgm:spPr/>
      <dgm:t>
        <a:bodyPr/>
        <a:lstStyle/>
        <a:p>
          <a:r>
            <a:rPr lang="en-US"/>
            <a:t>Protest</a:t>
          </a:r>
        </a:p>
      </dgm:t>
    </dgm:pt>
    <dgm:pt modelId="{2F61FC3D-A52F-4151-90A1-D6E70AF80CEA}" type="parTrans" cxnId="{A277EE8D-0EB9-4A20-85DC-882E5A574EF8}">
      <dgm:prSet/>
      <dgm:spPr/>
      <dgm:t>
        <a:bodyPr/>
        <a:lstStyle/>
        <a:p>
          <a:endParaRPr lang="en-US"/>
        </a:p>
      </dgm:t>
    </dgm:pt>
    <dgm:pt modelId="{89AD9F05-CB75-47B8-8482-2F3C334714F9}" type="sibTrans" cxnId="{A277EE8D-0EB9-4A20-85DC-882E5A574EF8}">
      <dgm:prSet/>
      <dgm:spPr/>
      <dgm:t>
        <a:bodyPr/>
        <a:lstStyle/>
        <a:p>
          <a:endParaRPr lang="en-US"/>
        </a:p>
      </dgm:t>
    </dgm:pt>
    <dgm:pt modelId="{13A9A852-D02C-4379-BA3D-74F213CA11F1}">
      <dgm:prSet phldrT="[Text]"/>
      <dgm:spPr/>
      <dgm:t>
        <a:bodyPr/>
        <a:lstStyle/>
        <a:p>
          <a:r>
            <a:rPr lang="en-US"/>
            <a:t>Bidders who participated in a debrief confrence may protest the procurement.</a:t>
          </a:r>
        </a:p>
      </dgm:t>
    </dgm:pt>
    <dgm:pt modelId="{6BA96628-490E-4109-9A05-0C04687E512C}" type="parTrans" cxnId="{DD6C66B6-8F75-4899-B577-0512B06637A0}">
      <dgm:prSet/>
      <dgm:spPr/>
      <dgm:t>
        <a:bodyPr/>
        <a:lstStyle/>
        <a:p>
          <a:endParaRPr lang="en-US"/>
        </a:p>
      </dgm:t>
    </dgm:pt>
    <dgm:pt modelId="{59935F32-2531-4976-B401-2FD2CFF1F0CE}" type="sibTrans" cxnId="{DD6C66B6-8F75-4899-B577-0512B06637A0}">
      <dgm:prSet/>
      <dgm:spPr/>
      <dgm:t>
        <a:bodyPr/>
        <a:lstStyle/>
        <a:p>
          <a:endParaRPr lang="en-US"/>
        </a:p>
      </dgm:t>
    </dgm:pt>
    <dgm:pt modelId="{A4F356A2-D9B7-4EBF-BC5B-59801062F49B}">
      <dgm:prSet phldrT="[Text]"/>
      <dgm:spPr/>
      <dgm:t>
        <a:bodyPr/>
        <a:lstStyle/>
        <a:p>
          <a:r>
            <a:rPr lang="en-US"/>
            <a:t>Bidder protests must comply with the bidder protests process requirements.  </a:t>
          </a:r>
          <a:r>
            <a:rPr lang="en-US" i="1"/>
            <a:t>See</a:t>
          </a:r>
          <a:r>
            <a:rPr lang="en-US"/>
            <a:t> Bidder Protests, below.  </a:t>
          </a:r>
          <a:r>
            <a:rPr lang="en-US" i="1"/>
            <a:t>See also</a:t>
          </a:r>
          <a:r>
            <a:rPr lang="en-US"/>
            <a:t>, Competitive Solicitation at Section 2.4 [Complaints, Debriefs, &amp; Protests].</a:t>
          </a:r>
        </a:p>
      </dgm:t>
    </dgm:pt>
    <dgm:pt modelId="{A8803D64-8358-4C4E-AFFB-DD9597B96DC6}" type="parTrans" cxnId="{1525F34D-C691-4E70-83BC-00D0C0CA601E}">
      <dgm:prSet/>
      <dgm:spPr/>
      <dgm:t>
        <a:bodyPr/>
        <a:lstStyle/>
        <a:p>
          <a:endParaRPr lang="en-US"/>
        </a:p>
      </dgm:t>
    </dgm:pt>
    <dgm:pt modelId="{FEE6AA45-CA58-48CB-A734-640299338CD7}" type="sibTrans" cxnId="{1525F34D-C691-4E70-83BC-00D0C0CA601E}">
      <dgm:prSet/>
      <dgm:spPr/>
      <dgm:t>
        <a:bodyPr/>
        <a:lstStyle/>
        <a:p>
          <a:endParaRPr lang="en-US"/>
        </a:p>
      </dgm:t>
    </dgm:pt>
    <dgm:pt modelId="{4AC04856-C512-4A79-9575-B295598B7D6C}">
      <dgm:prSet phldrT="[Text]"/>
      <dgm:spPr/>
      <dgm:t>
        <a:bodyPr/>
        <a:lstStyle/>
        <a:p>
          <a:r>
            <a:rPr lang="en-US"/>
            <a:t>ASB Announcement</a:t>
          </a:r>
        </a:p>
      </dgm:t>
    </dgm:pt>
    <dgm:pt modelId="{8A1523A0-F034-4368-BB27-E3A48153E19D}" type="parTrans" cxnId="{2DC72026-59C1-4A32-96F3-2EA5622BAEFD}">
      <dgm:prSet/>
      <dgm:spPr/>
      <dgm:t>
        <a:bodyPr/>
        <a:lstStyle/>
        <a:p>
          <a:endParaRPr lang="en-US"/>
        </a:p>
      </dgm:t>
    </dgm:pt>
    <dgm:pt modelId="{0086B692-5DB7-4AEF-AE67-0EAF420D70FD}" type="sibTrans" cxnId="{2DC72026-59C1-4A32-96F3-2EA5622BAEFD}">
      <dgm:prSet/>
      <dgm:spPr/>
      <dgm:t>
        <a:bodyPr/>
        <a:lstStyle/>
        <a:p>
          <a:endParaRPr lang="en-US"/>
        </a:p>
      </dgm:t>
    </dgm:pt>
    <dgm:pt modelId="{54DF02D8-650C-4EA0-9A17-8F2863348A98}">
      <dgm:prSet phldrT="[Text]"/>
      <dgm:spPr/>
      <dgm:t>
        <a:bodyPr/>
        <a:lstStyle/>
        <a:p>
          <a:r>
            <a:rPr lang="en-US"/>
            <a:t>Enterprise Services announces apparent successful bidders (ASBs).</a:t>
          </a:r>
        </a:p>
      </dgm:t>
    </dgm:pt>
    <dgm:pt modelId="{2C90D80A-472C-4D72-8CC5-156B6AFFDFCF}" type="parTrans" cxnId="{6E2500B9-87C4-4000-B46A-AACBCAB87790}">
      <dgm:prSet/>
      <dgm:spPr/>
      <dgm:t>
        <a:bodyPr/>
        <a:lstStyle/>
        <a:p>
          <a:endParaRPr lang="en-US"/>
        </a:p>
      </dgm:t>
    </dgm:pt>
    <dgm:pt modelId="{A8CAFF77-0390-402D-B313-9AE46C243192}" type="sibTrans" cxnId="{6E2500B9-87C4-4000-B46A-AACBCAB87790}">
      <dgm:prSet/>
      <dgm:spPr/>
      <dgm:t>
        <a:bodyPr/>
        <a:lstStyle/>
        <a:p>
          <a:endParaRPr lang="en-US"/>
        </a:p>
      </dgm:t>
    </dgm:pt>
    <dgm:pt modelId="{48B51ED1-D287-4147-8B12-9705569C44BE}">
      <dgm:prSet phldrT="[Text]"/>
      <dgm:spPr/>
      <dgm:t>
        <a:bodyPr/>
        <a:lstStyle/>
        <a:p>
          <a:r>
            <a:rPr lang="en-US"/>
            <a:t>Complaint</a:t>
          </a:r>
        </a:p>
      </dgm:t>
    </dgm:pt>
    <dgm:pt modelId="{F0FEA1AA-4091-4CD8-994F-0AC53AF1D321}" type="parTrans" cxnId="{69C68946-965D-4543-A737-CBFF95C5B2D3}">
      <dgm:prSet/>
      <dgm:spPr/>
      <dgm:t>
        <a:bodyPr/>
        <a:lstStyle/>
        <a:p>
          <a:endParaRPr lang="en-US"/>
        </a:p>
      </dgm:t>
    </dgm:pt>
    <dgm:pt modelId="{817C558C-2B74-481D-BD32-6B499BFE194D}" type="sibTrans" cxnId="{69C68946-965D-4543-A737-CBFF95C5B2D3}">
      <dgm:prSet/>
      <dgm:spPr/>
      <dgm:t>
        <a:bodyPr/>
        <a:lstStyle/>
        <a:p>
          <a:endParaRPr lang="en-US"/>
        </a:p>
      </dgm:t>
    </dgm:pt>
    <dgm:pt modelId="{4FD1EB47-2DAD-4033-980A-3691F17ACE56}">
      <dgm:prSet phldrT="[Text]"/>
      <dgm:spPr/>
      <dgm:t>
        <a:bodyPr/>
        <a:lstStyle/>
        <a:p>
          <a:r>
            <a:rPr lang="en-US"/>
            <a:t>Bidders may submit a complaint.</a:t>
          </a:r>
        </a:p>
      </dgm:t>
    </dgm:pt>
    <dgm:pt modelId="{1E6CFFBA-9637-403A-B4C0-D28403248302}" type="parTrans" cxnId="{94659C73-2546-4FE6-A369-594033186457}">
      <dgm:prSet/>
      <dgm:spPr/>
      <dgm:t>
        <a:bodyPr/>
        <a:lstStyle/>
        <a:p>
          <a:endParaRPr lang="en-US"/>
        </a:p>
      </dgm:t>
    </dgm:pt>
    <dgm:pt modelId="{6AB328A1-2802-4D85-8EB9-F87535F0BA4B}" type="sibTrans" cxnId="{94659C73-2546-4FE6-A369-594033186457}">
      <dgm:prSet/>
      <dgm:spPr/>
      <dgm:t>
        <a:bodyPr/>
        <a:lstStyle/>
        <a:p>
          <a:endParaRPr lang="en-US"/>
        </a:p>
      </dgm:t>
    </dgm:pt>
    <dgm:pt modelId="{2D94608B-93A8-4A00-A495-49991D27A253}">
      <dgm:prSet phldrT="[Text]"/>
      <dgm:spPr/>
      <dgm:t>
        <a:bodyPr/>
        <a:lstStyle/>
        <a:p>
          <a:r>
            <a:rPr lang="en-US" i="1"/>
            <a:t>See</a:t>
          </a:r>
          <a:r>
            <a:rPr lang="en-US"/>
            <a:t> Competitive Solicitation at Section 3 [Announcement of Apparent Succesful Bidders].</a:t>
          </a:r>
        </a:p>
      </dgm:t>
    </dgm:pt>
    <dgm:pt modelId="{C56754A3-4A26-4C24-A787-07864CF9057A}" type="parTrans" cxnId="{6B78A394-A961-47D3-8360-338026E08FC3}">
      <dgm:prSet/>
      <dgm:spPr/>
      <dgm:t>
        <a:bodyPr/>
        <a:lstStyle/>
        <a:p>
          <a:endParaRPr lang="en-US"/>
        </a:p>
      </dgm:t>
    </dgm:pt>
    <dgm:pt modelId="{EC9C9D94-3462-4B39-AF4C-BA15E26FD488}" type="sibTrans" cxnId="{6B78A394-A961-47D3-8360-338026E08FC3}">
      <dgm:prSet/>
      <dgm:spPr/>
      <dgm:t>
        <a:bodyPr/>
        <a:lstStyle/>
        <a:p>
          <a:endParaRPr lang="en-US"/>
        </a:p>
      </dgm:t>
    </dgm:pt>
    <dgm:pt modelId="{B4789616-4F32-4B6E-BB30-C732806CFDCF}">
      <dgm:prSet phldrT="[Text]"/>
      <dgm:spPr/>
      <dgm:t>
        <a:bodyPr/>
        <a:lstStyle/>
        <a:p>
          <a:r>
            <a:rPr lang="en-US"/>
            <a:t>Bidder complaints must comply with the bidder complaints process requirements.  </a:t>
          </a:r>
          <a:r>
            <a:rPr lang="en-US" i="1"/>
            <a:t>See</a:t>
          </a:r>
          <a:r>
            <a:rPr lang="en-US"/>
            <a:t> Bidder Complaints, below.  </a:t>
          </a:r>
          <a:r>
            <a:rPr lang="en-US" i="1"/>
            <a:t>See also</a:t>
          </a:r>
          <a:r>
            <a:rPr lang="en-US"/>
            <a:t>, Competitive Solicitation at Section 2.4 [Complaints, Debriefs, &amp; Protests].</a:t>
          </a:r>
        </a:p>
      </dgm:t>
    </dgm:pt>
    <dgm:pt modelId="{178EB348-79CE-409E-A4ED-C0BFDBB974C2}" type="parTrans" cxnId="{AF1A0B95-C61D-43B5-A911-8C0F35AFF464}">
      <dgm:prSet/>
      <dgm:spPr/>
      <dgm:t>
        <a:bodyPr/>
        <a:lstStyle/>
        <a:p>
          <a:endParaRPr lang="en-US"/>
        </a:p>
      </dgm:t>
    </dgm:pt>
    <dgm:pt modelId="{83C068E9-219D-4947-810D-28E0CA73A085}" type="sibTrans" cxnId="{AF1A0B95-C61D-43B5-A911-8C0F35AFF464}">
      <dgm:prSet/>
      <dgm:spPr/>
      <dgm:t>
        <a:bodyPr/>
        <a:lstStyle/>
        <a:p>
          <a:endParaRPr lang="en-US"/>
        </a:p>
      </dgm:t>
    </dgm:pt>
    <dgm:pt modelId="{39627B33-9F0D-4E8E-A5EB-E0D80CA330F8}">
      <dgm:prSet phldrT="[Text]"/>
      <dgm:spPr/>
      <dgm:t>
        <a:bodyPr/>
        <a:lstStyle/>
        <a:p>
          <a:r>
            <a:rPr lang="en-US"/>
            <a:t>Question &amp; Answer Period</a:t>
          </a:r>
        </a:p>
      </dgm:t>
    </dgm:pt>
    <dgm:pt modelId="{91761232-135C-4EBC-B8EF-ADE75B6AB5D6}" type="parTrans" cxnId="{3C191F86-2CCA-4680-ACBD-DA9425FC998E}">
      <dgm:prSet/>
      <dgm:spPr/>
      <dgm:t>
        <a:bodyPr/>
        <a:lstStyle/>
        <a:p>
          <a:endParaRPr lang="en-US"/>
        </a:p>
      </dgm:t>
    </dgm:pt>
    <dgm:pt modelId="{A2B27D39-C47D-403F-9BBD-E59CC20A9F8A}" type="sibTrans" cxnId="{3C191F86-2CCA-4680-ACBD-DA9425FC998E}">
      <dgm:prSet/>
      <dgm:spPr/>
      <dgm:t>
        <a:bodyPr/>
        <a:lstStyle/>
        <a:p>
          <a:endParaRPr lang="en-US"/>
        </a:p>
      </dgm:t>
    </dgm:pt>
    <dgm:pt modelId="{01A644A1-E7B7-4143-9D63-63A641D63271}">
      <dgm:prSet phldrT="[Text]"/>
      <dgm:spPr/>
      <dgm:t>
        <a:bodyPr/>
        <a:lstStyle/>
        <a:p>
          <a:r>
            <a:rPr lang="en-US"/>
            <a:t>The competitive solicitation will specify a Question &amp; Answer Period for Bidders to ask questions and recieve answers prior to the bid submision deadline.  </a:t>
          </a:r>
          <a:r>
            <a:rPr lang="en-US" i="1"/>
            <a:t>See </a:t>
          </a:r>
          <a:r>
            <a:rPr lang="en-US"/>
            <a:t>Competitive Solicitation at Sections 2.1 [Competitive Solicitation Deadlines] and 2.3 [Competitive Solicitation Questions].  </a:t>
          </a:r>
        </a:p>
      </dgm:t>
    </dgm:pt>
    <dgm:pt modelId="{1D9F01AA-F1C5-45EB-B708-AA380DFCA52B}" type="parTrans" cxnId="{EE24F07B-8711-4999-B386-7533189E8AA2}">
      <dgm:prSet/>
      <dgm:spPr/>
      <dgm:t>
        <a:bodyPr/>
        <a:lstStyle/>
        <a:p>
          <a:endParaRPr lang="en-US"/>
        </a:p>
      </dgm:t>
    </dgm:pt>
    <dgm:pt modelId="{15183107-845B-4951-BE6A-6280D2C94671}" type="sibTrans" cxnId="{EE24F07B-8711-4999-B386-7533189E8AA2}">
      <dgm:prSet/>
      <dgm:spPr/>
      <dgm:t>
        <a:bodyPr/>
        <a:lstStyle/>
        <a:p>
          <a:endParaRPr lang="en-US"/>
        </a:p>
      </dgm:t>
    </dgm:pt>
    <dgm:pt modelId="{99A89BE9-2382-4325-999F-28F7C441AE7A}">
      <dgm:prSet phldrT="[Text]"/>
      <dgm:spPr/>
      <dgm:t>
        <a:bodyPr/>
        <a:lstStyle/>
        <a:p>
          <a:r>
            <a:rPr lang="en-US"/>
            <a:t>Complaints, if any, must be submitted no later than five (5) business days before the bid subnmission deadline.  </a:t>
          </a:r>
        </a:p>
      </dgm:t>
    </dgm:pt>
    <dgm:pt modelId="{99F3C74C-A6CE-4628-AD45-4DE9E5BD0BC7}" type="parTrans" cxnId="{351ADB7C-9ABB-40F3-8EBF-1BF5F312F75F}">
      <dgm:prSet/>
      <dgm:spPr/>
      <dgm:t>
        <a:bodyPr/>
        <a:lstStyle/>
        <a:p>
          <a:endParaRPr lang="en-US"/>
        </a:p>
      </dgm:t>
    </dgm:pt>
    <dgm:pt modelId="{0D288875-6634-45C6-8801-412A6CC516B7}" type="sibTrans" cxnId="{351ADB7C-9ABB-40F3-8EBF-1BF5F312F75F}">
      <dgm:prSet/>
      <dgm:spPr/>
      <dgm:t>
        <a:bodyPr/>
        <a:lstStyle/>
        <a:p>
          <a:endParaRPr lang="en-US"/>
        </a:p>
      </dgm:t>
    </dgm:pt>
    <dgm:pt modelId="{1684D160-E5AD-4995-8F1D-C042C6C1C74A}" type="pres">
      <dgm:prSet presAssocID="{EA26DB3B-9577-4053-B6D8-4179E490E4C7}" presName="linearFlow" presStyleCnt="0">
        <dgm:presLayoutVars>
          <dgm:dir/>
          <dgm:animLvl val="lvl"/>
          <dgm:resizeHandles val="exact"/>
        </dgm:presLayoutVars>
      </dgm:prSet>
      <dgm:spPr/>
    </dgm:pt>
    <dgm:pt modelId="{5D8AB013-A57E-470F-A5FA-27B0E52193AB}" type="pres">
      <dgm:prSet presAssocID="{65B05B3B-667D-4320-9602-7D8D0029CCBB}" presName="composite" presStyleCnt="0"/>
      <dgm:spPr/>
    </dgm:pt>
    <dgm:pt modelId="{2EE79F66-2896-44E1-9136-28F7C5BB454D}" type="pres">
      <dgm:prSet presAssocID="{65B05B3B-667D-4320-9602-7D8D0029CCBB}" presName="parentText" presStyleLbl="alignNode1" presStyleIdx="0" presStyleCnt="6">
        <dgm:presLayoutVars>
          <dgm:chMax val="1"/>
          <dgm:bulletEnabled val="1"/>
        </dgm:presLayoutVars>
      </dgm:prSet>
      <dgm:spPr/>
    </dgm:pt>
    <dgm:pt modelId="{33074F95-24A3-4814-BF7C-6D5BDAD43B34}" type="pres">
      <dgm:prSet presAssocID="{65B05B3B-667D-4320-9602-7D8D0029CCBB}" presName="descendantText" presStyleLbl="alignAcc1" presStyleIdx="0" presStyleCnt="6">
        <dgm:presLayoutVars>
          <dgm:bulletEnabled val="1"/>
        </dgm:presLayoutVars>
      </dgm:prSet>
      <dgm:spPr/>
    </dgm:pt>
    <dgm:pt modelId="{971D8369-2C31-41B1-A64E-8060AA8C5B69}" type="pres">
      <dgm:prSet presAssocID="{3FBEC035-7C6D-4373-A368-13C22A49A90D}" presName="sp" presStyleCnt="0"/>
      <dgm:spPr/>
    </dgm:pt>
    <dgm:pt modelId="{7D89A9C5-68C9-4C8E-A460-8F46208641AD}" type="pres">
      <dgm:prSet presAssocID="{39627B33-9F0D-4E8E-A5EB-E0D80CA330F8}" presName="composite" presStyleCnt="0"/>
      <dgm:spPr/>
    </dgm:pt>
    <dgm:pt modelId="{0AF0CBF2-E6DD-41D3-9A0A-AB04D6E52710}" type="pres">
      <dgm:prSet presAssocID="{39627B33-9F0D-4E8E-A5EB-E0D80CA330F8}" presName="parentText" presStyleLbl="alignNode1" presStyleIdx="1" presStyleCnt="6">
        <dgm:presLayoutVars>
          <dgm:chMax val="1"/>
          <dgm:bulletEnabled val="1"/>
        </dgm:presLayoutVars>
      </dgm:prSet>
      <dgm:spPr/>
    </dgm:pt>
    <dgm:pt modelId="{7443E69E-5A14-433D-8270-27AABBAEB40A}" type="pres">
      <dgm:prSet presAssocID="{39627B33-9F0D-4E8E-A5EB-E0D80CA330F8}" presName="descendantText" presStyleLbl="alignAcc1" presStyleIdx="1" presStyleCnt="6">
        <dgm:presLayoutVars>
          <dgm:bulletEnabled val="1"/>
        </dgm:presLayoutVars>
      </dgm:prSet>
      <dgm:spPr/>
    </dgm:pt>
    <dgm:pt modelId="{E8CDF377-8498-4BFC-B2DF-30E3DA1FE57E}" type="pres">
      <dgm:prSet presAssocID="{A2B27D39-C47D-403F-9BBD-E59CC20A9F8A}" presName="sp" presStyleCnt="0"/>
      <dgm:spPr/>
    </dgm:pt>
    <dgm:pt modelId="{50880162-ECA0-4E9F-8BF3-79B19400E633}" type="pres">
      <dgm:prSet presAssocID="{48B51ED1-D287-4147-8B12-9705569C44BE}" presName="composite" presStyleCnt="0"/>
      <dgm:spPr/>
    </dgm:pt>
    <dgm:pt modelId="{07DA2298-73E2-4FCE-8E0D-4F622FFD252F}" type="pres">
      <dgm:prSet presAssocID="{48B51ED1-D287-4147-8B12-9705569C44BE}" presName="parentText" presStyleLbl="alignNode1" presStyleIdx="2" presStyleCnt="6">
        <dgm:presLayoutVars>
          <dgm:chMax val="1"/>
          <dgm:bulletEnabled val="1"/>
        </dgm:presLayoutVars>
      </dgm:prSet>
      <dgm:spPr/>
    </dgm:pt>
    <dgm:pt modelId="{43A43065-7BEF-4E20-BE53-44F0827690C8}" type="pres">
      <dgm:prSet presAssocID="{48B51ED1-D287-4147-8B12-9705569C44BE}" presName="descendantText" presStyleLbl="alignAcc1" presStyleIdx="2" presStyleCnt="6">
        <dgm:presLayoutVars>
          <dgm:bulletEnabled val="1"/>
        </dgm:presLayoutVars>
      </dgm:prSet>
      <dgm:spPr/>
    </dgm:pt>
    <dgm:pt modelId="{B5316181-0DC8-45FD-8BE1-EF926F45DB7B}" type="pres">
      <dgm:prSet presAssocID="{817C558C-2B74-481D-BD32-6B499BFE194D}" presName="sp" presStyleCnt="0"/>
      <dgm:spPr/>
    </dgm:pt>
    <dgm:pt modelId="{ED483E50-BCD2-4995-A9CD-5BAA54699804}" type="pres">
      <dgm:prSet presAssocID="{4AC04856-C512-4A79-9575-B295598B7D6C}" presName="composite" presStyleCnt="0"/>
      <dgm:spPr/>
    </dgm:pt>
    <dgm:pt modelId="{53A10303-3D3F-4E96-A099-1D5505B8F4D6}" type="pres">
      <dgm:prSet presAssocID="{4AC04856-C512-4A79-9575-B295598B7D6C}" presName="parentText" presStyleLbl="alignNode1" presStyleIdx="3" presStyleCnt="6">
        <dgm:presLayoutVars>
          <dgm:chMax val="1"/>
          <dgm:bulletEnabled val="1"/>
        </dgm:presLayoutVars>
      </dgm:prSet>
      <dgm:spPr/>
    </dgm:pt>
    <dgm:pt modelId="{6E5D89FC-E8EF-4F1B-A786-D5A638755CBF}" type="pres">
      <dgm:prSet presAssocID="{4AC04856-C512-4A79-9575-B295598B7D6C}" presName="descendantText" presStyleLbl="alignAcc1" presStyleIdx="3" presStyleCnt="6">
        <dgm:presLayoutVars>
          <dgm:bulletEnabled val="1"/>
        </dgm:presLayoutVars>
      </dgm:prSet>
      <dgm:spPr/>
    </dgm:pt>
    <dgm:pt modelId="{8F6C2163-5912-49E5-AC79-F0C10A7D2EAD}" type="pres">
      <dgm:prSet presAssocID="{0086B692-5DB7-4AEF-AE67-0EAF420D70FD}" presName="sp" presStyleCnt="0"/>
      <dgm:spPr/>
    </dgm:pt>
    <dgm:pt modelId="{06078193-22AD-4A9B-B4DC-02B4CF07B279}" type="pres">
      <dgm:prSet presAssocID="{90CC399E-0D57-44DF-870D-FCF186316794}" presName="composite" presStyleCnt="0"/>
      <dgm:spPr/>
    </dgm:pt>
    <dgm:pt modelId="{311FE809-8AEC-4ADB-AF35-9500524D8D1B}" type="pres">
      <dgm:prSet presAssocID="{90CC399E-0D57-44DF-870D-FCF186316794}" presName="parentText" presStyleLbl="alignNode1" presStyleIdx="4" presStyleCnt="6">
        <dgm:presLayoutVars>
          <dgm:chMax val="1"/>
          <dgm:bulletEnabled val="1"/>
        </dgm:presLayoutVars>
      </dgm:prSet>
      <dgm:spPr/>
    </dgm:pt>
    <dgm:pt modelId="{833FF412-433E-46C4-9B2E-FBF51B037F72}" type="pres">
      <dgm:prSet presAssocID="{90CC399E-0D57-44DF-870D-FCF186316794}" presName="descendantText" presStyleLbl="alignAcc1" presStyleIdx="4" presStyleCnt="6">
        <dgm:presLayoutVars>
          <dgm:bulletEnabled val="1"/>
        </dgm:presLayoutVars>
      </dgm:prSet>
      <dgm:spPr/>
    </dgm:pt>
    <dgm:pt modelId="{61C9CA40-1148-4D1F-967A-EB767B210EC9}" type="pres">
      <dgm:prSet presAssocID="{E79700CC-6398-4F72-97D3-D655B523E9C1}" presName="sp" presStyleCnt="0"/>
      <dgm:spPr/>
    </dgm:pt>
    <dgm:pt modelId="{B4B58D00-5D04-40CA-A8DC-BC7EF1E30DDB}" type="pres">
      <dgm:prSet presAssocID="{BD602BF9-7632-4E29-A4F2-88F28604DAA7}" presName="composite" presStyleCnt="0"/>
      <dgm:spPr/>
    </dgm:pt>
    <dgm:pt modelId="{E1AF84A9-6750-4CC9-844B-0BD730038686}" type="pres">
      <dgm:prSet presAssocID="{BD602BF9-7632-4E29-A4F2-88F28604DAA7}" presName="parentText" presStyleLbl="alignNode1" presStyleIdx="5" presStyleCnt="6">
        <dgm:presLayoutVars>
          <dgm:chMax val="1"/>
          <dgm:bulletEnabled val="1"/>
        </dgm:presLayoutVars>
      </dgm:prSet>
      <dgm:spPr/>
    </dgm:pt>
    <dgm:pt modelId="{1DEA0B42-A082-480B-B7E1-41606F5D74E8}" type="pres">
      <dgm:prSet presAssocID="{BD602BF9-7632-4E29-A4F2-88F28604DAA7}" presName="descendantText" presStyleLbl="alignAcc1" presStyleIdx="5" presStyleCnt="6">
        <dgm:presLayoutVars>
          <dgm:bulletEnabled val="1"/>
        </dgm:presLayoutVars>
      </dgm:prSet>
      <dgm:spPr/>
    </dgm:pt>
  </dgm:ptLst>
  <dgm:cxnLst>
    <dgm:cxn modelId="{5EB8D510-EAA8-4AAE-AD89-1EB4C80E6DB7}" srcId="{90CC399E-0D57-44DF-870D-FCF186316794}" destId="{77690831-3528-43C4-85F7-1EB3EED91CD1}" srcOrd="1" destOrd="0" parTransId="{65C3212C-C6CA-4B68-9EF0-DFEA196CEE15}" sibTransId="{B6003B15-9564-49C8-9779-C98211D972BD}"/>
    <dgm:cxn modelId="{6FEC8B16-B876-443E-9B45-4E1937671F0C}" srcId="{65B05B3B-667D-4320-9602-7D8D0029CCBB}" destId="{F179DBAC-7A49-4216-AE00-7C04240D6C44}" srcOrd="0" destOrd="0" parTransId="{F6CC20BC-64F2-42F2-A01E-19EA6C706EEB}" sibTransId="{87839C58-25D5-4A4A-B4F3-BF0CA276A66A}"/>
    <dgm:cxn modelId="{F05B871F-D88B-4C40-A144-D3FE9E1004AE}" type="presOf" srcId="{13A9A852-D02C-4379-BA3D-74F213CA11F1}" destId="{1DEA0B42-A082-480B-B7E1-41606F5D74E8}" srcOrd="0" destOrd="0" presId="urn:microsoft.com/office/officeart/2005/8/layout/chevron2"/>
    <dgm:cxn modelId="{2DC72026-59C1-4A32-96F3-2EA5622BAEFD}" srcId="{EA26DB3B-9577-4053-B6D8-4179E490E4C7}" destId="{4AC04856-C512-4A79-9575-B295598B7D6C}" srcOrd="3" destOrd="0" parTransId="{8A1523A0-F034-4368-BB27-E3A48153E19D}" sibTransId="{0086B692-5DB7-4AEF-AE67-0EAF420D70FD}"/>
    <dgm:cxn modelId="{399E2427-529D-4976-AFBB-1D485C784C7B}" type="presOf" srcId="{77690831-3528-43C4-85F7-1EB3EED91CD1}" destId="{833FF412-433E-46C4-9B2E-FBF51B037F72}" srcOrd="0" destOrd="1" presId="urn:microsoft.com/office/officeart/2005/8/layout/chevron2"/>
    <dgm:cxn modelId="{00B90A2B-A6F5-4AE7-A6F3-C0734687620D}" type="presOf" srcId="{01A644A1-E7B7-4143-9D63-63A641D63271}" destId="{7443E69E-5A14-433D-8270-27AABBAEB40A}" srcOrd="0" destOrd="0" presId="urn:microsoft.com/office/officeart/2005/8/layout/chevron2"/>
    <dgm:cxn modelId="{A963B35B-9580-4B61-8DFF-1754679DE1B6}" type="presOf" srcId="{BD602BF9-7632-4E29-A4F2-88F28604DAA7}" destId="{E1AF84A9-6750-4CC9-844B-0BD730038686}" srcOrd="0" destOrd="0" presId="urn:microsoft.com/office/officeart/2005/8/layout/chevron2"/>
    <dgm:cxn modelId="{69C68946-965D-4543-A737-CBFF95C5B2D3}" srcId="{EA26DB3B-9577-4053-B6D8-4179E490E4C7}" destId="{48B51ED1-D287-4147-8B12-9705569C44BE}" srcOrd="2" destOrd="0" parTransId="{F0FEA1AA-4091-4CD8-994F-0AC53AF1D321}" sibTransId="{817C558C-2B74-481D-BD32-6B499BFE194D}"/>
    <dgm:cxn modelId="{67180449-CF8E-4485-A34D-47D8297EB545}" type="presOf" srcId="{90CC399E-0D57-44DF-870D-FCF186316794}" destId="{311FE809-8AEC-4ADB-AF35-9500524D8D1B}" srcOrd="0" destOrd="0" presId="urn:microsoft.com/office/officeart/2005/8/layout/chevron2"/>
    <dgm:cxn modelId="{4C00426A-5FFD-4751-BCF8-717F59A6C02F}" type="presOf" srcId="{A40DE957-6C9B-480D-9D1F-85838DE157E4}" destId="{833FF412-433E-46C4-9B2E-FBF51B037F72}" srcOrd="0" destOrd="0" presId="urn:microsoft.com/office/officeart/2005/8/layout/chevron2"/>
    <dgm:cxn modelId="{2603B76A-BEB3-4391-A26D-B5E37482D653}" type="presOf" srcId="{A4F356A2-D9B7-4EBF-BC5B-59801062F49B}" destId="{1DEA0B42-A082-480B-B7E1-41606F5D74E8}" srcOrd="0" destOrd="1" presId="urn:microsoft.com/office/officeart/2005/8/layout/chevron2"/>
    <dgm:cxn modelId="{1525F34D-C691-4E70-83BC-00D0C0CA601E}" srcId="{BD602BF9-7632-4E29-A4F2-88F28604DAA7}" destId="{A4F356A2-D9B7-4EBF-BC5B-59801062F49B}" srcOrd="1" destOrd="0" parTransId="{A8803D64-8358-4C4E-AFFB-DD9597B96DC6}" sibTransId="{FEE6AA45-CA58-48CB-A734-640299338CD7}"/>
    <dgm:cxn modelId="{94659C73-2546-4FE6-A369-594033186457}" srcId="{48B51ED1-D287-4147-8B12-9705569C44BE}" destId="{4FD1EB47-2DAD-4033-980A-3691F17ACE56}" srcOrd="0" destOrd="0" parTransId="{1E6CFFBA-9637-403A-B4C0-D28403248302}" sibTransId="{6AB328A1-2802-4D85-8EB9-F87535F0BA4B}"/>
    <dgm:cxn modelId="{EE24F07B-8711-4999-B386-7533189E8AA2}" srcId="{39627B33-9F0D-4E8E-A5EB-E0D80CA330F8}" destId="{01A644A1-E7B7-4143-9D63-63A641D63271}" srcOrd="0" destOrd="0" parTransId="{1D9F01AA-F1C5-45EB-B708-AA380DFCA52B}" sibTransId="{15183107-845B-4951-BE6A-6280D2C94671}"/>
    <dgm:cxn modelId="{351ADB7C-9ABB-40F3-8EBF-1BF5F312F75F}" srcId="{48B51ED1-D287-4147-8B12-9705569C44BE}" destId="{99A89BE9-2382-4325-999F-28F7C441AE7A}" srcOrd="2" destOrd="0" parTransId="{99F3C74C-A6CE-4628-AD45-4DE9E5BD0BC7}" sibTransId="{0D288875-6634-45C6-8801-412A6CC516B7}"/>
    <dgm:cxn modelId="{1772E97F-B641-4A67-9A90-566844399155}" type="presOf" srcId="{F179DBAC-7A49-4216-AE00-7C04240D6C44}" destId="{33074F95-24A3-4814-BF7C-6D5BDAD43B34}" srcOrd="0" destOrd="0" presId="urn:microsoft.com/office/officeart/2005/8/layout/chevron2"/>
    <dgm:cxn modelId="{26E9F084-059C-4EEC-B69E-D8F2AC1DF7D9}" type="presOf" srcId="{99A89BE9-2382-4325-999F-28F7C441AE7A}" destId="{43A43065-7BEF-4E20-BE53-44F0827690C8}" srcOrd="0" destOrd="2" presId="urn:microsoft.com/office/officeart/2005/8/layout/chevron2"/>
    <dgm:cxn modelId="{3C191F86-2CCA-4680-ACBD-DA9425FC998E}" srcId="{EA26DB3B-9577-4053-B6D8-4179E490E4C7}" destId="{39627B33-9F0D-4E8E-A5EB-E0D80CA330F8}" srcOrd="1" destOrd="0" parTransId="{91761232-135C-4EBC-B8EF-ADE75B6AB5D6}" sibTransId="{A2B27D39-C47D-403F-9BBD-E59CC20A9F8A}"/>
    <dgm:cxn modelId="{A277EE8D-0EB9-4A20-85DC-882E5A574EF8}" srcId="{EA26DB3B-9577-4053-B6D8-4179E490E4C7}" destId="{BD602BF9-7632-4E29-A4F2-88F28604DAA7}" srcOrd="5" destOrd="0" parTransId="{2F61FC3D-A52F-4151-90A1-D6E70AF80CEA}" sibTransId="{89AD9F05-CB75-47B8-8482-2F3C334714F9}"/>
    <dgm:cxn modelId="{6B78A394-A961-47D3-8360-338026E08FC3}" srcId="{4AC04856-C512-4A79-9575-B295598B7D6C}" destId="{2D94608B-93A8-4A00-A495-49991D27A253}" srcOrd="1" destOrd="0" parTransId="{C56754A3-4A26-4C24-A787-07864CF9057A}" sibTransId="{EC9C9D94-3462-4B39-AF4C-BA15E26FD488}"/>
    <dgm:cxn modelId="{AF1A0B95-C61D-43B5-A911-8C0F35AFF464}" srcId="{48B51ED1-D287-4147-8B12-9705569C44BE}" destId="{B4789616-4F32-4B6E-BB30-C732806CFDCF}" srcOrd="1" destOrd="0" parTransId="{178EB348-79CE-409E-A4ED-C0BFDBB974C2}" sibTransId="{83C068E9-219D-4947-810D-28E0CA73A085}"/>
    <dgm:cxn modelId="{859B199D-6E5B-44E2-A7D1-449950B4CFB8}" type="presOf" srcId="{4AC04856-C512-4A79-9575-B295598B7D6C}" destId="{53A10303-3D3F-4E96-A099-1D5505B8F4D6}" srcOrd="0" destOrd="0" presId="urn:microsoft.com/office/officeart/2005/8/layout/chevron2"/>
    <dgm:cxn modelId="{509517A3-EC64-4D15-835E-900D18F88D1B}" type="presOf" srcId="{54DF02D8-650C-4EA0-9A17-8F2863348A98}" destId="{6E5D89FC-E8EF-4F1B-A786-D5A638755CBF}" srcOrd="0" destOrd="0" presId="urn:microsoft.com/office/officeart/2005/8/layout/chevron2"/>
    <dgm:cxn modelId="{4AF96CA4-6608-48F7-91DA-9642B5437D80}" type="presOf" srcId="{2D94608B-93A8-4A00-A495-49991D27A253}" destId="{6E5D89FC-E8EF-4F1B-A786-D5A638755CBF}" srcOrd="0" destOrd="1" presId="urn:microsoft.com/office/officeart/2005/8/layout/chevron2"/>
    <dgm:cxn modelId="{3FFCF6B3-491D-486F-9348-436AB4F48A17}" type="presOf" srcId="{39627B33-9F0D-4E8E-A5EB-E0D80CA330F8}" destId="{0AF0CBF2-E6DD-41D3-9A0A-AB04D6E52710}" srcOrd="0" destOrd="0" presId="urn:microsoft.com/office/officeart/2005/8/layout/chevron2"/>
    <dgm:cxn modelId="{DD6C66B6-8F75-4899-B577-0512B06637A0}" srcId="{BD602BF9-7632-4E29-A4F2-88F28604DAA7}" destId="{13A9A852-D02C-4379-BA3D-74F213CA11F1}" srcOrd="0" destOrd="0" parTransId="{6BA96628-490E-4109-9A05-0C04687E512C}" sibTransId="{59935F32-2531-4976-B401-2FD2CFF1F0CE}"/>
    <dgm:cxn modelId="{9B31F9B6-7F7C-407A-8ECF-3CF0D2F5A99B}" type="presOf" srcId="{B4789616-4F32-4B6E-BB30-C732806CFDCF}" destId="{43A43065-7BEF-4E20-BE53-44F0827690C8}" srcOrd="0" destOrd="1" presId="urn:microsoft.com/office/officeart/2005/8/layout/chevron2"/>
    <dgm:cxn modelId="{6E2500B9-87C4-4000-B46A-AACBCAB87790}" srcId="{4AC04856-C512-4A79-9575-B295598B7D6C}" destId="{54DF02D8-650C-4EA0-9A17-8F2863348A98}" srcOrd="0" destOrd="0" parTransId="{2C90D80A-472C-4D72-8CC5-156B6AFFDFCF}" sibTransId="{A8CAFF77-0390-402D-B313-9AE46C243192}"/>
    <dgm:cxn modelId="{C61951C4-2F71-42AC-980E-92BD39A403F7}" type="presOf" srcId="{4FD1EB47-2DAD-4033-980A-3691F17ACE56}" destId="{43A43065-7BEF-4E20-BE53-44F0827690C8}" srcOrd="0" destOrd="0" presId="urn:microsoft.com/office/officeart/2005/8/layout/chevron2"/>
    <dgm:cxn modelId="{BEC5A3C4-3CAA-4F2F-8CF7-68C2DA9A3D21}" type="presOf" srcId="{EA26DB3B-9577-4053-B6D8-4179E490E4C7}" destId="{1684D160-E5AD-4995-8F1D-C042C6C1C74A}" srcOrd="0" destOrd="0" presId="urn:microsoft.com/office/officeart/2005/8/layout/chevron2"/>
    <dgm:cxn modelId="{CA0EB8E1-9E92-4361-8F45-10B2B2F36457}" srcId="{90CC399E-0D57-44DF-870D-FCF186316794}" destId="{A40DE957-6C9B-480D-9D1F-85838DE157E4}" srcOrd="0" destOrd="0" parTransId="{D4F13B5F-D47E-4F94-8142-0A1A6E6A0C3C}" sibTransId="{578A685A-161B-45E9-A223-806320C568A9}"/>
    <dgm:cxn modelId="{353678E2-78EB-46D7-B4CE-1F6F7E707103}" type="presOf" srcId="{65B05B3B-667D-4320-9602-7D8D0029CCBB}" destId="{2EE79F66-2896-44E1-9136-28F7C5BB454D}" srcOrd="0" destOrd="0" presId="urn:microsoft.com/office/officeart/2005/8/layout/chevron2"/>
    <dgm:cxn modelId="{C4A8C8E4-A4D2-477F-8073-5A268BB27E3B}" srcId="{EA26DB3B-9577-4053-B6D8-4179E490E4C7}" destId="{65B05B3B-667D-4320-9602-7D8D0029CCBB}" srcOrd="0" destOrd="0" parTransId="{DEE47439-D6BE-4652-AA50-C007963B63B6}" sibTransId="{3FBEC035-7C6D-4373-A368-13C22A49A90D}"/>
    <dgm:cxn modelId="{46754AE6-B90E-43FF-9B45-2E191BF4B7D7}" type="presOf" srcId="{48B51ED1-D287-4147-8B12-9705569C44BE}" destId="{07DA2298-73E2-4FCE-8E0D-4F622FFD252F}" srcOrd="0" destOrd="0" presId="urn:microsoft.com/office/officeart/2005/8/layout/chevron2"/>
    <dgm:cxn modelId="{01EB9BF1-BDA7-4F30-93F4-514588AFC724}" srcId="{EA26DB3B-9577-4053-B6D8-4179E490E4C7}" destId="{90CC399E-0D57-44DF-870D-FCF186316794}" srcOrd="4" destOrd="0" parTransId="{9BD7EC27-F627-4E5C-BC21-AE8DC75DD90D}" sibTransId="{E79700CC-6398-4F72-97D3-D655B523E9C1}"/>
    <dgm:cxn modelId="{55B953FA-8D0B-4619-9D4D-B4FBC297A549}" type="presParOf" srcId="{1684D160-E5AD-4995-8F1D-C042C6C1C74A}" destId="{5D8AB013-A57E-470F-A5FA-27B0E52193AB}" srcOrd="0" destOrd="0" presId="urn:microsoft.com/office/officeart/2005/8/layout/chevron2"/>
    <dgm:cxn modelId="{477E1E32-0A6F-4413-8138-58F05E9665EA}" type="presParOf" srcId="{5D8AB013-A57E-470F-A5FA-27B0E52193AB}" destId="{2EE79F66-2896-44E1-9136-28F7C5BB454D}" srcOrd="0" destOrd="0" presId="urn:microsoft.com/office/officeart/2005/8/layout/chevron2"/>
    <dgm:cxn modelId="{874DAB85-D783-4E10-85FF-2731594500E3}" type="presParOf" srcId="{5D8AB013-A57E-470F-A5FA-27B0E52193AB}" destId="{33074F95-24A3-4814-BF7C-6D5BDAD43B34}" srcOrd="1" destOrd="0" presId="urn:microsoft.com/office/officeart/2005/8/layout/chevron2"/>
    <dgm:cxn modelId="{E681638C-A075-4B9A-A62D-300BA87FC2C1}" type="presParOf" srcId="{1684D160-E5AD-4995-8F1D-C042C6C1C74A}" destId="{971D8369-2C31-41B1-A64E-8060AA8C5B69}" srcOrd="1" destOrd="0" presId="urn:microsoft.com/office/officeart/2005/8/layout/chevron2"/>
    <dgm:cxn modelId="{C147F184-2328-4BCE-A61B-49C7A58E559D}" type="presParOf" srcId="{1684D160-E5AD-4995-8F1D-C042C6C1C74A}" destId="{7D89A9C5-68C9-4C8E-A460-8F46208641AD}" srcOrd="2" destOrd="0" presId="urn:microsoft.com/office/officeart/2005/8/layout/chevron2"/>
    <dgm:cxn modelId="{3073531A-930F-4484-89F9-1C4680435546}" type="presParOf" srcId="{7D89A9C5-68C9-4C8E-A460-8F46208641AD}" destId="{0AF0CBF2-E6DD-41D3-9A0A-AB04D6E52710}" srcOrd="0" destOrd="0" presId="urn:microsoft.com/office/officeart/2005/8/layout/chevron2"/>
    <dgm:cxn modelId="{F32C2EF0-69FD-40BE-8B1F-DCC2AAE89B79}" type="presParOf" srcId="{7D89A9C5-68C9-4C8E-A460-8F46208641AD}" destId="{7443E69E-5A14-433D-8270-27AABBAEB40A}" srcOrd="1" destOrd="0" presId="urn:microsoft.com/office/officeart/2005/8/layout/chevron2"/>
    <dgm:cxn modelId="{B35A3903-3D57-43AB-B3C6-5ABA53FB5728}" type="presParOf" srcId="{1684D160-E5AD-4995-8F1D-C042C6C1C74A}" destId="{E8CDF377-8498-4BFC-B2DF-30E3DA1FE57E}" srcOrd="3" destOrd="0" presId="urn:microsoft.com/office/officeart/2005/8/layout/chevron2"/>
    <dgm:cxn modelId="{740D5076-326F-435F-82FF-2352213D52F1}" type="presParOf" srcId="{1684D160-E5AD-4995-8F1D-C042C6C1C74A}" destId="{50880162-ECA0-4E9F-8BF3-79B19400E633}" srcOrd="4" destOrd="0" presId="urn:microsoft.com/office/officeart/2005/8/layout/chevron2"/>
    <dgm:cxn modelId="{1D4B80F5-16DB-45A7-A82B-CDB560E6323F}" type="presParOf" srcId="{50880162-ECA0-4E9F-8BF3-79B19400E633}" destId="{07DA2298-73E2-4FCE-8E0D-4F622FFD252F}" srcOrd="0" destOrd="0" presId="urn:microsoft.com/office/officeart/2005/8/layout/chevron2"/>
    <dgm:cxn modelId="{B4D94CF0-E5AF-4814-9893-DD6572F6E52C}" type="presParOf" srcId="{50880162-ECA0-4E9F-8BF3-79B19400E633}" destId="{43A43065-7BEF-4E20-BE53-44F0827690C8}" srcOrd="1" destOrd="0" presId="urn:microsoft.com/office/officeart/2005/8/layout/chevron2"/>
    <dgm:cxn modelId="{1F013BA9-CCBC-458B-87ED-BD3ED37F8237}" type="presParOf" srcId="{1684D160-E5AD-4995-8F1D-C042C6C1C74A}" destId="{B5316181-0DC8-45FD-8BE1-EF926F45DB7B}" srcOrd="5" destOrd="0" presId="urn:microsoft.com/office/officeart/2005/8/layout/chevron2"/>
    <dgm:cxn modelId="{20E5385F-E9E0-462C-9CC8-569F33DE7C9E}" type="presParOf" srcId="{1684D160-E5AD-4995-8F1D-C042C6C1C74A}" destId="{ED483E50-BCD2-4995-A9CD-5BAA54699804}" srcOrd="6" destOrd="0" presId="urn:microsoft.com/office/officeart/2005/8/layout/chevron2"/>
    <dgm:cxn modelId="{22CA657D-B6B8-4A38-A0A3-A47C09A2F4CC}" type="presParOf" srcId="{ED483E50-BCD2-4995-A9CD-5BAA54699804}" destId="{53A10303-3D3F-4E96-A099-1D5505B8F4D6}" srcOrd="0" destOrd="0" presId="urn:microsoft.com/office/officeart/2005/8/layout/chevron2"/>
    <dgm:cxn modelId="{DCCE1E9C-02CC-4AF5-82FD-28E5A1DE2798}" type="presParOf" srcId="{ED483E50-BCD2-4995-A9CD-5BAA54699804}" destId="{6E5D89FC-E8EF-4F1B-A786-D5A638755CBF}" srcOrd="1" destOrd="0" presId="urn:microsoft.com/office/officeart/2005/8/layout/chevron2"/>
    <dgm:cxn modelId="{0DCA5388-FC35-4470-B1BE-C28DC068DDD0}" type="presParOf" srcId="{1684D160-E5AD-4995-8F1D-C042C6C1C74A}" destId="{8F6C2163-5912-49E5-AC79-F0C10A7D2EAD}" srcOrd="7" destOrd="0" presId="urn:microsoft.com/office/officeart/2005/8/layout/chevron2"/>
    <dgm:cxn modelId="{4A572EFD-80A0-47B7-A2E2-948A6625F762}" type="presParOf" srcId="{1684D160-E5AD-4995-8F1D-C042C6C1C74A}" destId="{06078193-22AD-4A9B-B4DC-02B4CF07B279}" srcOrd="8" destOrd="0" presId="urn:microsoft.com/office/officeart/2005/8/layout/chevron2"/>
    <dgm:cxn modelId="{973F1CB2-3E7C-474A-8EE7-6DF3520759A5}" type="presParOf" srcId="{06078193-22AD-4A9B-B4DC-02B4CF07B279}" destId="{311FE809-8AEC-4ADB-AF35-9500524D8D1B}" srcOrd="0" destOrd="0" presId="urn:microsoft.com/office/officeart/2005/8/layout/chevron2"/>
    <dgm:cxn modelId="{FCD23A87-5215-4E11-A102-71CE76E3DE10}" type="presParOf" srcId="{06078193-22AD-4A9B-B4DC-02B4CF07B279}" destId="{833FF412-433E-46C4-9B2E-FBF51B037F72}" srcOrd="1" destOrd="0" presId="urn:microsoft.com/office/officeart/2005/8/layout/chevron2"/>
    <dgm:cxn modelId="{0837EFDA-7C35-4089-89FF-638CCDA5DF0D}" type="presParOf" srcId="{1684D160-E5AD-4995-8F1D-C042C6C1C74A}" destId="{61C9CA40-1148-4D1F-967A-EB767B210EC9}" srcOrd="9" destOrd="0" presId="urn:microsoft.com/office/officeart/2005/8/layout/chevron2"/>
    <dgm:cxn modelId="{BC3980B7-9385-41CF-8094-A545D171EB33}" type="presParOf" srcId="{1684D160-E5AD-4995-8F1D-C042C6C1C74A}" destId="{B4B58D00-5D04-40CA-A8DC-BC7EF1E30DDB}" srcOrd="10" destOrd="0" presId="urn:microsoft.com/office/officeart/2005/8/layout/chevron2"/>
    <dgm:cxn modelId="{27B2F4B0-8EB1-4E70-9895-4295A9CFFB6F}" type="presParOf" srcId="{B4B58D00-5D04-40CA-A8DC-BC7EF1E30DDB}" destId="{E1AF84A9-6750-4CC9-844B-0BD730038686}" srcOrd="0" destOrd="0" presId="urn:microsoft.com/office/officeart/2005/8/layout/chevron2"/>
    <dgm:cxn modelId="{6B306E0F-40EF-4E97-A5A3-B1A0D2812CCC}" type="presParOf" srcId="{B4B58D00-5D04-40CA-A8DC-BC7EF1E30DDB}" destId="{1DEA0B42-A082-480B-B7E1-41606F5D74E8}" srcOrd="1" destOrd="0" presId="urn:microsoft.com/office/officeart/2005/8/layout/chevron2"/>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3D6680D-3382-46DB-A169-51103C1DA9A8}" type="doc">
      <dgm:prSet loTypeId="urn:microsoft.com/office/officeart/2005/8/layout/chevron1" loCatId="process" qsTypeId="urn:microsoft.com/office/officeart/2005/8/quickstyle/simple3" qsCatId="simple" csTypeId="urn:microsoft.com/office/officeart/2005/8/colors/accent1_2" csCatId="accent1" phldr="1"/>
      <dgm:spPr/>
    </dgm:pt>
    <dgm:pt modelId="{FE9CDE27-CE0B-4A14-B36A-AE4116794B4C}">
      <dgm:prSet phldrT="[Text]" custT="1"/>
      <dgm:spPr>
        <a:solidFill>
          <a:schemeClr val="accent6">
            <a:lumMod val="20000"/>
            <a:lumOff val="80000"/>
          </a:schemeClr>
        </a:solidFill>
      </dgm:spPr>
      <dgm:t>
        <a:bodyPr/>
        <a:lstStyle/>
        <a:p>
          <a:r>
            <a:rPr lang="en-US" sz="1000"/>
            <a:t>Bid Evaluation</a:t>
          </a:r>
        </a:p>
      </dgm:t>
    </dgm:pt>
    <dgm:pt modelId="{AF1B9112-954C-424D-9C64-FF773B3E77A3}" type="parTrans" cxnId="{43D79D1A-23FD-4E39-B215-E4A65E1B27C0}">
      <dgm:prSet/>
      <dgm:spPr/>
      <dgm:t>
        <a:bodyPr/>
        <a:lstStyle/>
        <a:p>
          <a:endParaRPr lang="en-US"/>
        </a:p>
      </dgm:t>
    </dgm:pt>
    <dgm:pt modelId="{92446941-A97F-402A-8EC6-56A04B016295}" type="sibTrans" cxnId="{43D79D1A-23FD-4E39-B215-E4A65E1B27C0}">
      <dgm:prSet/>
      <dgm:spPr/>
      <dgm:t>
        <a:bodyPr/>
        <a:lstStyle/>
        <a:p>
          <a:endParaRPr lang="en-US"/>
        </a:p>
      </dgm:t>
    </dgm:pt>
    <dgm:pt modelId="{374FC6EF-613C-4671-926B-B1B9241ADCED}">
      <dgm:prSet phldrT="[Text]" custT="1"/>
      <dgm:spPr>
        <a:solidFill>
          <a:schemeClr val="accent6">
            <a:lumMod val="20000"/>
            <a:lumOff val="80000"/>
          </a:schemeClr>
        </a:solidFill>
      </dgm:spPr>
      <dgm:t>
        <a:bodyPr/>
        <a:lstStyle/>
        <a:p>
          <a:r>
            <a:rPr lang="en-US" sz="1000"/>
            <a:t>Announce ASB</a:t>
          </a:r>
        </a:p>
      </dgm:t>
    </dgm:pt>
    <dgm:pt modelId="{D31C3821-F811-4C82-8B27-33A4F9B5034E}" type="parTrans" cxnId="{F0904D85-B427-46EE-83DA-AD6614331FDF}">
      <dgm:prSet/>
      <dgm:spPr/>
      <dgm:t>
        <a:bodyPr/>
        <a:lstStyle/>
        <a:p>
          <a:endParaRPr lang="en-US"/>
        </a:p>
      </dgm:t>
    </dgm:pt>
    <dgm:pt modelId="{14E66197-7F9C-4322-AFCF-626F4F4B2853}" type="sibTrans" cxnId="{F0904D85-B427-46EE-83DA-AD6614331FDF}">
      <dgm:prSet/>
      <dgm:spPr/>
      <dgm:t>
        <a:bodyPr/>
        <a:lstStyle/>
        <a:p>
          <a:endParaRPr lang="en-US"/>
        </a:p>
      </dgm:t>
    </dgm:pt>
    <dgm:pt modelId="{E3DB8F87-B862-4EF9-A2F9-1F24CFE7DBFE}">
      <dgm:prSet phldrT="[Text]" custT="1"/>
      <dgm:spPr>
        <a:solidFill>
          <a:schemeClr val="accent6">
            <a:lumMod val="20000"/>
            <a:lumOff val="80000"/>
          </a:schemeClr>
        </a:solidFill>
      </dgm:spPr>
      <dgm:t>
        <a:bodyPr/>
        <a:lstStyle/>
        <a:p>
          <a:r>
            <a:rPr lang="en-US" sz="1000"/>
            <a:t>Contract Award</a:t>
          </a:r>
        </a:p>
      </dgm:t>
    </dgm:pt>
    <dgm:pt modelId="{10AF4407-74EB-47F4-8139-739B3AB4627F}" type="parTrans" cxnId="{8C5EA38D-7DC8-4E41-A86E-C9BDB7D2A200}">
      <dgm:prSet/>
      <dgm:spPr/>
      <dgm:t>
        <a:bodyPr/>
        <a:lstStyle/>
        <a:p>
          <a:endParaRPr lang="en-US"/>
        </a:p>
      </dgm:t>
    </dgm:pt>
    <dgm:pt modelId="{139C8AA9-ABF9-4369-88AD-68FD43DF9BA2}" type="sibTrans" cxnId="{8C5EA38D-7DC8-4E41-A86E-C9BDB7D2A200}">
      <dgm:prSet/>
      <dgm:spPr/>
      <dgm:t>
        <a:bodyPr/>
        <a:lstStyle/>
        <a:p>
          <a:endParaRPr lang="en-US"/>
        </a:p>
      </dgm:t>
    </dgm:pt>
    <dgm:pt modelId="{76DFFD10-050C-49AD-A0B3-069181644338}">
      <dgm:prSet phldrT="[Text]" custT="1"/>
      <dgm:spPr>
        <a:solidFill>
          <a:schemeClr val="accent2">
            <a:lumMod val="20000"/>
            <a:lumOff val="80000"/>
          </a:schemeClr>
        </a:solidFill>
      </dgm:spPr>
      <dgm:t>
        <a:bodyPr/>
        <a:lstStyle/>
        <a:p>
          <a:r>
            <a:rPr lang="en-US" sz="1000"/>
            <a:t>Debrief Conferences</a:t>
          </a:r>
        </a:p>
      </dgm:t>
    </dgm:pt>
    <dgm:pt modelId="{17882141-7B18-41C1-860D-44E54A9A06A3}" type="parTrans" cxnId="{93511F34-6F18-4513-B8FE-53424C0E694E}">
      <dgm:prSet/>
      <dgm:spPr/>
      <dgm:t>
        <a:bodyPr/>
        <a:lstStyle/>
        <a:p>
          <a:endParaRPr lang="en-US"/>
        </a:p>
      </dgm:t>
    </dgm:pt>
    <dgm:pt modelId="{4BF72E72-E327-43DA-AB19-D615D06A70EA}" type="sibTrans" cxnId="{93511F34-6F18-4513-B8FE-53424C0E694E}">
      <dgm:prSet/>
      <dgm:spPr/>
      <dgm:t>
        <a:bodyPr/>
        <a:lstStyle/>
        <a:p>
          <a:endParaRPr lang="en-US"/>
        </a:p>
      </dgm:t>
    </dgm:pt>
    <dgm:pt modelId="{8A27139B-1C0E-4E28-A5FE-5F32E04FBF96}">
      <dgm:prSet phldrT="[Text]" custT="1"/>
      <dgm:spPr>
        <a:solidFill>
          <a:schemeClr val="accent2">
            <a:lumMod val="20000"/>
            <a:lumOff val="80000"/>
          </a:schemeClr>
        </a:solidFill>
      </dgm:spPr>
      <dgm:t>
        <a:bodyPr/>
        <a:lstStyle/>
        <a:p>
          <a:r>
            <a:rPr lang="en-US" sz="1000"/>
            <a:t>Protests</a:t>
          </a:r>
        </a:p>
      </dgm:t>
    </dgm:pt>
    <dgm:pt modelId="{92D7FD0D-5B11-428C-9493-2FF2A61E6E44}" type="parTrans" cxnId="{8C563967-DD9D-423A-82CB-D1DA4D535B26}">
      <dgm:prSet/>
      <dgm:spPr/>
      <dgm:t>
        <a:bodyPr/>
        <a:lstStyle/>
        <a:p>
          <a:endParaRPr lang="en-US"/>
        </a:p>
      </dgm:t>
    </dgm:pt>
    <dgm:pt modelId="{336442B6-DEE3-4D9A-99E1-3C53312E0C95}" type="sibTrans" cxnId="{8C563967-DD9D-423A-82CB-D1DA4D535B26}">
      <dgm:prSet/>
      <dgm:spPr/>
      <dgm:t>
        <a:bodyPr/>
        <a:lstStyle/>
        <a:p>
          <a:endParaRPr lang="en-US"/>
        </a:p>
      </dgm:t>
    </dgm:pt>
    <dgm:pt modelId="{90C257E9-9058-4AA0-B835-85AB68429858}" type="pres">
      <dgm:prSet presAssocID="{93D6680D-3382-46DB-A169-51103C1DA9A8}" presName="Name0" presStyleCnt="0">
        <dgm:presLayoutVars>
          <dgm:dir/>
          <dgm:animLvl val="lvl"/>
          <dgm:resizeHandles val="exact"/>
        </dgm:presLayoutVars>
      </dgm:prSet>
      <dgm:spPr/>
    </dgm:pt>
    <dgm:pt modelId="{9B21A413-C8CD-443E-A034-8250FC4777CE}" type="pres">
      <dgm:prSet presAssocID="{FE9CDE27-CE0B-4A14-B36A-AE4116794B4C}" presName="parTxOnly" presStyleLbl="node1" presStyleIdx="0" presStyleCnt="5">
        <dgm:presLayoutVars>
          <dgm:chMax val="0"/>
          <dgm:chPref val="0"/>
          <dgm:bulletEnabled val="1"/>
        </dgm:presLayoutVars>
      </dgm:prSet>
      <dgm:spPr/>
    </dgm:pt>
    <dgm:pt modelId="{B5F45C5C-ADA4-4E7F-A1D4-744D9C8C9088}" type="pres">
      <dgm:prSet presAssocID="{92446941-A97F-402A-8EC6-56A04B016295}" presName="parTxOnlySpace" presStyleCnt="0"/>
      <dgm:spPr/>
    </dgm:pt>
    <dgm:pt modelId="{8269D1A7-995F-4332-8BA7-3ABB83C2E413}" type="pres">
      <dgm:prSet presAssocID="{374FC6EF-613C-4671-926B-B1B9241ADCED}" presName="parTxOnly" presStyleLbl="node1" presStyleIdx="1" presStyleCnt="5">
        <dgm:presLayoutVars>
          <dgm:chMax val="0"/>
          <dgm:chPref val="0"/>
          <dgm:bulletEnabled val="1"/>
        </dgm:presLayoutVars>
      </dgm:prSet>
      <dgm:spPr/>
    </dgm:pt>
    <dgm:pt modelId="{CEACBE0D-BFF1-4EFE-A554-9600E08EFF1D}" type="pres">
      <dgm:prSet presAssocID="{14E66197-7F9C-4322-AFCF-626F4F4B2853}" presName="parTxOnlySpace" presStyleCnt="0"/>
      <dgm:spPr/>
    </dgm:pt>
    <dgm:pt modelId="{D24BF23A-5E77-4A00-94DC-275FB9CD0E63}" type="pres">
      <dgm:prSet presAssocID="{76DFFD10-050C-49AD-A0B3-069181644338}" presName="parTxOnly" presStyleLbl="node1" presStyleIdx="2" presStyleCnt="5">
        <dgm:presLayoutVars>
          <dgm:chMax val="0"/>
          <dgm:chPref val="0"/>
          <dgm:bulletEnabled val="1"/>
        </dgm:presLayoutVars>
      </dgm:prSet>
      <dgm:spPr/>
    </dgm:pt>
    <dgm:pt modelId="{32A13018-1429-48E0-8228-0D8E615348C8}" type="pres">
      <dgm:prSet presAssocID="{4BF72E72-E327-43DA-AB19-D615D06A70EA}" presName="parTxOnlySpace" presStyleCnt="0"/>
      <dgm:spPr/>
    </dgm:pt>
    <dgm:pt modelId="{9C1CF9A7-575E-403B-9476-ACEAF8E1815D}" type="pres">
      <dgm:prSet presAssocID="{8A27139B-1C0E-4E28-A5FE-5F32E04FBF96}" presName="parTxOnly" presStyleLbl="node1" presStyleIdx="3" presStyleCnt="5">
        <dgm:presLayoutVars>
          <dgm:chMax val="0"/>
          <dgm:chPref val="0"/>
          <dgm:bulletEnabled val="1"/>
        </dgm:presLayoutVars>
      </dgm:prSet>
      <dgm:spPr/>
    </dgm:pt>
    <dgm:pt modelId="{E0B4CC29-C5D6-4644-94DA-7D0F81D20E92}" type="pres">
      <dgm:prSet presAssocID="{336442B6-DEE3-4D9A-99E1-3C53312E0C95}" presName="parTxOnlySpace" presStyleCnt="0"/>
      <dgm:spPr/>
    </dgm:pt>
    <dgm:pt modelId="{BEE1792B-9E4C-4A6A-89B1-704A7E9EED78}" type="pres">
      <dgm:prSet presAssocID="{E3DB8F87-B862-4EF9-A2F9-1F24CFE7DBFE}" presName="parTxOnly" presStyleLbl="node1" presStyleIdx="4" presStyleCnt="5">
        <dgm:presLayoutVars>
          <dgm:chMax val="0"/>
          <dgm:chPref val="0"/>
          <dgm:bulletEnabled val="1"/>
        </dgm:presLayoutVars>
      </dgm:prSet>
      <dgm:spPr/>
    </dgm:pt>
  </dgm:ptLst>
  <dgm:cxnLst>
    <dgm:cxn modelId="{43D79D1A-23FD-4E39-B215-E4A65E1B27C0}" srcId="{93D6680D-3382-46DB-A169-51103C1DA9A8}" destId="{FE9CDE27-CE0B-4A14-B36A-AE4116794B4C}" srcOrd="0" destOrd="0" parTransId="{AF1B9112-954C-424D-9C64-FF773B3E77A3}" sibTransId="{92446941-A97F-402A-8EC6-56A04B016295}"/>
    <dgm:cxn modelId="{93511F34-6F18-4513-B8FE-53424C0E694E}" srcId="{93D6680D-3382-46DB-A169-51103C1DA9A8}" destId="{76DFFD10-050C-49AD-A0B3-069181644338}" srcOrd="2" destOrd="0" parTransId="{17882141-7B18-41C1-860D-44E54A9A06A3}" sibTransId="{4BF72E72-E327-43DA-AB19-D615D06A70EA}"/>
    <dgm:cxn modelId="{8C563967-DD9D-423A-82CB-D1DA4D535B26}" srcId="{93D6680D-3382-46DB-A169-51103C1DA9A8}" destId="{8A27139B-1C0E-4E28-A5FE-5F32E04FBF96}" srcOrd="3" destOrd="0" parTransId="{92D7FD0D-5B11-428C-9493-2FF2A61E6E44}" sibTransId="{336442B6-DEE3-4D9A-99E1-3C53312E0C95}"/>
    <dgm:cxn modelId="{15B8E375-1FD3-4ECB-9913-2FF4DE459436}" type="presOf" srcId="{93D6680D-3382-46DB-A169-51103C1DA9A8}" destId="{90C257E9-9058-4AA0-B835-85AB68429858}" srcOrd="0" destOrd="0" presId="urn:microsoft.com/office/officeart/2005/8/layout/chevron1"/>
    <dgm:cxn modelId="{F0904D85-B427-46EE-83DA-AD6614331FDF}" srcId="{93D6680D-3382-46DB-A169-51103C1DA9A8}" destId="{374FC6EF-613C-4671-926B-B1B9241ADCED}" srcOrd="1" destOrd="0" parTransId="{D31C3821-F811-4C82-8B27-33A4F9B5034E}" sibTransId="{14E66197-7F9C-4322-AFCF-626F4F4B2853}"/>
    <dgm:cxn modelId="{8C5EA38D-7DC8-4E41-A86E-C9BDB7D2A200}" srcId="{93D6680D-3382-46DB-A169-51103C1DA9A8}" destId="{E3DB8F87-B862-4EF9-A2F9-1F24CFE7DBFE}" srcOrd="4" destOrd="0" parTransId="{10AF4407-74EB-47F4-8139-739B3AB4627F}" sibTransId="{139C8AA9-ABF9-4369-88AD-68FD43DF9BA2}"/>
    <dgm:cxn modelId="{7E824EA2-493F-42A6-A848-271D50B0711A}" type="presOf" srcId="{76DFFD10-050C-49AD-A0B3-069181644338}" destId="{D24BF23A-5E77-4A00-94DC-275FB9CD0E63}" srcOrd="0" destOrd="0" presId="urn:microsoft.com/office/officeart/2005/8/layout/chevron1"/>
    <dgm:cxn modelId="{8294A9BA-5567-4EC6-B05C-EF138D187CE0}" type="presOf" srcId="{E3DB8F87-B862-4EF9-A2F9-1F24CFE7DBFE}" destId="{BEE1792B-9E4C-4A6A-89B1-704A7E9EED78}" srcOrd="0" destOrd="0" presId="urn:microsoft.com/office/officeart/2005/8/layout/chevron1"/>
    <dgm:cxn modelId="{46C4E0D8-330C-4C88-BC32-FFBACEACD42C}" type="presOf" srcId="{8A27139B-1C0E-4E28-A5FE-5F32E04FBF96}" destId="{9C1CF9A7-575E-403B-9476-ACEAF8E1815D}" srcOrd="0" destOrd="0" presId="urn:microsoft.com/office/officeart/2005/8/layout/chevron1"/>
    <dgm:cxn modelId="{DBA00EEB-9435-4494-94E3-8C56767A100E}" type="presOf" srcId="{FE9CDE27-CE0B-4A14-B36A-AE4116794B4C}" destId="{9B21A413-C8CD-443E-A034-8250FC4777CE}" srcOrd="0" destOrd="0" presId="urn:microsoft.com/office/officeart/2005/8/layout/chevron1"/>
    <dgm:cxn modelId="{78D04EFD-A0D7-4A07-AE29-7D784D77C14D}" type="presOf" srcId="{374FC6EF-613C-4671-926B-B1B9241ADCED}" destId="{8269D1A7-995F-4332-8BA7-3ABB83C2E413}" srcOrd="0" destOrd="0" presId="urn:microsoft.com/office/officeart/2005/8/layout/chevron1"/>
    <dgm:cxn modelId="{35457140-8FA7-411E-95B7-B0BAEE1C3430}" type="presParOf" srcId="{90C257E9-9058-4AA0-B835-85AB68429858}" destId="{9B21A413-C8CD-443E-A034-8250FC4777CE}" srcOrd="0" destOrd="0" presId="urn:microsoft.com/office/officeart/2005/8/layout/chevron1"/>
    <dgm:cxn modelId="{C2240C51-7720-4797-9297-42C1906B80AA}" type="presParOf" srcId="{90C257E9-9058-4AA0-B835-85AB68429858}" destId="{B5F45C5C-ADA4-4E7F-A1D4-744D9C8C9088}" srcOrd="1" destOrd="0" presId="urn:microsoft.com/office/officeart/2005/8/layout/chevron1"/>
    <dgm:cxn modelId="{CE8FD30E-9B6F-45AE-89E9-C5CA9407087C}" type="presParOf" srcId="{90C257E9-9058-4AA0-B835-85AB68429858}" destId="{8269D1A7-995F-4332-8BA7-3ABB83C2E413}" srcOrd="2" destOrd="0" presId="urn:microsoft.com/office/officeart/2005/8/layout/chevron1"/>
    <dgm:cxn modelId="{8CE8469D-FE39-499D-98BA-EB9F0FBC1090}" type="presParOf" srcId="{90C257E9-9058-4AA0-B835-85AB68429858}" destId="{CEACBE0D-BFF1-4EFE-A554-9600E08EFF1D}" srcOrd="3" destOrd="0" presId="urn:microsoft.com/office/officeart/2005/8/layout/chevron1"/>
    <dgm:cxn modelId="{6A085FDC-2674-41E6-9050-B382F0609374}" type="presParOf" srcId="{90C257E9-9058-4AA0-B835-85AB68429858}" destId="{D24BF23A-5E77-4A00-94DC-275FB9CD0E63}" srcOrd="4" destOrd="0" presId="urn:microsoft.com/office/officeart/2005/8/layout/chevron1"/>
    <dgm:cxn modelId="{931F6F61-2A08-4FE9-8F06-91D16561BA67}" type="presParOf" srcId="{90C257E9-9058-4AA0-B835-85AB68429858}" destId="{32A13018-1429-48E0-8228-0D8E615348C8}" srcOrd="5" destOrd="0" presId="urn:microsoft.com/office/officeart/2005/8/layout/chevron1"/>
    <dgm:cxn modelId="{2C6985C1-0013-484E-9F70-14F97C01C8AD}" type="presParOf" srcId="{90C257E9-9058-4AA0-B835-85AB68429858}" destId="{9C1CF9A7-575E-403B-9476-ACEAF8E1815D}" srcOrd="6" destOrd="0" presId="urn:microsoft.com/office/officeart/2005/8/layout/chevron1"/>
    <dgm:cxn modelId="{AAF10E91-4FDE-44C1-A144-A312368FB3F1}" type="presParOf" srcId="{90C257E9-9058-4AA0-B835-85AB68429858}" destId="{E0B4CC29-C5D6-4644-94DA-7D0F81D20E92}" srcOrd="7" destOrd="0" presId="urn:microsoft.com/office/officeart/2005/8/layout/chevron1"/>
    <dgm:cxn modelId="{B2B3EF19-5BBE-4387-A00B-FD4FBE872046}" type="presParOf" srcId="{90C257E9-9058-4AA0-B835-85AB68429858}" destId="{BEE1792B-9E4C-4A6A-89B1-704A7E9EED78}" srcOrd="8" destOrd="0" presId="urn:microsoft.com/office/officeart/2005/8/layout/chevron1"/>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5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A51E8C6-02FD-4E20-93C3-F6A5458EA251}"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C9FB76DC-2B6B-4906-952C-58B8060E306A}">
      <dgm:prSet phldrT="[Text]" custT="1"/>
      <dgm:spPr>
        <a:solidFill>
          <a:schemeClr val="accent5">
            <a:lumMod val="20000"/>
            <a:lumOff val="80000"/>
          </a:schemeClr>
        </a:solidFill>
        <a:ln w="12700">
          <a:solidFill>
            <a:schemeClr val="tx1"/>
          </a:solidFill>
        </a:ln>
      </dgm:spPr>
      <dgm:t>
        <a:bodyPr/>
        <a:lstStyle/>
        <a:p>
          <a:r>
            <a:rPr lang="en-US" sz="1100" b="1" cap="small" baseline="0"/>
            <a:t>Proposed Contract</a:t>
          </a:r>
          <a:br>
            <a:rPr lang="en-US" sz="1100"/>
          </a:br>
          <a:r>
            <a:rPr lang="en-US" sz="1100"/>
            <a:t>Included with Competitive Solicitation</a:t>
          </a:r>
        </a:p>
      </dgm:t>
    </dgm:pt>
    <dgm:pt modelId="{E6DB2921-8CE7-4627-9CD6-C3919E0A54D4}" type="parTrans" cxnId="{898AB2C2-F3FE-4317-BAAB-207ACFC03D2A}">
      <dgm:prSet/>
      <dgm:spPr/>
      <dgm:t>
        <a:bodyPr/>
        <a:lstStyle/>
        <a:p>
          <a:endParaRPr lang="en-US"/>
        </a:p>
      </dgm:t>
    </dgm:pt>
    <dgm:pt modelId="{E15570C6-9D1D-4055-9A98-6542C7C88DAE}" type="sibTrans" cxnId="{898AB2C2-F3FE-4317-BAAB-207ACFC03D2A}">
      <dgm:prSet/>
      <dgm:spPr/>
      <dgm:t>
        <a:bodyPr/>
        <a:lstStyle/>
        <a:p>
          <a:endParaRPr lang="en-US"/>
        </a:p>
      </dgm:t>
    </dgm:pt>
    <dgm:pt modelId="{D88D0A8F-753B-4454-91F2-AB9DD9A41623}">
      <dgm:prSet phldrT="[Text]" custT="1"/>
      <dgm:spPr>
        <a:solidFill>
          <a:schemeClr val="bg1">
            <a:lumMod val="85000"/>
          </a:schemeClr>
        </a:solidFill>
        <a:ln w="12700">
          <a:solidFill>
            <a:srgbClr val="FF0000"/>
          </a:solidFill>
        </a:ln>
      </dgm:spPr>
      <dgm:t>
        <a:bodyPr/>
        <a:lstStyle/>
        <a:p>
          <a:r>
            <a:rPr lang="en-US" sz="1100" b="1" i="0" cap="small" baseline="0"/>
            <a:t>Bidder Revisions</a:t>
          </a:r>
          <a:br>
            <a:rPr lang="en-US" sz="1100"/>
          </a:br>
          <a:r>
            <a:rPr lang="en-US" sz="1100"/>
            <a:t>to</a:t>
          </a:r>
          <a:br>
            <a:rPr lang="en-US" sz="1100"/>
          </a:br>
          <a:r>
            <a:rPr lang="en-US" sz="1100" b="1" i="1"/>
            <a:t>Delete or Modify</a:t>
          </a:r>
          <a:br>
            <a:rPr lang="en-US" sz="1100" b="1" i="1"/>
          </a:br>
          <a:r>
            <a:rPr lang="en-US" sz="1100" b="1" i="1"/>
            <a:t>Existing Provisions</a:t>
          </a:r>
          <a:br>
            <a:rPr lang="en-US" sz="1100"/>
          </a:br>
          <a:r>
            <a:rPr lang="en-US" sz="1100"/>
            <a:t>in the</a:t>
          </a:r>
          <a:br>
            <a:rPr lang="en-US" sz="1100"/>
          </a:br>
          <a:r>
            <a:rPr lang="en-US" sz="1100"/>
            <a:t>Proposed Contract</a:t>
          </a:r>
        </a:p>
      </dgm:t>
    </dgm:pt>
    <dgm:pt modelId="{E61D1053-F8E9-458E-A1AB-D7217CE273A9}" type="parTrans" cxnId="{9A5A7B6F-57DA-48AF-804A-60C3CA0245B8}">
      <dgm:prSet/>
      <dgm:spPr/>
      <dgm:t>
        <a:bodyPr/>
        <a:lstStyle/>
        <a:p>
          <a:endParaRPr lang="en-US"/>
        </a:p>
      </dgm:t>
    </dgm:pt>
    <dgm:pt modelId="{985518C6-5DD3-4547-A2A4-01074256535D}" type="sibTrans" cxnId="{9A5A7B6F-57DA-48AF-804A-60C3CA0245B8}">
      <dgm:prSet/>
      <dgm:spPr/>
      <dgm:t>
        <a:bodyPr/>
        <a:lstStyle/>
        <a:p>
          <a:endParaRPr lang="en-US"/>
        </a:p>
      </dgm:t>
    </dgm:pt>
    <dgm:pt modelId="{D257C28C-BEA9-48B9-9DAA-4ECDE7381752}">
      <dgm:prSet phldrT="[Text]" custT="1"/>
      <dgm:spPr>
        <a:solidFill>
          <a:schemeClr val="accent2">
            <a:lumMod val="40000"/>
            <a:lumOff val="60000"/>
          </a:schemeClr>
        </a:solidFill>
        <a:ln>
          <a:solidFill>
            <a:schemeClr val="tx1"/>
          </a:solidFill>
        </a:ln>
      </dgm:spPr>
      <dgm:t>
        <a:bodyPr/>
        <a:lstStyle/>
        <a:p>
          <a:pPr algn="ctr"/>
          <a:r>
            <a:rPr lang="en-US" sz="1100" i="1"/>
            <a:t>See</a:t>
          </a:r>
          <a:r>
            <a:rPr lang="en-US" sz="1100"/>
            <a:t> </a:t>
          </a:r>
          <a:r>
            <a:rPr lang="en-US" sz="1100" b="1" cap="small" baseline="0"/>
            <a:t>Chart 1</a:t>
          </a:r>
          <a:r>
            <a:rPr lang="en-US" sz="1100"/>
            <a:t> - Provisions that </a:t>
          </a:r>
          <a:r>
            <a:rPr lang="en-US" sz="1100" b="1"/>
            <a:t>MUST</a:t>
          </a:r>
          <a:r>
            <a:rPr lang="en-US" sz="1100"/>
            <a:t> Be Included in State Contracts for Goods/Services</a:t>
          </a:r>
        </a:p>
      </dgm:t>
    </dgm:pt>
    <dgm:pt modelId="{E48AD1EE-548D-46A2-A3C1-FA6844AE1761}" type="parTrans" cxnId="{4E207A5D-A101-43A6-8054-362DEF03557D}">
      <dgm:prSet/>
      <dgm:spPr/>
      <dgm:t>
        <a:bodyPr/>
        <a:lstStyle/>
        <a:p>
          <a:endParaRPr lang="en-US"/>
        </a:p>
      </dgm:t>
    </dgm:pt>
    <dgm:pt modelId="{10BA8E2B-249F-4888-83A4-99F620BAA2AA}" type="sibTrans" cxnId="{4E207A5D-A101-43A6-8054-362DEF03557D}">
      <dgm:prSet/>
      <dgm:spPr/>
      <dgm:t>
        <a:bodyPr/>
        <a:lstStyle/>
        <a:p>
          <a:endParaRPr lang="en-US"/>
        </a:p>
      </dgm:t>
    </dgm:pt>
    <dgm:pt modelId="{7943EC37-B614-468B-8B53-870FEC3026D6}">
      <dgm:prSet phldrT="[Text]" custT="1"/>
      <dgm:spPr>
        <a:solidFill>
          <a:schemeClr val="bg1">
            <a:lumMod val="85000"/>
          </a:schemeClr>
        </a:solidFill>
        <a:ln>
          <a:solidFill>
            <a:srgbClr val="FF0000"/>
          </a:solidFill>
        </a:ln>
      </dgm:spPr>
      <dgm:t>
        <a:bodyPr/>
        <a:lstStyle/>
        <a:p>
          <a:r>
            <a:rPr lang="en-US" sz="1100" b="1" i="0" cap="small" baseline="0"/>
            <a:t>Bidder Revisions</a:t>
          </a:r>
          <a:br>
            <a:rPr lang="en-US" sz="1100"/>
          </a:br>
          <a:r>
            <a:rPr lang="en-US" sz="1100"/>
            <a:t>to</a:t>
          </a:r>
          <a:br>
            <a:rPr lang="en-US" sz="1100"/>
          </a:br>
          <a:r>
            <a:rPr lang="en-US" sz="1100" b="1" i="1"/>
            <a:t>Modify Certain</a:t>
          </a:r>
          <a:br>
            <a:rPr lang="en-US" sz="1100" b="1" i="1"/>
          </a:br>
          <a:r>
            <a:rPr lang="en-US" sz="1100" b="1" i="1"/>
            <a:t>Economic Provisions</a:t>
          </a:r>
          <a:br>
            <a:rPr lang="en-US" sz="1100"/>
          </a:br>
          <a:r>
            <a:rPr lang="en-US" sz="1100"/>
            <a:t>to the</a:t>
          </a:r>
          <a:br>
            <a:rPr lang="en-US" sz="1100"/>
          </a:br>
          <a:r>
            <a:rPr lang="en-US" sz="1100"/>
            <a:t>Proposed Contract</a:t>
          </a:r>
        </a:p>
      </dgm:t>
    </dgm:pt>
    <dgm:pt modelId="{EE71C60A-C821-42E8-93F9-C19AEB0C0961}" type="parTrans" cxnId="{4FB620E4-D07B-429F-93D2-47D657189B8B}">
      <dgm:prSet/>
      <dgm:spPr/>
      <dgm:t>
        <a:bodyPr/>
        <a:lstStyle/>
        <a:p>
          <a:endParaRPr lang="en-US"/>
        </a:p>
      </dgm:t>
    </dgm:pt>
    <dgm:pt modelId="{6E19B25F-6953-41F6-B78B-8E643B54F417}" type="sibTrans" cxnId="{4FB620E4-D07B-429F-93D2-47D657189B8B}">
      <dgm:prSet/>
      <dgm:spPr/>
      <dgm:t>
        <a:bodyPr/>
        <a:lstStyle/>
        <a:p>
          <a:endParaRPr lang="en-US"/>
        </a:p>
      </dgm:t>
    </dgm:pt>
    <dgm:pt modelId="{03A72E6E-A035-481A-B018-EEFD96B6036C}">
      <dgm:prSet phldrT="[Text]" custT="1"/>
      <dgm:spPr>
        <a:solidFill>
          <a:schemeClr val="accent2">
            <a:lumMod val="20000"/>
            <a:lumOff val="80000"/>
          </a:schemeClr>
        </a:solidFill>
        <a:ln>
          <a:solidFill>
            <a:schemeClr val="tx1"/>
          </a:solidFill>
        </a:ln>
      </dgm:spPr>
      <dgm:t>
        <a:bodyPr/>
        <a:lstStyle/>
        <a:p>
          <a:r>
            <a:rPr lang="en-US" sz="1100" i="1"/>
            <a:t>See</a:t>
          </a:r>
          <a:r>
            <a:rPr lang="en-US" sz="1100"/>
            <a:t> </a:t>
          </a:r>
          <a:r>
            <a:rPr lang="en-US" sz="1100" b="1" cap="small" baseline="0"/>
            <a:t>Chart 3</a:t>
          </a:r>
          <a:r>
            <a:rPr lang="en-US" sz="1100"/>
            <a:t> - Bidder requests to modify certain economic provisions</a:t>
          </a:r>
        </a:p>
      </dgm:t>
    </dgm:pt>
    <dgm:pt modelId="{7367B0BC-EE67-4FD6-863F-5FAE03877220}" type="parTrans" cxnId="{A61A94F6-4C3E-4027-82DD-45FCD49306A8}">
      <dgm:prSet/>
      <dgm:spPr/>
      <dgm:t>
        <a:bodyPr/>
        <a:lstStyle/>
        <a:p>
          <a:endParaRPr lang="en-US"/>
        </a:p>
      </dgm:t>
    </dgm:pt>
    <dgm:pt modelId="{1674CE7D-8506-47EB-ADFB-AA48AAD63700}" type="sibTrans" cxnId="{A61A94F6-4C3E-4027-82DD-45FCD49306A8}">
      <dgm:prSet/>
      <dgm:spPr/>
      <dgm:t>
        <a:bodyPr/>
        <a:lstStyle/>
        <a:p>
          <a:endParaRPr lang="en-US"/>
        </a:p>
      </dgm:t>
    </dgm:pt>
    <dgm:pt modelId="{7B5EFD3C-B92C-4073-A6C1-9B15F7F7ED7A}">
      <dgm:prSet phldrT="[Text]" custT="1"/>
      <dgm:spPr>
        <a:solidFill>
          <a:schemeClr val="accent5">
            <a:lumMod val="20000"/>
            <a:lumOff val="80000"/>
          </a:schemeClr>
        </a:solidFill>
        <a:ln>
          <a:solidFill>
            <a:schemeClr val="tx1"/>
          </a:solidFill>
        </a:ln>
      </dgm:spPr>
      <dgm:t>
        <a:bodyPr/>
        <a:lstStyle/>
        <a:p>
          <a:r>
            <a:rPr lang="en-US" sz="1100"/>
            <a:t>Designed to ensure that the resulting Contract complies with applicable law and the procuring agency's authority</a:t>
          </a:r>
        </a:p>
      </dgm:t>
    </dgm:pt>
    <dgm:pt modelId="{5BE27083-9C93-4F5B-99C6-E5E7DA96D76C}" type="parTrans" cxnId="{56E742B7-7015-415D-9C01-DBC371B24B91}">
      <dgm:prSet/>
      <dgm:spPr/>
      <dgm:t>
        <a:bodyPr/>
        <a:lstStyle/>
        <a:p>
          <a:endParaRPr lang="en-US"/>
        </a:p>
      </dgm:t>
    </dgm:pt>
    <dgm:pt modelId="{19B8A351-4DA8-4B68-8AFB-3E8BA2D7CDAC}" type="sibTrans" cxnId="{56E742B7-7015-415D-9C01-DBC371B24B91}">
      <dgm:prSet/>
      <dgm:spPr/>
      <dgm:t>
        <a:bodyPr/>
        <a:lstStyle/>
        <a:p>
          <a:endParaRPr lang="en-US"/>
        </a:p>
      </dgm:t>
    </dgm:pt>
    <dgm:pt modelId="{D2F80DE5-278A-44E5-B709-23183013F140}">
      <dgm:prSet phldrT="[Text]" custT="1"/>
      <dgm:spPr>
        <a:solidFill>
          <a:schemeClr val="accent5">
            <a:lumMod val="20000"/>
            <a:lumOff val="80000"/>
          </a:schemeClr>
        </a:solidFill>
        <a:ln>
          <a:solidFill>
            <a:schemeClr val="tx1"/>
          </a:solidFill>
        </a:ln>
      </dgm:spPr>
      <dgm:t>
        <a:bodyPr/>
        <a:lstStyle/>
        <a:p>
          <a:r>
            <a:rPr lang="en-US" sz="1100"/>
            <a:t>Designed to accomodate Bidder requests, as appropriate; </a:t>
          </a:r>
          <a:r>
            <a:rPr lang="en-US" sz="1100" i="1"/>
            <a:t>Provided</a:t>
          </a:r>
          <a:r>
            <a:rPr lang="en-US" sz="1100"/>
            <a:t>, however, that risk/return is allocated cost-effectively and is appropriate for governmental contracts</a:t>
          </a:r>
        </a:p>
      </dgm:t>
    </dgm:pt>
    <dgm:pt modelId="{81146CA0-E5EB-4AAD-BF43-F1BD77F752AC}" type="parTrans" cxnId="{7B8394A0-3A4D-4F38-820F-D3E1345A96DD}">
      <dgm:prSet/>
      <dgm:spPr/>
      <dgm:t>
        <a:bodyPr/>
        <a:lstStyle/>
        <a:p>
          <a:endParaRPr lang="en-US"/>
        </a:p>
      </dgm:t>
    </dgm:pt>
    <dgm:pt modelId="{879985F1-93EA-4687-B3E2-84F51DB82CEF}" type="sibTrans" cxnId="{7B8394A0-3A4D-4F38-820F-D3E1345A96DD}">
      <dgm:prSet/>
      <dgm:spPr/>
      <dgm:t>
        <a:bodyPr/>
        <a:lstStyle/>
        <a:p>
          <a:endParaRPr lang="en-US"/>
        </a:p>
      </dgm:t>
    </dgm:pt>
    <dgm:pt modelId="{FE494CCA-A2A1-4ADB-AD31-A9449D6F05F8}">
      <dgm:prSet phldrT="[Text]" custT="1"/>
      <dgm:spPr>
        <a:solidFill>
          <a:schemeClr val="bg1">
            <a:lumMod val="85000"/>
          </a:schemeClr>
        </a:solidFill>
        <a:ln>
          <a:solidFill>
            <a:srgbClr val="FF0000"/>
          </a:solidFill>
        </a:ln>
      </dgm:spPr>
      <dgm:t>
        <a:bodyPr/>
        <a:lstStyle/>
        <a:p>
          <a:r>
            <a:rPr lang="en-US" sz="1100" b="1" i="0" cap="small" baseline="0"/>
            <a:t>Bidder Revisions</a:t>
          </a:r>
          <a:br>
            <a:rPr lang="en-US" sz="1100"/>
          </a:br>
          <a:r>
            <a:rPr lang="en-US" sz="1100"/>
            <a:t>to</a:t>
          </a:r>
          <a:br>
            <a:rPr lang="en-US" sz="1100"/>
          </a:br>
          <a:r>
            <a:rPr lang="en-US" sz="1100" b="1" i="1"/>
            <a:t>Add Certain</a:t>
          </a:r>
          <a:br>
            <a:rPr lang="en-US" sz="1100" b="1" i="1"/>
          </a:br>
          <a:r>
            <a:rPr lang="en-US" sz="1100" b="1" i="1"/>
            <a:t>Provisions</a:t>
          </a:r>
          <a:br>
            <a:rPr lang="en-US" sz="1100"/>
          </a:br>
          <a:r>
            <a:rPr lang="en-US" sz="1100"/>
            <a:t>to the</a:t>
          </a:r>
          <a:br>
            <a:rPr lang="en-US" sz="1100"/>
          </a:br>
          <a:r>
            <a:rPr lang="en-US" sz="1100"/>
            <a:t>Proposed Contract</a:t>
          </a:r>
        </a:p>
      </dgm:t>
    </dgm:pt>
    <dgm:pt modelId="{55BF5F0F-926D-4262-9BB1-4D260F5768B4}" type="parTrans" cxnId="{574C53BE-6CA3-4216-9A1F-5A819DACDE66}">
      <dgm:prSet/>
      <dgm:spPr/>
      <dgm:t>
        <a:bodyPr/>
        <a:lstStyle/>
        <a:p>
          <a:endParaRPr lang="en-US"/>
        </a:p>
      </dgm:t>
    </dgm:pt>
    <dgm:pt modelId="{EAC46924-D1AB-4137-94A7-3FAA406E9172}" type="sibTrans" cxnId="{574C53BE-6CA3-4216-9A1F-5A819DACDE66}">
      <dgm:prSet/>
      <dgm:spPr/>
      <dgm:t>
        <a:bodyPr/>
        <a:lstStyle/>
        <a:p>
          <a:endParaRPr lang="en-US"/>
        </a:p>
      </dgm:t>
    </dgm:pt>
    <dgm:pt modelId="{648C1CA0-86D4-43F6-8D38-4E4CFF8488FD}">
      <dgm:prSet phldrT="[Text]" custT="1"/>
      <dgm:spPr>
        <a:solidFill>
          <a:schemeClr val="accent4">
            <a:lumMod val="40000"/>
            <a:lumOff val="60000"/>
          </a:schemeClr>
        </a:solidFill>
        <a:ln>
          <a:solidFill>
            <a:schemeClr val="tx1"/>
          </a:solidFill>
        </a:ln>
      </dgm:spPr>
      <dgm:t>
        <a:bodyPr/>
        <a:lstStyle/>
        <a:p>
          <a:r>
            <a:rPr lang="en-US" sz="1100" i="1"/>
            <a:t>See</a:t>
          </a:r>
          <a:r>
            <a:rPr lang="en-US" sz="1100"/>
            <a:t> </a:t>
          </a:r>
          <a:r>
            <a:rPr lang="en-US" sz="1100" b="1" cap="small" baseline="0"/>
            <a:t>Chart 2</a:t>
          </a:r>
          <a:r>
            <a:rPr lang="en-US" sz="1100"/>
            <a:t> - Provisions that Will </a:t>
          </a:r>
          <a:r>
            <a:rPr lang="en-US" sz="1100" b="1"/>
            <a:t>NOT</a:t>
          </a:r>
          <a:r>
            <a:rPr lang="en-US" sz="1100"/>
            <a:t> Be Included in State Contracts for Goods/Services</a:t>
          </a:r>
        </a:p>
      </dgm:t>
    </dgm:pt>
    <dgm:pt modelId="{8A43AC8F-3A12-4083-AB95-CE9A8DD43D96}" type="parTrans" cxnId="{A71F6F6A-FD40-4D64-8A11-46AA80FAD626}">
      <dgm:prSet/>
      <dgm:spPr/>
      <dgm:t>
        <a:bodyPr/>
        <a:lstStyle/>
        <a:p>
          <a:endParaRPr lang="en-US"/>
        </a:p>
      </dgm:t>
    </dgm:pt>
    <dgm:pt modelId="{DCF69C17-30DC-43F5-9F98-BF3E441A59F0}" type="sibTrans" cxnId="{A71F6F6A-FD40-4D64-8A11-46AA80FAD626}">
      <dgm:prSet/>
      <dgm:spPr/>
      <dgm:t>
        <a:bodyPr/>
        <a:lstStyle/>
        <a:p>
          <a:endParaRPr lang="en-US"/>
        </a:p>
      </dgm:t>
    </dgm:pt>
    <dgm:pt modelId="{260C972E-AD14-43DC-9A4F-F908B5268D85}">
      <dgm:prSet phldrT="[Text]" custT="1"/>
      <dgm:spPr>
        <a:solidFill>
          <a:schemeClr val="accent5">
            <a:lumMod val="20000"/>
            <a:lumOff val="80000"/>
          </a:schemeClr>
        </a:solidFill>
        <a:ln>
          <a:solidFill>
            <a:schemeClr val="tx1"/>
          </a:solidFill>
        </a:ln>
      </dgm:spPr>
      <dgm:t>
        <a:bodyPr/>
        <a:lstStyle/>
        <a:p>
          <a:r>
            <a:rPr lang="en-US" sz="1100"/>
            <a:t>Designed to ensure that the resulting Contract does not not include provisions that are inconsistent with applicable law or the procuring agency's authority</a:t>
          </a:r>
        </a:p>
      </dgm:t>
    </dgm:pt>
    <dgm:pt modelId="{C1B50C01-5B63-4D61-9419-A31C96FF2AD3}" type="parTrans" cxnId="{B4C104C5-E1C0-4829-8B57-438F96CA3890}">
      <dgm:prSet/>
      <dgm:spPr/>
      <dgm:t>
        <a:bodyPr/>
        <a:lstStyle/>
        <a:p>
          <a:endParaRPr lang="en-US"/>
        </a:p>
      </dgm:t>
    </dgm:pt>
    <dgm:pt modelId="{BD500C4F-9EFC-45E4-AE6C-E6842A55233F}" type="sibTrans" cxnId="{B4C104C5-E1C0-4829-8B57-438F96CA3890}">
      <dgm:prSet/>
      <dgm:spPr/>
      <dgm:t>
        <a:bodyPr/>
        <a:lstStyle/>
        <a:p>
          <a:endParaRPr lang="en-US"/>
        </a:p>
      </dgm:t>
    </dgm:pt>
    <dgm:pt modelId="{8AFC4176-1354-464F-BFBF-A40708AA699A}" type="pres">
      <dgm:prSet presAssocID="{9A51E8C6-02FD-4E20-93C3-F6A5458EA251}" presName="hierChild1" presStyleCnt="0">
        <dgm:presLayoutVars>
          <dgm:orgChart val="1"/>
          <dgm:chPref val="1"/>
          <dgm:dir/>
          <dgm:animOne val="branch"/>
          <dgm:animLvl val="lvl"/>
          <dgm:resizeHandles/>
        </dgm:presLayoutVars>
      </dgm:prSet>
      <dgm:spPr/>
    </dgm:pt>
    <dgm:pt modelId="{42F2E88A-16A7-4637-AB74-9C5794F0463F}" type="pres">
      <dgm:prSet presAssocID="{C9FB76DC-2B6B-4906-952C-58B8060E306A}" presName="hierRoot1" presStyleCnt="0">
        <dgm:presLayoutVars>
          <dgm:hierBranch val="init"/>
        </dgm:presLayoutVars>
      </dgm:prSet>
      <dgm:spPr/>
    </dgm:pt>
    <dgm:pt modelId="{F9B36CC4-B509-4967-ABEF-C183F0A4BE1D}" type="pres">
      <dgm:prSet presAssocID="{C9FB76DC-2B6B-4906-952C-58B8060E306A}" presName="rootComposite1" presStyleCnt="0"/>
      <dgm:spPr/>
    </dgm:pt>
    <dgm:pt modelId="{B0877110-0FA4-4438-9CE8-A8EBAA9BB2D9}" type="pres">
      <dgm:prSet presAssocID="{C9FB76DC-2B6B-4906-952C-58B8060E306A}" presName="rootText1" presStyleLbl="node0" presStyleIdx="0" presStyleCnt="1" custScaleX="303407" custScaleY="60681">
        <dgm:presLayoutVars>
          <dgm:chPref val="3"/>
        </dgm:presLayoutVars>
      </dgm:prSet>
      <dgm:spPr/>
    </dgm:pt>
    <dgm:pt modelId="{8F0856BD-5333-4598-BD28-495B3A3CAA65}" type="pres">
      <dgm:prSet presAssocID="{C9FB76DC-2B6B-4906-952C-58B8060E306A}" presName="rootConnector1" presStyleLbl="node1" presStyleIdx="0" presStyleCnt="0"/>
      <dgm:spPr/>
    </dgm:pt>
    <dgm:pt modelId="{E367B8A5-B2BC-490B-9AEC-8E0ED7E43963}" type="pres">
      <dgm:prSet presAssocID="{C9FB76DC-2B6B-4906-952C-58B8060E306A}" presName="hierChild2" presStyleCnt="0"/>
      <dgm:spPr/>
    </dgm:pt>
    <dgm:pt modelId="{4714133C-D4D0-4D98-A9E9-092841A01CAF}" type="pres">
      <dgm:prSet presAssocID="{E61D1053-F8E9-458E-A1AB-D7217CE273A9}" presName="Name37" presStyleLbl="parChTrans1D2" presStyleIdx="0" presStyleCnt="3"/>
      <dgm:spPr/>
    </dgm:pt>
    <dgm:pt modelId="{F82161CA-1EAA-4A81-B0E4-974B6424AFA9}" type="pres">
      <dgm:prSet presAssocID="{D88D0A8F-753B-4454-91F2-AB9DD9A41623}" presName="hierRoot2" presStyleCnt="0">
        <dgm:presLayoutVars>
          <dgm:hierBranch val="init"/>
        </dgm:presLayoutVars>
      </dgm:prSet>
      <dgm:spPr/>
    </dgm:pt>
    <dgm:pt modelId="{B8FE3E07-9E31-442C-B6F0-874A7AE9D6F6}" type="pres">
      <dgm:prSet presAssocID="{D88D0A8F-753B-4454-91F2-AB9DD9A41623}" presName="rootComposite" presStyleCnt="0"/>
      <dgm:spPr/>
    </dgm:pt>
    <dgm:pt modelId="{8F3FF9D3-2E92-4242-B59A-B5D676A6C0F5}" type="pres">
      <dgm:prSet presAssocID="{D88D0A8F-753B-4454-91F2-AB9DD9A41623}" presName="rootText" presStyleLbl="node2" presStyleIdx="0" presStyleCnt="3" custScaleX="131021" custScaleY="144123">
        <dgm:presLayoutVars>
          <dgm:chPref val="3"/>
        </dgm:presLayoutVars>
      </dgm:prSet>
      <dgm:spPr/>
    </dgm:pt>
    <dgm:pt modelId="{1C8336DB-E064-4147-BF82-0BF2F832CF38}" type="pres">
      <dgm:prSet presAssocID="{D88D0A8F-753B-4454-91F2-AB9DD9A41623}" presName="rootConnector" presStyleLbl="node2" presStyleIdx="0" presStyleCnt="3"/>
      <dgm:spPr/>
    </dgm:pt>
    <dgm:pt modelId="{B941A29E-C2DB-45E9-AE12-F330C592DE66}" type="pres">
      <dgm:prSet presAssocID="{D88D0A8F-753B-4454-91F2-AB9DD9A41623}" presName="hierChild4" presStyleCnt="0"/>
      <dgm:spPr/>
    </dgm:pt>
    <dgm:pt modelId="{6557492D-E3FA-409C-95AA-D61E6F28D3D4}" type="pres">
      <dgm:prSet presAssocID="{E48AD1EE-548D-46A2-A3C1-FA6844AE1761}" presName="Name37" presStyleLbl="parChTrans1D3" presStyleIdx="0" presStyleCnt="3"/>
      <dgm:spPr/>
    </dgm:pt>
    <dgm:pt modelId="{2C05A784-A421-40B7-B60A-7610D5C8E5D0}" type="pres">
      <dgm:prSet presAssocID="{D257C28C-BEA9-48B9-9DAA-4ECDE7381752}" presName="hierRoot2" presStyleCnt="0">
        <dgm:presLayoutVars>
          <dgm:hierBranch/>
        </dgm:presLayoutVars>
      </dgm:prSet>
      <dgm:spPr/>
    </dgm:pt>
    <dgm:pt modelId="{2226C8E6-A39B-4CC4-B6A6-10C9AAF00B6D}" type="pres">
      <dgm:prSet presAssocID="{D257C28C-BEA9-48B9-9DAA-4ECDE7381752}" presName="rootComposite" presStyleCnt="0"/>
      <dgm:spPr/>
    </dgm:pt>
    <dgm:pt modelId="{ACB8EB8E-FDBF-4B0B-A3EB-FAA58E2C3300}" type="pres">
      <dgm:prSet presAssocID="{D257C28C-BEA9-48B9-9DAA-4ECDE7381752}" presName="rootText" presStyleLbl="node3" presStyleIdx="0" presStyleCnt="3" custScaleX="126420" custScaleY="101136">
        <dgm:presLayoutVars>
          <dgm:chPref val="3"/>
        </dgm:presLayoutVars>
      </dgm:prSet>
      <dgm:spPr/>
    </dgm:pt>
    <dgm:pt modelId="{6E43E72F-C12C-4F5D-90FD-86AB050FD4CF}" type="pres">
      <dgm:prSet presAssocID="{D257C28C-BEA9-48B9-9DAA-4ECDE7381752}" presName="rootConnector" presStyleLbl="node3" presStyleIdx="0" presStyleCnt="3"/>
      <dgm:spPr/>
    </dgm:pt>
    <dgm:pt modelId="{6CE680FB-9812-4AB1-8912-9DCE60D8B99D}" type="pres">
      <dgm:prSet presAssocID="{D257C28C-BEA9-48B9-9DAA-4ECDE7381752}" presName="hierChild4" presStyleCnt="0"/>
      <dgm:spPr/>
    </dgm:pt>
    <dgm:pt modelId="{CF47382A-D25D-4C54-A3E1-8F1A81091217}" type="pres">
      <dgm:prSet presAssocID="{5BE27083-9C93-4F5B-99C6-E5E7DA96D76C}" presName="Name35" presStyleLbl="parChTrans1D4" presStyleIdx="0" presStyleCnt="3"/>
      <dgm:spPr/>
    </dgm:pt>
    <dgm:pt modelId="{3B490768-B7C7-4F5D-9A6C-2984751011A0}" type="pres">
      <dgm:prSet presAssocID="{7B5EFD3C-B92C-4073-A6C1-9B15F7F7ED7A}" presName="hierRoot2" presStyleCnt="0">
        <dgm:presLayoutVars>
          <dgm:hierBranch val="init"/>
        </dgm:presLayoutVars>
      </dgm:prSet>
      <dgm:spPr/>
    </dgm:pt>
    <dgm:pt modelId="{108E4247-BD41-435E-A813-1458430CDE62}" type="pres">
      <dgm:prSet presAssocID="{7B5EFD3C-B92C-4073-A6C1-9B15F7F7ED7A}" presName="rootComposite" presStyleCnt="0"/>
      <dgm:spPr/>
    </dgm:pt>
    <dgm:pt modelId="{9F9FFFC0-538D-4924-A4A0-B0941078010F}" type="pres">
      <dgm:prSet presAssocID="{7B5EFD3C-B92C-4073-A6C1-9B15F7F7ED7A}" presName="rootText" presStyleLbl="node4" presStyleIdx="0" presStyleCnt="3" custScaleX="138320" custScaleY="248976">
        <dgm:presLayoutVars>
          <dgm:chPref val="3"/>
        </dgm:presLayoutVars>
      </dgm:prSet>
      <dgm:spPr/>
    </dgm:pt>
    <dgm:pt modelId="{C38BD59B-7A53-47A0-919F-B7FB6BDD2006}" type="pres">
      <dgm:prSet presAssocID="{7B5EFD3C-B92C-4073-A6C1-9B15F7F7ED7A}" presName="rootConnector" presStyleLbl="node4" presStyleIdx="0" presStyleCnt="3"/>
      <dgm:spPr/>
    </dgm:pt>
    <dgm:pt modelId="{8A2286A0-DDAC-4CEC-824F-CCF6C6D28F32}" type="pres">
      <dgm:prSet presAssocID="{7B5EFD3C-B92C-4073-A6C1-9B15F7F7ED7A}" presName="hierChild4" presStyleCnt="0"/>
      <dgm:spPr/>
    </dgm:pt>
    <dgm:pt modelId="{E73E8C0F-05AC-45D8-A40B-D8BDF78FBC2F}" type="pres">
      <dgm:prSet presAssocID="{7B5EFD3C-B92C-4073-A6C1-9B15F7F7ED7A}" presName="hierChild5" presStyleCnt="0"/>
      <dgm:spPr/>
    </dgm:pt>
    <dgm:pt modelId="{72873241-A7E3-4D18-8505-7383DC27C3D6}" type="pres">
      <dgm:prSet presAssocID="{D257C28C-BEA9-48B9-9DAA-4ECDE7381752}" presName="hierChild5" presStyleCnt="0"/>
      <dgm:spPr/>
    </dgm:pt>
    <dgm:pt modelId="{357F4482-5F92-44A5-87BD-F39F06B47D2E}" type="pres">
      <dgm:prSet presAssocID="{D88D0A8F-753B-4454-91F2-AB9DD9A41623}" presName="hierChild5" presStyleCnt="0"/>
      <dgm:spPr/>
    </dgm:pt>
    <dgm:pt modelId="{EC9E6633-1CDF-4196-8071-D0C09F3C98F8}" type="pres">
      <dgm:prSet presAssocID="{55BF5F0F-926D-4262-9BB1-4D260F5768B4}" presName="Name37" presStyleLbl="parChTrans1D2" presStyleIdx="1" presStyleCnt="3"/>
      <dgm:spPr/>
    </dgm:pt>
    <dgm:pt modelId="{B3849848-C388-4868-B307-38ECCDAEAB16}" type="pres">
      <dgm:prSet presAssocID="{FE494CCA-A2A1-4ADB-AD31-A9449D6F05F8}" presName="hierRoot2" presStyleCnt="0">
        <dgm:presLayoutVars>
          <dgm:hierBranch val="init"/>
        </dgm:presLayoutVars>
      </dgm:prSet>
      <dgm:spPr/>
    </dgm:pt>
    <dgm:pt modelId="{1105FB9B-6C0B-4BB7-ACDC-50203F019977}" type="pres">
      <dgm:prSet presAssocID="{FE494CCA-A2A1-4ADB-AD31-A9449D6F05F8}" presName="rootComposite" presStyleCnt="0"/>
      <dgm:spPr/>
    </dgm:pt>
    <dgm:pt modelId="{CD216229-5625-46F1-9C6E-E9A16BA6802F}" type="pres">
      <dgm:prSet presAssocID="{FE494CCA-A2A1-4ADB-AD31-A9449D6F05F8}" presName="rootText" presStyleLbl="node2" presStyleIdx="1" presStyleCnt="3" custScaleX="134305" custScaleY="147736">
        <dgm:presLayoutVars>
          <dgm:chPref val="3"/>
        </dgm:presLayoutVars>
      </dgm:prSet>
      <dgm:spPr/>
    </dgm:pt>
    <dgm:pt modelId="{38D63BD9-C9B4-4590-8C37-C14E23834B21}" type="pres">
      <dgm:prSet presAssocID="{FE494CCA-A2A1-4ADB-AD31-A9449D6F05F8}" presName="rootConnector" presStyleLbl="node2" presStyleIdx="1" presStyleCnt="3"/>
      <dgm:spPr/>
    </dgm:pt>
    <dgm:pt modelId="{8F4C19C0-EFC0-436D-9620-D00742566B44}" type="pres">
      <dgm:prSet presAssocID="{FE494CCA-A2A1-4ADB-AD31-A9449D6F05F8}" presName="hierChild4" presStyleCnt="0"/>
      <dgm:spPr/>
    </dgm:pt>
    <dgm:pt modelId="{7EC6836A-BB53-4871-B155-2B2B93C1FBB7}" type="pres">
      <dgm:prSet presAssocID="{8A43AC8F-3A12-4083-AB95-CE9A8DD43D96}" presName="Name37" presStyleLbl="parChTrans1D3" presStyleIdx="1" presStyleCnt="3"/>
      <dgm:spPr/>
    </dgm:pt>
    <dgm:pt modelId="{03766741-6894-4803-A28A-719322943D09}" type="pres">
      <dgm:prSet presAssocID="{648C1CA0-86D4-43F6-8D38-4E4CFF8488FD}" presName="hierRoot2" presStyleCnt="0">
        <dgm:presLayoutVars>
          <dgm:hierBranch/>
        </dgm:presLayoutVars>
      </dgm:prSet>
      <dgm:spPr/>
    </dgm:pt>
    <dgm:pt modelId="{3EBACDFA-A2A7-46D5-A72F-26394282E479}" type="pres">
      <dgm:prSet presAssocID="{648C1CA0-86D4-43F6-8D38-4E4CFF8488FD}" presName="rootComposite" presStyleCnt="0"/>
      <dgm:spPr/>
    </dgm:pt>
    <dgm:pt modelId="{4F1F7158-4B56-44B7-8093-7C4E0EED37D4}" type="pres">
      <dgm:prSet presAssocID="{648C1CA0-86D4-43F6-8D38-4E4CFF8488FD}" presName="rootText" presStyleLbl="node3" presStyleIdx="1" presStyleCnt="3" custScaleX="126420" custScaleY="101136">
        <dgm:presLayoutVars>
          <dgm:chPref val="3"/>
        </dgm:presLayoutVars>
      </dgm:prSet>
      <dgm:spPr/>
    </dgm:pt>
    <dgm:pt modelId="{FC003C2B-3A92-4787-A594-05102A1015DD}" type="pres">
      <dgm:prSet presAssocID="{648C1CA0-86D4-43F6-8D38-4E4CFF8488FD}" presName="rootConnector" presStyleLbl="node3" presStyleIdx="1" presStyleCnt="3"/>
      <dgm:spPr/>
    </dgm:pt>
    <dgm:pt modelId="{B91F5F12-252F-40B1-80D2-4E4CB629BE2F}" type="pres">
      <dgm:prSet presAssocID="{648C1CA0-86D4-43F6-8D38-4E4CFF8488FD}" presName="hierChild4" presStyleCnt="0"/>
      <dgm:spPr/>
    </dgm:pt>
    <dgm:pt modelId="{D2B6392D-3394-46F1-8E78-B96B0A337138}" type="pres">
      <dgm:prSet presAssocID="{C1B50C01-5B63-4D61-9419-A31C96FF2AD3}" presName="Name35" presStyleLbl="parChTrans1D4" presStyleIdx="1" presStyleCnt="3"/>
      <dgm:spPr/>
    </dgm:pt>
    <dgm:pt modelId="{195DA811-DD3D-4EA0-9D66-873804F05480}" type="pres">
      <dgm:prSet presAssocID="{260C972E-AD14-43DC-9A4F-F908B5268D85}" presName="hierRoot2" presStyleCnt="0">
        <dgm:presLayoutVars>
          <dgm:hierBranch val="init"/>
        </dgm:presLayoutVars>
      </dgm:prSet>
      <dgm:spPr/>
    </dgm:pt>
    <dgm:pt modelId="{32CE6A4C-100C-4EA9-98A3-FE87B01D9270}" type="pres">
      <dgm:prSet presAssocID="{260C972E-AD14-43DC-9A4F-F908B5268D85}" presName="rootComposite" presStyleCnt="0"/>
      <dgm:spPr/>
    </dgm:pt>
    <dgm:pt modelId="{DC2CBD17-CE40-44C5-B6C0-CCA3BA49DA9D}" type="pres">
      <dgm:prSet presAssocID="{260C972E-AD14-43DC-9A4F-F908B5268D85}" presName="rootText" presStyleLbl="node4" presStyleIdx="1" presStyleCnt="3" custScaleX="136649" custScaleY="245968">
        <dgm:presLayoutVars>
          <dgm:chPref val="3"/>
        </dgm:presLayoutVars>
      </dgm:prSet>
      <dgm:spPr/>
    </dgm:pt>
    <dgm:pt modelId="{A0BDA344-BC8A-4C8D-9D22-6C2EE57B9B45}" type="pres">
      <dgm:prSet presAssocID="{260C972E-AD14-43DC-9A4F-F908B5268D85}" presName="rootConnector" presStyleLbl="node4" presStyleIdx="1" presStyleCnt="3"/>
      <dgm:spPr/>
    </dgm:pt>
    <dgm:pt modelId="{3E7CF10F-45AC-4AC2-9547-2601CFFD75C3}" type="pres">
      <dgm:prSet presAssocID="{260C972E-AD14-43DC-9A4F-F908B5268D85}" presName="hierChild4" presStyleCnt="0"/>
      <dgm:spPr/>
    </dgm:pt>
    <dgm:pt modelId="{A9F92C8C-F2EE-497B-80FC-40E684FC4D82}" type="pres">
      <dgm:prSet presAssocID="{260C972E-AD14-43DC-9A4F-F908B5268D85}" presName="hierChild5" presStyleCnt="0"/>
      <dgm:spPr/>
    </dgm:pt>
    <dgm:pt modelId="{DBCCBFD8-A838-48AA-8236-F4C2921D062E}" type="pres">
      <dgm:prSet presAssocID="{648C1CA0-86D4-43F6-8D38-4E4CFF8488FD}" presName="hierChild5" presStyleCnt="0"/>
      <dgm:spPr/>
    </dgm:pt>
    <dgm:pt modelId="{00229CDA-E9E8-4721-A1FB-0CC12CB18E8B}" type="pres">
      <dgm:prSet presAssocID="{FE494CCA-A2A1-4ADB-AD31-A9449D6F05F8}" presName="hierChild5" presStyleCnt="0"/>
      <dgm:spPr/>
    </dgm:pt>
    <dgm:pt modelId="{49F84553-DCA2-49AA-9C78-D77C5B30683A}" type="pres">
      <dgm:prSet presAssocID="{EE71C60A-C821-42E8-93F9-C19AEB0C0961}" presName="Name37" presStyleLbl="parChTrans1D2" presStyleIdx="2" presStyleCnt="3"/>
      <dgm:spPr/>
    </dgm:pt>
    <dgm:pt modelId="{C0B7F168-3F4C-4DFA-83B8-01AB5EBDD340}" type="pres">
      <dgm:prSet presAssocID="{7943EC37-B614-468B-8B53-870FEC3026D6}" presName="hierRoot2" presStyleCnt="0">
        <dgm:presLayoutVars>
          <dgm:hierBranch val="init"/>
        </dgm:presLayoutVars>
      </dgm:prSet>
      <dgm:spPr/>
    </dgm:pt>
    <dgm:pt modelId="{A6271FAE-867E-48D9-968A-E708190ADDE8}" type="pres">
      <dgm:prSet presAssocID="{7943EC37-B614-468B-8B53-870FEC3026D6}" presName="rootComposite" presStyleCnt="0"/>
      <dgm:spPr/>
    </dgm:pt>
    <dgm:pt modelId="{7B0B9FE4-ED94-46A2-90DF-99B1D8D6293C}" type="pres">
      <dgm:prSet presAssocID="{7943EC37-B614-468B-8B53-870FEC3026D6}" presName="rootText" presStyleLbl="node2" presStyleIdx="2" presStyleCnt="3" custScaleX="132384" custScaleY="145623">
        <dgm:presLayoutVars>
          <dgm:chPref val="3"/>
        </dgm:presLayoutVars>
      </dgm:prSet>
      <dgm:spPr/>
    </dgm:pt>
    <dgm:pt modelId="{68787B72-015A-4326-943D-A07DE16E7407}" type="pres">
      <dgm:prSet presAssocID="{7943EC37-B614-468B-8B53-870FEC3026D6}" presName="rootConnector" presStyleLbl="node2" presStyleIdx="2" presStyleCnt="3"/>
      <dgm:spPr/>
    </dgm:pt>
    <dgm:pt modelId="{5A46B934-E253-4712-93E2-2FBAF852479F}" type="pres">
      <dgm:prSet presAssocID="{7943EC37-B614-468B-8B53-870FEC3026D6}" presName="hierChild4" presStyleCnt="0"/>
      <dgm:spPr/>
    </dgm:pt>
    <dgm:pt modelId="{EAC21D2B-17DD-40D8-9DF9-33B4961C1486}" type="pres">
      <dgm:prSet presAssocID="{7367B0BC-EE67-4FD6-863F-5FAE03877220}" presName="Name37" presStyleLbl="parChTrans1D3" presStyleIdx="2" presStyleCnt="3"/>
      <dgm:spPr/>
    </dgm:pt>
    <dgm:pt modelId="{6156ACFA-C32F-466C-8A4D-6733B8262D6C}" type="pres">
      <dgm:prSet presAssocID="{03A72E6E-A035-481A-B018-EEFD96B6036C}" presName="hierRoot2" presStyleCnt="0">
        <dgm:presLayoutVars>
          <dgm:hierBranch/>
        </dgm:presLayoutVars>
      </dgm:prSet>
      <dgm:spPr/>
    </dgm:pt>
    <dgm:pt modelId="{CF53CC12-2484-46E6-BD4E-EB8BB1AD5751}" type="pres">
      <dgm:prSet presAssocID="{03A72E6E-A035-481A-B018-EEFD96B6036C}" presName="rootComposite" presStyleCnt="0"/>
      <dgm:spPr/>
    </dgm:pt>
    <dgm:pt modelId="{9D57672D-3263-4F70-826D-143FF268C74C}" type="pres">
      <dgm:prSet presAssocID="{03A72E6E-A035-481A-B018-EEFD96B6036C}" presName="rootText" presStyleLbl="node3" presStyleIdx="2" presStyleCnt="3" custScaleX="126420" custScaleY="101136">
        <dgm:presLayoutVars>
          <dgm:chPref val="3"/>
        </dgm:presLayoutVars>
      </dgm:prSet>
      <dgm:spPr/>
    </dgm:pt>
    <dgm:pt modelId="{8BD70C16-D028-46C6-98B0-3147A3753612}" type="pres">
      <dgm:prSet presAssocID="{03A72E6E-A035-481A-B018-EEFD96B6036C}" presName="rootConnector" presStyleLbl="node3" presStyleIdx="2" presStyleCnt="3"/>
      <dgm:spPr/>
    </dgm:pt>
    <dgm:pt modelId="{145B5056-500C-4714-B9BC-CC2B267C1A92}" type="pres">
      <dgm:prSet presAssocID="{03A72E6E-A035-481A-B018-EEFD96B6036C}" presName="hierChild4" presStyleCnt="0"/>
      <dgm:spPr/>
    </dgm:pt>
    <dgm:pt modelId="{45478E2B-27E8-498F-9F5A-8B91FEE86CB6}" type="pres">
      <dgm:prSet presAssocID="{81146CA0-E5EB-4AAD-BF43-F1BD77F752AC}" presName="Name35" presStyleLbl="parChTrans1D4" presStyleIdx="2" presStyleCnt="3"/>
      <dgm:spPr/>
    </dgm:pt>
    <dgm:pt modelId="{990422D5-4203-4AEE-84C7-4AE818F642A4}" type="pres">
      <dgm:prSet presAssocID="{D2F80DE5-278A-44E5-B709-23183013F140}" presName="hierRoot2" presStyleCnt="0">
        <dgm:presLayoutVars>
          <dgm:hierBranch val="init"/>
        </dgm:presLayoutVars>
      </dgm:prSet>
      <dgm:spPr/>
    </dgm:pt>
    <dgm:pt modelId="{5A5A3BC1-E1DA-42C5-9B5E-B3F57D070074}" type="pres">
      <dgm:prSet presAssocID="{D2F80DE5-278A-44E5-B709-23183013F140}" presName="rootComposite" presStyleCnt="0"/>
      <dgm:spPr/>
    </dgm:pt>
    <dgm:pt modelId="{D0155E50-63FD-45DF-A70D-E7C1D36EE459}" type="pres">
      <dgm:prSet presAssocID="{D2F80DE5-278A-44E5-B709-23183013F140}" presName="rootText" presStyleLbl="node4" presStyleIdx="2" presStyleCnt="3" custScaleX="136649" custScaleY="245968">
        <dgm:presLayoutVars>
          <dgm:chPref val="3"/>
        </dgm:presLayoutVars>
      </dgm:prSet>
      <dgm:spPr/>
    </dgm:pt>
    <dgm:pt modelId="{8A1427BB-5B2C-45FF-9E01-1D8575C21951}" type="pres">
      <dgm:prSet presAssocID="{D2F80DE5-278A-44E5-B709-23183013F140}" presName="rootConnector" presStyleLbl="node4" presStyleIdx="2" presStyleCnt="3"/>
      <dgm:spPr/>
    </dgm:pt>
    <dgm:pt modelId="{25AA1C86-B171-40E7-A3EF-E3B57D1B5EEB}" type="pres">
      <dgm:prSet presAssocID="{D2F80DE5-278A-44E5-B709-23183013F140}" presName="hierChild4" presStyleCnt="0"/>
      <dgm:spPr/>
    </dgm:pt>
    <dgm:pt modelId="{D9937B75-5DF3-4421-975B-00C8E191E471}" type="pres">
      <dgm:prSet presAssocID="{D2F80DE5-278A-44E5-B709-23183013F140}" presName="hierChild5" presStyleCnt="0"/>
      <dgm:spPr/>
    </dgm:pt>
    <dgm:pt modelId="{8D77DBE4-2AED-4CB3-9F41-FE0AD8720150}" type="pres">
      <dgm:prSet presAssocID="{03A72E6E-A035-481A-B018-EEFD96B6036C}" presName="hierChild5" presStyleCnt="0"/>
      <dgm:spPr/>
    </dgm:pt>
    <dgm:pt modelId="{78651D13-CE69-4E4E-B7CB-800244455C04}" type="pres">
      <dgm:prSet presAssocID="{7943EC37-B614-468B-8B53-870FEC3026D6}" presName="hierChild5" presStyleCnt="0"/>
      <dgm:spPr/>
    </dgm:pt>
    <dgm:pt modelId="{5AD9C5F0-CF0A-4709-A052-24EB9DE46EEF}" type="pres">
      <dgm:prSet presAssocID="{C9FB76DC-2B6B-4906-952C-58B8060E306A}" presName="hierChild3" presStyleCnt="0"/>
      <dgm:spPr/>
    </dgm:pt>
  </dgm:ptLst>
  <dgm:cxnLst>
    <dgm:cxn modelId="{77B9A40A-8C96-4A33-859F-E783EB7BF827}" type="presOf" srcId="{D257C28C-BEA9-48B9-9DAA-4ECDE7381752}" destId="{6E43E72F-C12C-4F5D-90FD-86AB050FD4CF}" srcOrd="1" destOrd="0" presId="urn:microsoft.com/office/officeart/2005/8/layout/orgChart1"/>
    <dgm:cxn modelId="{C317BA0A-4B7A-40CE-BB3C-CFF85621C252}" type="presOf" srcId="{D2F80DE5-278A-44E5-B709-23183013F140}" destId="{8A1427BB-5B2C-45FF-9E01-1D8575C21951}" srcOrd="1" destOrd="0" presId="urn:microsoft.com/office/officeart/2005/8/layout/orgChart1"/>
    <dgm:cxn modelId="{D57AC413-3D9B-4FBD-ADDB-D47779FC911F}" type="presOf" srcId="{260C972E-AD14-43DC-9A4F-F908B5268D85}" destId="{DC2CBD17-CE40-44C5-B6C0-CCA3BA49DA9D}" srcOrd="0" destOrd="0" presId="urn:microsoft.com/office/officeart/2005/8/layout/orgChart1"/>
    <dgm:cxn modelId="{923FC916-7E79-4D63-836D-6D8AF4F38D83}" type="presOf" srcId="{7B5EFD3C-B92C-4073-A6C1-9B15F7F7ED7A}" destId="{C38BD59B-7A53-47A0-919F-B7FB6BDD2006}" srcOrd="1" destOrd="0" presId="urn:microsoft.com/office/officeart/2005/8/layout/orgChart1"/>
    <dgm:cxn modelId="{D106091B-E574-461F-AC10-5FCE70BE3A4A}" type="presOf" srcId="{7943EC37-B614-468B-8B53-870FEC3026D6}" destId="{7B0B9FE4-ED94-46A2-90DF-99B1D8D6293C}" srcOrd="0" destOrd="0" presId="urn:microsoft.com/office/officeart/2005/8/layout/orgChart1"/>
    <dgm:cxn modelId="{7749091C-8138-4EB6-821E-D6AA9BA9ABB1}" type="presOf" srcId="{55BF5F0F-926D-4262-9BB1-4D260F5768B4}" destId="{EC9E6633-1CDF-4196-8071-D0C09F3C98F8}" srcOrd="0" destOrd="0" presId="urn:microsoft.com/office/officeart/2005/8/layout/orgChart1"/>
    <dgm:cxn modelId="{044C3426-D252-4D52-93B3-B459879154BB}" type="presOf" srcId="{7943EC37-B614-468B-8B53-870FEC3026D6}" destId="{68787B72-015A-4326-943D-A07DE16E7407}" srcOrd="1" destOrd="0" presId="urn:microsoft.com/office/officeart/2005/8/layout/orgChart1"/>
    <dgm:cxn modelId="{86D34A32-2B74-4C14-A43D-DAAFD6CE3244}" type="presOf" srcId="{5BE27083-9C93-4F5B-99C6-E5E7DA96D76C}" destId="{CF47382A-D25D-4C54-A3E1-8F1A81091217}" srcOrd="0" destOrd="0" presId="urn:microsoft.com/office/officeart/2005/8/layout/orgChart1"/>
    <dgm:cxn modelId="{A10EA435-EE4F-465E-A78A-0859594D6E1A}" type="presOf" srcId="{FE494CCA-A2A1-4ADB-AD31-A9449D6F05F8}" destId="{38D63BD9-C9B4-4590-8C37-C14E23834B21}" srcOrd="1" destOrd="0" presId="urn:microsoft.com/office/officeart/2005/8/layout/orgChart1"/>
    <dgm:cxn modelId="{38394136-CB4F-402F-BC82-F49D8413820F}" type="presOf" srcId="{7B5EFD3C-B92C-4073-A6C1-9B15F7F7ED7A}" destId="{9F9FFFC0-538D-4924-A4A0-B0941078010F}" srcOrd="0" destOrd="0" presId="urn:microsoft.com/office/officeart/2005/8/layout/orgChart1"/>
    <dgm:cxn modelId="{4E207A5D-A101-43A6-8054-362DEF03557D}" srcId="{D88D0A8F-753B-4454-91F2-AB9DD9A41623}" destId="{D257C28C-BEA9-48B9-9DAA-4ECDE7381752}" srcOrd="0" destOrd="0" parTransId="{E48AD1EE-548D-46A2-A3C1-FA6844AE1761}" sibTransId="{10BA8E2B-249F-4888-83A4-99F620BAA2AA}"/>
    <dgm:cxn modelId="{5094DE5E-99F4-4F18-8811-009F956E224D}" type="presOf" srcId="{C9FB76DC-2B6B-4906-952C-58B8060E306A}" destId="{8F0856BD-5333-4598-BD28-495B3A3CAA65}" srcOrd="1" destOrd="0" presId="urn:microsoft.com/office/officeart/2005/8/layout/orgChart1"/>
    <dgm:cxn modelId="{73C1DE63-7115-4220-9C7B-2943A7FA2AF4}" type="presOf" srcId="{260C972E-AD14-43DC-9A4F-F908B5268D85}" destId="{A0BDA344-BC8A-4C8D-9D22-6C2EE57B9B45}" srcOrd="1" destOrd="0" presId="urn:microsoft.com/office/officeart/2005/8/layout/orgChart1"/>
    <dgm:cxn modelId="{F7985A47-855E-4873-B50D-E1B2FEDB55D3}" type="presOf" srcId="{03A72E6E-A035-481A-B018-EEFD96B6036C}" destId="{9D57672D-3263-4F70-826D-143FF268C74C}" srcOrd="0" destOrd="0" presId="urn:microsoft.com/office/officeart/2005/8/layout/orgChart1"/>
    <dgm:cxn modelId="{4955BB47-7E53-4C17-9481-2ED9DC07292D}" type="presOf" srcId="{03A72E6E-A035-481A-B018-EEFD96B6036C}" destId="{8BD70C16-D028-46C6-98B0-3147A3753612}" srcOrd="1" destOrd="0" presId="urn:microsoft.com/office/officeart/2005/8/layout/orgChart1"/>
    <dgm:cxn modelId="{A71F6F6A-FD40-4D64-8A11-46AA80FAD626}" srcId="{FE494CCA-A2A1-4ADB-AD31-A9449D6F05F8}" destId="{648C1CA0-86D4-43F6-8D38-4E4CFF8488FD}" srcOrd="0" destOrd="0" parTransId="{8A43AC8F-3A12-4083-AB95-CE9A8DD43D96}" sibTransId="{DCF69C17-30DC-43F5-9F98-BF3E441A59F0}"/>
    <dgm:cxn modelId="{9A5A7B6F-57DA-48AF-804A-60C3CA0245B8}" srcId="{C9FB76DC-2B6B-4906-952C-58B8060E306A}" destId="{D88D0A8F-753B-4454-91F2-AB9DD9A41623}" srcOrd="0" destOrd="0" parTransId="{E61D1053-F8E9-458E-A1AB-D7217CE273A9}" sibTransId="{985518C6-5DD3-4547-A2A4-01074256535D}"/>
    <dgm:cxn modelId="{DD1BB458-322D-4BF5-8229-010B63B7A585}" type="presOf" srcId="{E48AD1EE-548D-46A2-A3C1-FA6844AE1761}" destId="{6557492D-E3FA-409C-95AA-D61E6F28D3D4}" srcOrd="0" destOrd="0" presId="urn:microsoft.com/office/officeart/2005/8/layout/orgChart1"/>
    <dgm:cxn modelId="{04808E7E-BEA9-4036-9792-336D730AA807}" type="presOf" srcId="{C1B50C01-5B63-4D61-9419-A31C96FF2AD3}" destId="{D2B6392D-3394-46F1-8E78-B96B0A337138}" srcOrd="0" destOrd="0" presId="urn:microsoft.com/office/officeart/2005/8/layout/orgChart1"/>
    <dgm:cxn modelId="{6373D985-5A38-4AE3-BA64-AE41810FE408}" type="presOf" srcId="{D88D0A8F-753B-4454-91F2-AB9DD9A41623}" destId="{8F3FF9D3-2E92-4242-B59A-B5D676A6C0F5}" srcOrd="0" destOrd="0" presId="urn:microsoft.com/office/officeart/2005/8/layout/orgChart1"/>
    <dgm:cxn modelId="{A39D8287-C3B1-481D-ADD2-35EEBA7EEFA9}" type="presOf" srcId="{7367B0BC-EE67-4FD6-863F-5FAE03877220}" destId="{EAC21D2B-17DD-40D8-9DF9-33B4961C1486}" srcOrd="0" destOrd="0" presId="urn:microsoft.com/office/officeart/2005/8/layout/orgChart1"/>
    <dgm:cxn modelId="{F8DD4288-BAB4-47DB-BA44-34CCDE6223CC}" type="presOf" srcId="{8A43AC8F-3A12-4083-AB95-CE9A8DD43D96}" destId="{7EC6836A-BB53-4871-B155-2B2B93C1FBB7}" srcOrd="0" destOrd="0" presId="urn:microsoft.com/office/officeart/2005/8/layout/orgChart1"/>
    <dgm:cxn modelId="{7A63C895-1274-4658-AFA6-1C40594B9C3B}" type="presOf" srcId="{648C1CA0-86D4-43F6-8D38-4E4CFF8488FD}" destId="{FC003C2B-3A92-4787-A594-05102A1015DD}" srcOrd="1" destOrd="0" presId="urn:microsoft.com/office/officeart/2005/8/layout/orgChart1"/>
    <dgm:cxn modelId="{E682BD99-5B72-4EEA-9818-46ED9CCE05F3}" type="presOf" srcId="{D2F80DE5-278A-44E5-B709-23183013F140}" destId="{D0155E50-63FD-45DF-A70D-E7C1D36EE459}" srcOrd="0" destOrd="0" presId="urn:microsoft.com/office/officeart/2005/8/layout/orgChart1"/>
    <dgm:cxn modelId="{7B8394A0-3A4D-4F38-820F-D3E1345A96DD}" srcId="{03A72E6E-A035-481A-B018-EEFD96B6036C}" destId="{D2F80DE5-278A-44E5-B709-23183013F140}" srcOrd="0" destOrd="0" parTransId="{81146CA0-E5EB-4AAD-BF43-F1BD77F752AC}" sibTransId="{879985F1-93EA-4687-B3E2-84F51DB82CEF}"/>
    <dgm:cxn modelId="{3B7E77A9-F437-4E2F-97AB-A4317E5923CE}" type="presOf" srcId="{648C1CA0-86D4-43F6-8D38-4E4CFF8488FD}" destId="{4F1F7158-4B56-44B7-8093-7C4E0EED37D4}" srcOrd="0" destOrd="0" presId="urn:microsoft.com/office/officeart/2005/8/layout/orgChart1"/>
    <dgm:cxn modelId="{58968FAA-1C6F-4D14-A186-878155F3D3ED}" type="presOf" srcId="{D88D0A8F-753B-4454-91F2-AB9DD9A41623}" destId="{1C8336DB-E064-4147-BF82-0BF2F832CF38}" srcOrd="1" destOrd="0" presId="urn:microsoft.com/office/officeart/2005/8/layout/orgChart1"/>
    <dgm:cxn modelId="{73CBACB0-A1B1-4F3C-B42E-2CACC117B6BA}" type="presOf" srcId="{EE71C60A-C821-42E8-93F9-C19AEB0C0961}" destId="{49F84553-DCA2-49AA-9C78-D77C5B30683A}" srcOrd="0" destOrd="0" presId="urn:microsoft.com/office/officeart/2005/8/layout/orgChart1"/>
    <dgm:cxn modelId="{56E742B7-7015-415D-9C01-DBC371B24B91}" srcId="{D257C28C-BEA9-48B9-9DAA-4ECDE7381752}" destId="{7B5EFD3C-B92C-4073-A6C1-9B15F7F7ED7A}" srcOrd="0" destOrd="0" parTransId="{5BE27083-9C93-4F5B-99C6-E5E7DA96D76C}" sibTransId="{19B8A351-4DA8-4B68-8AFB-3E8BA2D7CDAC}"/>
    <dgm:cxn modelId="{574C53BE-6CA3-4216-9A1F-5A819DACDE66}" srcId="{C9FB76DC-2B6B-4906-952C-58B8060E306A}" destId="{FE494CCA-A2A1-4ADB-AD31-A9449D6F05F8}" srcOrd="1" destOrd="0" parTransId="{55BF5F0F-926D-4262-9BB1-4D260F5768B4}" sibTransId="{EAC46924-D1AB-4137-94A7-3FAA406E9172}"/>
    <dgm:cxn modelId="{898AB2C2-F3FE-4317-BAAB-207ACFC03D2A}" srcId="{9A51E8C6-02FD-4E20-93C3-F6A5458EA251}" destId="{C9FB76DC-2B6B-4906-952C-58B8060E306A}" srcOrd="0" destOrd="0" parTransId="{E6DB2921-8CE7-4627-9CD6-C3919E0A54D4}" sibTransId="{E15570C6-9D1D-4055-9A98-6542C7C88DAE}"/>
    <dgm:cxn modelId="{3076A7C4-6980-4976-AEB6-B41A55924FE0}" type="presOf" srcId="{D257C28C-BEA9-48B9-9DAA-4ECDE7381752}" destId="{ACB8EB8E-FDBF-4B0B-A3EB-FAA58E2C3300}" srcOrd="0" destOrd="0" presId="urn:microsoft.com/office/officeart/2005/8/layout/orgChart1"/>
    <dgm:cxn modelId="{B4C104C5-E1C0-4829-8B57-438F96CA3890}" srcId="{648C1CA0-86D4-43F6-8D38-4E4CFF8488FD}" destId="{260C972E-AD14-43DC-9A4F-F908B5268D85}" srcOrd="0" destOrd="0" parTransId="{C1B50C01-5B63-4D61-9419-A31C96FF2AD3}" sibTransId="{BD500C4F-9EFC-45E4-AE6C-E6842A55233F}"/>
    <dgm:cxn modelId="{61B39BCC-1F3C-42BE-AF89-30DAEA320ACF}" type="presOf" srcId="{9A51E8C6-02FD-4E20-93C3-F6A5458EA251}" destId="{8AFC4176-1354-464F-BFBF-A40708AA699A}" srcOrd="0" destOrd="0" presId="urn:microsoft.com/office/officeart/2005/8/layout/orgChart1"/>
    <dgm:cxn modelId="{C86DA4DC-2C95-461C-BAC5-6202CCCBC7B7}" type="presOf" srcId="{81146CA0-E5EB-4AAD-BF43-F1BD77F752AC}" destId="{45478E2B-27E8-498F-9F5A-8B91FEE86CB6}" srcOrd="0" destOrd="0" presId="urn:microsoft.com/office/officeart/2005/8/layout/orgChart1"/>
    <dgm:cxn modelId="{6BB125E0-8DB8-4717-B44D-B8494C41D3B6}" type="presOf" srcId="{FE494CCA-A2A1-4ADB-AD31-A9449D6F05F8}" destId="{CD216229-5625-46F1-9C6E-E9A16BA6802F}" srcOrd="0" destOrd="0" presId="urn:microsoft.com/office/officeart/2005/8/layout/orgChart1"/>
    <dgm:cxn modelId="{4FB620E4-D07B-429F-93D2-47D657189B8B}" srcId="{C9FB76DC-2B6B-4906-952C-58B8060E306A}" destId="{7943EC37-B614-468B-8B53-870FEC3026D6}" srcOrd="2" destOrd="0" parTransId="{EE71C60A-C821-42E8-93F9-C19AEB0C0961}" sibTransId="{6E19B25F-6953-41F6-B78B-8E643B54F417}"/>
    <dgm:cxn modelId="{F79BEEE6-6071-4D5C-9AFD-D498BA442AF9}" type="presOf" srcId="{E61D1053-F8E9-458E-A1AB-D7217CE273A9}" destId="{4714133C-D4D0-4D98-A9E9-092841A01CAF}" srcOrd="0" destOrd="0" presId="urn:microsoft.com/office/officeart/2005/8/layout/orgChart1"/>
    <dgm:cxn modelId="{48BBD2F5-3410-4C3C-8626-D151255F04CD}" type="presOf" srcId="{C9FB76DC-2B6B-4906-952C-58B8060E306A}" destId="{B0877110-0FA4-4438-9CE8-A8EBAA9BB2D9}" srcOrd="0" destOrd="0" presId="urn:microsoft.com/office/officeart/2005/8/layout/orgChart1"/>
    <dgm:cxn modelId="{A61A94F6-4C3E-4027-82DD-45FCD49306A8}" srcId="{7943EC37-B614-468B-8B53-870FEC3026D6}" destId="{03A72E6E-A035-481A-B018-EEFD96B6036C}" srcOrd="0" destOrd="0" parTransId="{7367B0BC-EE67-4FD6-863F-5FAE03877220}" sibTransId="{1674CE7D-8506-47EB-ADFB-AA48AAD63700}"/>
    <dgm:cxn modelId="{37A7DF48-6F64-4F1D-A439-6545C88CCC3A}" type="presParOf" srcId="{8AFC4176-1354-464F-BFBF-A40708AA699A}" destId="{42F2E88A-16A7-4637-AB74-9C5794F0463F}" srcOrd="0" destOrd="0" presId="urn:microsoft.com/office/officeart/2005/8/layout/orgChart1"/>
    <dgm:cxn modelId="{3FF3BDA9-2F5D-4B5C-B38D-7B1A67E0FD9C}" type="presParOf" srcId="{42F2E88A-16A7-4637-AB74-9C5794F0463F}" destId="{F9B36CC4-B509-4967-ABEF-C183F0A4BE1D}" srcOrd="0" destOrd="0" presId="urn:microsoft.com/office/officeart/2005/8/layout/orgChart1"/>
    <dgm:cxn modelId="{6F7F000E-0535-4A3F-B812-568857EBB4AE}" type="presParOf" srcId="{F9B36CC4-B509-4967-ABEF-C183F0A4BE1D}" destId="{B0877110-0FA4-4438-9CE8-A8EBAA9BB2D9}" srcOrd="0" destOrd="0" presId="urn:microsoft.com/office/officeart/2005/8/layout/orgChart1"/>
    <dgm:cxn modelId="{767B152F-1B79-49AF-93CB-4A32C06E0C08}" type="presParOf" srcId="{F9B36CC4-B509-4967-ABEF-C183F0A4BE1D}" destId="{8F0856BD-5333-4598-BD28-495B3A3CAA65}" srcOrd="1" destOrd="0" presId="urn:microsoft.com/office/officeart/2005/8/layout/orgChart1"/>
    <dgm:cxn modelId="{4C502D4C-5F67-4ABE-9524-E06DFE5857E6}" type="presParOf" srcId="{42F2E88A-16A7-4637-AB74-9C5794F0463F}" destId="{E367B8A5-B2BC-490B-9AEC-8E0ED7E43963}" srcOrd="1" destOrd="0" presId="urn:microsoft.com/office/officeart/2005/8/layout/orgChart1"/>
    <dgm:cxn modelId="{740099FF-6B02-42CC-916C-981BAB02647F}" type="presParOf" srcId="{E367B8A5-B2BC-490B-9AEC-8E0ED7E43963}" destId="{4714133C-D4D0-4D98-A9E9-092841A01CAF}" srcOrd="0" destOrd="0" presId="urn:microsoft.com/office/officeart/2005/8/layout/orgChart1"/>
    <dgm:cxn modelId="{D6DD0A4E-BD64-46A4-92D4-88F4E0E1114F}" type="presParOf" srcId="{E367B8A5-B2BC-490B-9AEC-8E0ED7E43963}" destId="{F82161CA-1EAA-4A81-B0E4-974B6424AFA9}" srcOrd="1" destOrd="0" presId="urn:microsoft.com/office/officeart/2005/8/layout/orgChart1"/>
    <dgm:cxn modelId="{339E12B7-217B-4D26-90CA-332E4622B077}" type="presParOf" srcId="{F82161CA-1EAA-4A81-B0E4-974B6424AFA9}" destId="{B8FE3E07-9E31-442C-B6F0-874A7AE9D6F6}" srcOrd="0" destOrd="0" presId="urn:microsoft.com/office/officeart/2005/8/layout/orgChart1"/>
    <dgm:cxn modelId="{F86BB2E1-1BEC-4DEB-BDE0-A2B0DDD4881F}" type="presParOf" srcId="{B8FE3E07-9E31-442C-B6F0-874A7AE9D6F6}" destId="{8F3FF9D3-2E92-4242-B59A-B5D676A6C0F5}" srcOrd="0" destOrd="0" presId="urn:microsoft.com/office/officeart/2005/8/layout/orgChart1"/>
    <dgm:cxn modelId="{246E045A-C7D2-4378-89B3-5E7B5F1AEEBA}" type="presParOf" srcId="{B8FE3E07-9E31-442C-B6F0-874A7AE9D6F6}" destId="{1C8336DB-E064-4147-BF82-0BF2F832CF38}" srcOrd="1" destOrd="0" presId="urn:microsoft.com/office/officeart/2005/8/layout/orgChart1"/>
    <dgm:cxn modelId="{B7EAFEB1-D150-4BCA-86FD-06F24BBA14A2}" type="presParOf" srcId="{F82161CA-1EAA-4A81-B0E4-974B6424AFA9}" destId="{B941A29E-C2DB-45E9-AE12-F330C592DE66}" srcOrd="1" destOrd="0" presId="urn:microsoft.com/office/officeart/2005/8/layout/orgChart1"/>
    <dgm:cxn modelId="{C2DC3D8A-44FC-47E0-AA22-2454719B828D}" type="presParOf" srcId="{B941A29E-C2DB-45E9-AE12-F330C592DE66}" destId="{6557492D-E3FA-409C-95AA-D61E6F28D3D4}" srcOrd="0" destOrd="0" presId="urn:microsoft.com/office/officeart/2005/8/layout/orgChart1"/>
    <dgm:cxn modelId="{6D8C84F7-B960-4E04-9157-85550983B0FA}" type="presParOf" srcId="{B941A29E-C2DB-45E9-AE12-F330C592DE66}" destId="{2C05A784-A421-40B7-B60A-7610D5C8E5D0}" srcOrd="1" destOrd="0" presId="urn:microsoft.com/office/officeart/2005/8/layout/orgChart1"/>
    <dgm:cxn modelId="{60066012-D9E6-4C73-9804-7527212CE483}" type="presParOf" srcId="{2C05A784-A421-40B7-B60A-7610D5C8E5D0}" destId="{2226C8E6-A39B-4CC4-B6A6-10C9AAF00B6D}" srcOrd="0" destOrd="0" presId="urn:microsoft.com/office/officeart/2005/8/layout/orgChart1"/>
    <dgm:cxn modelId="{696E6393-4EC7-4EEA-8EF9-33BE152F77EC}" type="presParOf" srcId="{2226C8E6-A39B-4CC4-B6A6-10C9AAF00B6D}" destId="{ACB8EB8E-FDBF-4B0B-A3EB-FAA58E2C3300}" srcOrd="0" destOrd="0" presId="urn:microsoft.com/office/officeart/2005/8/layout/orgChart1"/>
    <dgm:cxn modelId="{7554728C-B508-4AD4-93BC-BF3F1A4FD028}" type="presParOf" srcId="{2226C8E6-A39B-4CC4-B6A6-10C9AAF00B6D}" destId="{6E43E72F-C12C-4F5D-90FD-86AB050FD4CF}" srcOrd="1" destOrd="0" presId="urn:microsoft.com/office/officeart/2005/8/layout/orgChart1"/>
    <dgm:cxn modelId="{B5CEB5AA-4A01-4303-B1B4-211A55F218F7}" type="presParOf" srcId="{2C05A784-A421-40B7-B60A-7610D5C8E5D0}" destId="{6CE680FB-9812-4AB1-8912-9DCE60D8B99D}" srcOrd="1" destOrd="0" presId="urn:microsoft.com/office/officeart/2005/8/layout/orgChart1"/>
    <dgm:cxn modelId="{21BF9B20-296B-4328-A20B-95D0D506EFEC}" type="presParOf" srcId="{6CE680FB-9812-4AB1-8912-9DCE60D8B99D}" destId="{CF47382A-D25D-4C54-A3E1-8F1A81091217}" srcOrd="0" destOrd="0" presId="urn:microsoft.com/office/officeart/2005/8/layout/orgChart1"/>
    <dgm:cxn modelId="{0E07ED55-C8B7-4D5A-B532-7944946FB695}" type="presParOf" srcId="{6CE680FB-9812-4AB1-8912-9DCE60D8B99D}" destId="{3B490768-B7C7-4F5D-9A6C-2984751011A0}" srcOrd="1" destOrd="0" presId="urn:microsoft.com/office/officeart/2005/8/layout/orgChart1"/>
    <dgm:cxn modelId="{DEA1433D-8D46-4CD8-B794-D65FB112BF1E}" type="presParOf" srcId="{3B490768-B7C7-4F5D-9A6C-2984751011A0}" destId="{108E4247-BD41-435E-A813-1458430CDE62}" srcOrd="0" destOrd="0" presId="urn:microsoft.com/office/officeart/2005/8/layout/orgChart1"/>
    <dgm:cxn modelId="{79DB8ED8-D8A1-4844-95E8-CBBED58029BB}" type="presParOf" srcId="{108E4247-BD41-435E-A813-1458430CDE62}" destId="{9F9FFFC0-538D-4924-A4A0-B0941078010F}" srcOrd="0" destOrd="0" presId="urn:microsoft.com/office/officeart/2005/8/layout/orgChart1"/>
    <dgm:cxn modelId="{180FB0FC-37F4-4C98-9C33-E5FE2CDB25DD}" type="presParOf" srcId="{108E4247-BD41-435E-A813-1458430CDE62}" destId="{C38BD59B-7A53-47A0-919F-B7FB6BDD2006}" srcOrd="1" destOrd="0" presId="urn:microsoft.com/office/officeart/2005/8/layout/orgChart1"/>
    <dgm:cxn modelId="{CB0702C1-2971-4E9B-9B43-02D43440884B}" type="presParOf" srcId="{3B490768-B7C7-4F5D-9A6C-2984751011A0}" destId="{8A2286A0-DDAC-4CEC-824F-CCF6C6D28F32}" srcOrd="1" destOrd="0" presId="urn:microsoft.com/office/officeart/2005/8/layout/orgChart1"/>
    <dgm:cxn modelId="{B9D102DF-91C9-4237-A0A5-F36790DCB459}" type="presParOf" srcId="{3B490768-B7C7-4F5D-9A6C-2984751011A0}" destId="{E73E8C0F-05AC-45D8-A40B-D8BDF78FBC2F}" srcOrd="2" destOrd="0" presId="urn:microsoft.com/office/officeart/2005/8/layout/orgChart1"/>
    <dgm:cxn modelId="{11E3EE34-201C-4268-A4EB-FC2A581BBFF8}" type="presParOf" srcId="{2C05A784-A421-40B7-B60A-7610D5C8E5D0}" destId="{72873241-A7E3-4D18-8505-7383DC27C3D6}" srcOrd="2" destOrd="0" presId="urn:microsoft.com/office/officeart/2005/8/layout/orgChart1"/>
    <dgm:cxn modelId="{91CE0A64-2535-4A5B-BED7-42C8B7DB53E5}" type="presParOf" srcId="{F82161CA-1EAA-4A81-B0E4-974B6424AFA9}" destId="{357F4482-5F92-44A5-87BD-F39F06B47D2E}" srcOrd="2" destOrd="0" presId="urn:microsoft.com/office/officeart/2005/8/layout/orgChart1"/>
    <dgm:cxn modelId="{A49286C5-0B90-44A8-AC61-120FAC7E5D8F}" type="presParOf" srcId="{E367B8A5-B2BC-490B-9AEC-8E0ED7E43963}" destId="{EC9E6633-1CDF-4196-8071-D0C09F3C98F8}" srcOrd="2" destOrd="0" presId="urn:microsoft.com/office/officeart/2005/8/layout/orgChart1"/>
    <dgm:cxn modelId="{5D62F5A6-5004-4C26-866B-8AB37CC41055}" type="presParOf" srcId="{E367B8A5-B2BC-490B-9AEC-8E0ED7E43963}" destId="{B3849848-C388-4868-B307-38ECCDAEAB16}" srcOrd="3" destOrd="0" presId="urn:microsoft.com/office/officeart/2005/8/layout/orgChart1"/>
    <dgm:cxn modelId="{6F4BF8FE-4E2D-4DE3-AA15-060A72BA2C5E}" type="presParOf" srcId="{B3849848-C388-4868-B307-38ECCDAEAB16}" destId="{1105FB9B-6C0B-4BB7-ACDC-50203F019977}" srcOrd="0" destOrd="0" presId="urn:microsoft.com/office/officeart/2005/8/layout/orgChart1"/>
    <dgm:cxn modelId="{5A6F7FC0-2C7E-43F0-9396-5D1B072BB7A9}" type="presParOf" srcId="{1105FB9B-6C0B-4BB7-ACDC-50203F019977}" destId="{CD216229-5625-46F1-9C6E-E9A16BA6802F}" srcOrd="0" destOrd="0" presId="urn:microsoft.com/office/officeart/2005/8/layout/orgChart1"/>
    <dgm:cxn modelId="{EA5A6161-A6A1-4905-BD3B-5809246D0BAB}" type="presParOf" srcId="{1105FB9B-6C0B-4BB7-ACDC-50203F019977}" destId="{38D63BD9-C9B4-4590-8C37-C14E23834B21}" srcOrd="1" destOrd="0" presId="urn:microsoft.com/office/officeart/2005/8/layout/orgChart1"/>
    <dgm:cxn modelId="{23D706F8-258E-49A7-99D8-E91928062242}" type="presParOf" srcId="{B3849848-C388-4868-B307-38ECCDAEAB16}" destId="{8F4C19C0-EFC0-436D-9620-D00742566B44}" srcOrd="1" destOrd="0" presId="urn:microsoft.com/office/officeart/2005/8/layout/orgChart1"/>
    <dgm:cxn modelId="{4F9F419A-FF26-4C14-862A-0AE7DD01B9EF}" type="presParOf" srcId="{8F4C19C0-EFC0-436D-9620-D00742566B44}" destId="{7EC6836A-BB53-4871-B155-2B2B93C1FBB7}" srcOrd="0" destOrd="0" presId="urn:microsoft.com/office/officeart/2005/8/layout/orgChart1"/>
    <dgm:cxn modelId="{5A74436C-80A4-4837-9D2D-769F632F08F9}" type="presParOf" srcId="{8F4C19C0-EFC0-436D-9620-D00742566B44}" destId="{03766741-6894-4803-A28A-719322943D09}" srcOrd="1" destOrd="0" presId="urn:microsoft.com/office/officeart/2005/8/layout/orgChart1"/>
    <dgm:cxn modelId="{327CA138-DBBD-4BE3-AC8A-C0BBA789009C}" type="presParOf" srcId="{03766741-6894-4803-A28A-719322943D09}" destId="{3EBACDFA-A2A7-46D5-A72F-26394282E479}" srcOrd="0" destOrd="0" presId="urn:microsoft.com/office/officeart/2005/8/layout/orgChart1"/>
    <dgm:cxn modelId="{8A18E7AE-8314-4B89-A6B3-02A08E7769B3}" type="presParOf" srcId="{3EBACDFA-A2A7-46D5-A72F-26394282E479}" destId="{4F1F7158-4B56-44B7-8093-7C4E0EED37D4}" srcOrd="0" destOrd="0" presId="urn:microsoft.com/office/officeart/2005/8/layout/orgChart1"/>
    <dgm:cxn modelId="{3EC82D8D-5684-4E6A-A38F-8C973E6FEB1E}" type="presParOf" srcId="{3EBACDFA-A2A7-46D5-A72F-26394282E479}" destId="{FC003C2B-3A92-4787-A594-05102A1015DD}" srcOrd="1" destOrd="0" presId="urn:microsoft.com/office/officeart/2005/8/layout/orgChart1"/>
    <dgm:cxn modelId="{2A86A841-F1E8-4A5A-BE65-4E0B95ED0C35}" type="presParOf" srcId="{03766741-6894-4803-A28A-719322943D09}" destId="{B91F5F12-252F-40B1-80D2-4E4CB629BE2F}" srcOrd="1" destOrd="0" presId="urn:microsoft.com/office/officeart/2005/8/layout/orgChart1"/>
    <dgm:cxn modelId="{5941B163-6435-44F3-B219-68DD90A77F92}" type="presParOf" srcId="{B91F5F12-252F-40B1-80D2-4E4CB629BE2F}" destId="{D2B6392D-3394-46F1-8E78-B96B0A337138}" srcOrd="0" destOrd="0" presId="urn:microsoft.com/office/officeart/2005/8/layout/orgChart1"/>
    <dgm:cxn modelId="{46C533D2-639E-4899-81FF-6A4474119D3B}" type="presParOf" srcId="{B91F5F12-252F-40B1-80D2-4E4CB629BE2F}" destId="{195DA811-DD3D-4EA0-9D66-873804F05480}" srcOrd="1" destOrd="0" presId="urn:microsoft.com/office/officeart/2005/8/layout/orgChart1"/>
    <dgm:cxn modelId="{019E3DDC-D420-4B23-A11C-0A9D6DC141C2}" type="presParOf" srcId="{195DA811-DD3D-4EA0-9D66-873804F05480}" destId="{32CE6A4C-100C-4EA9-98A3-FE87B01D9270}" srcOrd="0" destOrd="0" presId="urn:microsoft.com/office/officeart/2005/8/layout/orgChart1"/>
    <dgm:cxn modelId="{3BA87BFD-37A4-49A5-8C3E-1EB5AC941FCD}" type="presParOf" srcId="{32CE6A4C-100C-4EA9-98A3-FE87B01D9270}" destId="{DC2CBD17-CE40-44C5-B6C0-CCA3BA49DA9D}" srcOrd="0" destOrd="0" presId="urn:microsoft.com/office/officeart/2005/8/layout/orgChart1"/>
    <dgm:cxn modelId="{63691AAE-2C1B-4A50-973C-A12F38CBD210}" type="presParOf" srcId="{32CE6A4C-100C-4EA9-98A3-FE87B01D9270}" destId="{A0BDA344-BC8A-4C8D-9D22-6C2EE57B9B45}" srcOrd="1" destOrd="0" presId="urn:microsoft.com/office/officeart/2005/8/layout/orgChart1"/>
    <dgm:cxn modelId="{C4A940DC-DE3D-48F0-A99A-ACB1EA8F9086}" type="presParOf" srcId="{195DA811-DD3D-4EA0-9D66-873804F05480}" destId="{3E7CF10F-45AC-4AC2-9547-2601CFFD75C3}" srcOrd="1" destOrd="0" presId="urn:microsoft.com/office/officeart/2005/8/layout/orgChart1"/>
    <dgm:cxn modelId="{FA2FFD19-0608-4D21-AA82-B1FFAD7F8E6D}" type="presParOf" srcId="{195DA811-DD3D-4EA0-9D66-873804F05480}" destId="{A9F92C8C-F2EE-497B-80FC-40E684FC4D82}" srcOrd="2" destOrd="0" presId="urn:microsoft.com/office/officeart/2005/8/layout/orgChart1"/>
    <dgm:cxn modelId="{3875D1DD-F3FD-4AB1-9667-F190A5530782}" type="presParOf" srcId="{03766741-6894-4803-A28A-719322943D09}" destId="{DBCCBFD8-A838-48AA-8236-F4C2921D062E}" srcOrd="2" destOrd="0" presId="urn:microsoft.com/office/officeart/2005/8/layout/orgChart1"/>
    <dgm:cxn modelId="{630A2EC9-B355-4830-86A8-8FC2A01CF66A}" type="presParOf" srcId="{B3849848-C388-4868-B307-38ECCDAEAB16}" destId="{00229CDA-E9E8-4721-A1FB-0CC12CB18E8B}" srcOrd="2" destOrd="0" presId="urn:microsoft.com/office/officeart/2005/8/layout/orgChart1"/>
    <dgm:cxn modelId="{CA4584D0-B206-45E9-B247-7D3CDAE26628}" type="presParOf" srcId="{E367B8A5-B2BC-490B-9AEC-8E0ED7E43963}" destId="{49F84553-DCA2-49AA-9C78-D77C5B30683A}" srcOrd="4" destOrd="0" presId="urn:microsoft.com/office/officeart/2005/8/layout/orgChart1"/>
    <dgm:cxn modelId="{BE1C35FA-916D-4EB6-88A4-0967EB52395C}" type="presParOf" srcId="{E367B8A5-B2BC-490B-9AEC-8E0ED7E43963}" destId="{C0B7F168-3F4C-4DFA-83B8-01AB5EBDD340}" srcOrd="5" destOrd="0" presId="urn:microsoft.com/office/officeart/2005/8/layout/orgChart1"/>
    <dgm:cxn modelId="{4B5C65A6-8AE3-43DC-AD11-31658E4C556C}" type="presParOf" srcId="{C0B7F168-3F4C-4DFA-83B8-01AB5EBDD340}" destId="{A6271FAE-867E-48D9-968A-E708190ADDE8}" srcOrd="0" destOrd="0" presId="urn:microsoft.com/office/officeart/2005/8/layout/orgChart1"/>
    <dgm:cxn modelId="{CBE63B25-5D4A-4076-9B9A-98100E75C3FA}" type="presParOf" srcId="{A6271FAE-867E-48D9-968A-E708190ADDE8}" destId="{7B0B9FE4-ED94-46A2-90DF-99B1D8D6293C}" srcOrd="0" destOrd="0" presId="urn:microsoft.com/office/officeart/2005/8/layout/orgChart1"/>
    <dgm:cxn modelId="{32ED5018-3F26-41FB-A2DE-BAD0C5EE98B8}" type="presParOf" srcId="{A6271FAE-867E-48D9-968A-E708190ADDE8}" destId="{68787B72-015A-4326-943D-A07DE16E7407}" srcOrd="1" destOrd="0" presId="urn:microsoft.com/office/officeart/2005/8/layout/orgChart1"/>
    <dgm:cxn modelId="{29594DA3-0D98-4045-A012-BA76D06F79E4}" type="presParOf" srcId="{C0B7F168-3F4C-4DFA-83B8-01AB5EBDD340}" destId="{5A46B934-E253-4712-93E2-2FBAF852479F}" srcOrd="1" destOrd="0" presId="urn:microsoft.com/office/officeart/2005/8/layout/orgChart1"/>
    <dgm:cxn modelId="{CB73FAD3-A013-466B-B176-DE062AF27E44}" type="presParOf" srcId="{5A46B934-E253-4712-93E2-2FBAF852479F}" destId="{EAC21D2B-17DD-40D8-9DF9-33B4961C1486}" srcOrd="0" destOrd="0" presId="urn:microsoft.com/office/officeart/2005/8/layout/orgChart1"/>
    <dgm:cxn modelId="{07131013-6D85-4E2C-BEB4-C0CAB6B22033}" type="presParOf" srcId="{5A46B934-E253-4712-93E2-2FBAF852479F}" destId="{6156ACFA-C32F-466C-8A4D-6733B8262D6C}" srcOrd="1" destOrd="0" presId="urn:microsoft.com/office/officeart/2005/8/layout/orgChart1"/>
    <dgm:cxn modelId="{DFCD1C6A-D9BE-4CEA-8F6C-6B719F239D8B}" type="presParOf" srcId="{6156ACFA-C32F-466C-8A4D-6733B8262D6C}" destId="{CF53CC12-2484-46E6-BD4E-EB8BB1AD5751}" srcOrd="0" destOrd="0" presId="urn:microsoft.com/office/officeart/2005/8/layout/orgChart1"/>
    <dgm:cxn modelId="{11D42C3B-34F0-4FB9-83BF-DDA71E3E5443}" type="presParOf" srcId="{CF53CC12-2484-46E6-BD4E-EB8BB1AD5751}" destId="{9D57672D-3263-4F70-826D-143FF268C74C}" srcOrd="0" destOrd="0" presId="urn:microsoft.com/office/officeart/2005/8/layout/orgChart1"/>
    <dgm:cxn modelId="{048B4D14-68AA-4104-B91A-31D63664A5B6}" type="presParOf" srcId="{CF53CC12-2484-46E6-BD4E-EB8BB1AD5751}" destId="{8BD70C16-D028-46C6-98B0-3147A3753612}" srcOrd="1" destOrd="0" presId="urn:microsoft.com/office/officeart/2005/8/layout/orgChart1"/>
    <dgm:cxn modelId="{7F86475D-305F-424E-93DF-75C149684BDC}" type="presParOf" srcId="{6156ACFA-C32F-466C-8A4D-6733B8262D6C}" destId="{145B5056-500C-4714-B9BC-CC2B267C1A92}" srcOrd="1" destOrd="0" presId="urn:microsoft.com/office/officeart/2005/8/layout/orgChart1"/>
    <dgm:cxn modelId="{09B56B95-EA7A-454A-8C2E-95C7EC21D6E8}" type="presParOf" srcId="{145B5056-500C-4714-B9BC-CC2B267C1A92}" destId="{45478E2B-27E8-498F-9F5A-8B91FEE86CB6}" srcOrd="0" destOrd="0" presId="urn:microsoft.com/office/officeart/2005/8/layout/orgChart1"/>
    <dgm:cxn modelId="{388E5512-CE5D-4424-A61D-9B999ECB5D08}" type="presParOf" srcId="{145B5056-500C-4714-B9BC-CC2B267C1A92}" destId="{990422D5-4203-4AEE-84C7-4AE818F642A4}" srcOrd="1" destOrd="0" presId="urn:microsoft.com/office/officeart/2005/8/layout/orgChart1"/>
    <dgm:cxn modelId="{78613A10-E380-4BBE-A404-01E34F30E659}" type="presParOf" srcId="{990422D5-4203-4AEE-84C7-4AE818F642A4}" destId="{5A5A3BC1-E1DA-42C5-9B5E-B3F57D070074}" srcOrd="0" destOrd="0" presId="urn:microsoft.com/office/officeart/2005/8/layout/orgChart1"/>
    <dgm:cxn modelId="{B2A053F5-2594-41C5-8B90-ACE4635B3E0F}" type="presParOf" srcId="{5A5A3BC1-E1DA-42C5-9B5E-B3F57D070074}" destId="{D0155E50-63FD-45DF-A70D-E7C1D36EE459}" srcOrd="0" destOrd="0" presId="urn:microsoft.com/office/officeart/2005/8/layout/orgChart1"/>
    <dgm:cxn modelId="{1F44AA2B-E35E-456C-8A60-ABFF5C2B1E01}" type="presParOf" srcId="{5A5A3BC1-E1DA-42C5-9B5E-B3F57D070074}" destId="{8A1427BB-5B2C-45FF-9E01-1D8575C21951}" srcOrd="1" destOrd="0" presId="urn:microsoft.com/office/officeart/2005/8/layout/orgChart1"/>
    <dgm:cxn modelId="{BDBB9261-FBB2-4493-AE7F-7098A0DA8C28}" type="presParOf" srcId="{990422D5-4203-4AEE-84C7-4AE818F642A4}" destId="{25AA1C86-B171-40E7-A3EF-E3B57D1B5EEB}" srcOrd="1" destOrd="0" presId="urn:microsoft.com/office/officeart/2005/8/layout/orgChart1"/>
    <dgm:cxn modelId="{6B287005-DDB2-48EE-BE5B-17337FD05E0A}" type="presParOf" srcId="{990422D5-4203-4AEE-84C7-4AE818F642A4}" destId="{D9937B75-5DF3-4421-975B-00C8E191E471}" srcOrd="2" destOrd="0" presId="urn:microsoft.com/office/officeart/2005/8/layout/orgChart1"/>
    <dgm:cxn modelId="{534D2F99-D9A6-4C97-B745-26679994B17C}" type="presParOf" srcId="{6156ACFA-C32F-466C-8A4D-6733B8262D6C}" destId="{8D77DBE4-2AED-4CB3-9F41-FE0AD8720150}" srcOrd="2" destOrd="0" presId="urn:microsoft.com/office/officeart/2005/8/layout/orgChart1"/>
    <dgm:cxn modelId="{B48BE68E-65DA-4F5B-98A8-61A80B9BF48C}" type="presParOf" srcId="{C0B7F168-3F4C-4DFA-83B8-01AB5EBDD340}" destId="{78651D13-CE69-4E4E-B7CB-800244455C04}" srcOrd="2" destOrd="0" presId="urn:microsoft.com/office/officeart/2005/8/layout/orgChart1"/>
    <dgm:cxn modelId="{60017229-2871-4B6E-8F83-BC59D048746D}" type="presParOf" srcId="{42F2E88A-16A7-4637-AB74-9C5794F0463F}" destId="{5AD9C5F0-CF0A-4709-A052-24EB9DE46EEF}" srcOrd="2" destOrd="0" presId="urn:microsoft.com/office/officeart/2005/8/layout/orgChart1"/>
  </dgm:cxnLst>
  <dgm:bg/>
  <dgm:whole/>
  <dgm:extLst>
    <a:ext uri="http://schemas.microsoft.com/office/drawing/2008/diagram">
      <dsp:dataModelExt xmlns:dsp="http://schemas.microsoft.com/office/drawing/2008/diagram" relId="rId7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28C62A-E6BC-4D6F-B20A-0BBD1EBEA975}">
      <dsp:nvSpPr>
        <dsp:cNvPr id="0" name=""/>
        <dsp:cNvSpPr/>
      </dsp:nvSpPr>
      <dsp:spPr>
        <a:xfrm>
          <a:off x="2745" y="0"/>
          <a:ext cx="2641401" cy="6042992"/>
        </a:xfrm>
        <a:prstGeom prst="roundRect">
          <a:avLst>
            <a:gd name="adj" fmla="val 10000"/>
          </a:avLst>
        </a:prstGeom>
        <a:solidFill>
          <a:schemeClr val="accent2">
            <a:lumMod val="40000"/>
            <a:lumOff val="60000"/>
          </a:schemeClr>
        </a:solidFill>
        <a:ln>
          <a:noFill/>
        </a:ln>
        <a:effectLst/>
      </dsp:spPr>
      <dsp:style>
        <a:lnRef idx="0">
          <a:scrgbClr r="0" g="0" b="0"/>
        </a:lnRef>
        <a:fillRef idx="1">
          <a:scrgbClr r="0" g="0" b="0"/>
        </a:fillRef>
        <a:effectRef idx="1">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cap="small" baseline="0"/>
            <a:t>State Agency Contract</a:t>
          </a:r>
          <a:br>
            <a:rPr lang="en-US" sz="1100" kern="1200" cap="small" baseline="0"/>
          </a:br>
          <a:r>
            <a:rPr lang="en-US" sz="1100" kern="1200" cap="small" baseline="0"/>
            <a:t>for</a:t>
          </a:r>
          <a:br>
            <a:rPr lang="en-US" sz="1100" kern="1200" cap="small" baseline="0"/>
          </a:br>
          <a:r>
            <a:rPr lang="en-US" sz="1100" kern="1200" cap="small" baseline="0"/>
            <a:t>Goods/Services</a:t>
          </a:r>
        </a:p>
      </dsp:txBody>
      <dsp:txXfrm>
        <a:off x="2745" y="0"/>
        <a:ext cx="2641401" cy="1812897"/>
      </dsp:txXfrm>
    </dsp:sp>
    <dsp:sp modelId="{75B85836-8F7E-405E-96E6-02EEC37CA782}">
      <dsp:nvSpPr>
        <dsp:cNvPr id="0" name=""/>
        <dsp:cNvSpPr/>
      </dsp:nvSpPr>
      <dsp:spPr>
        <a:xfrm>
          <a:off x="266886" y="1813045"/>
          <a:ext cx="2113121" cy="880335"/>
        </a:xfrm>
        <a:prstGeom prst="roundRect">
          <a:avLst>
            <a:gd name="adj" fmla="val 10000"/>
          </a:avLst>
        </a:prstGeom>
        <a:solidFill>
          <a:schemeClr val="accent2">
            <a:lumMod val="20000"/>
            <a:lumOff val="80000"/>
            <a:alpha val="9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US" sz="1100" kern="1200"/>
            <a:t>Solicited &amp; awarded</a:t>
          </a:r>
          <a:br>
            <a:rPr lang="en-US" sz="1100" kern="1200"/>
          </a:br>
          <a:r>
            <a:rPr lang="en-US" sz="1100" kern="1200"/>
            <a:t> by</a:t>
          </a:r>
          <a:br>
            <a:rPr lang="en-US" sz="1100" kern="1200"/>
          </a:br>
          <a:r>
            <a:rPr lang="en-US" sz="1100" kern="1200"/>
            <a:t>specific state agency</a:t>
          </a:r>
        </a:p>
      </dsp:txBody>
      <dsp:txXfrm>
        <a:off x="292670" y="1838829"/>
        <a:ext cx="2061553" cy="828767"/>
      </dsp:txXfrm>
    </dsp:sp>
    <dsp:sp modelId="{52B856C2-33B8-4A79-A648-177929381F0F}">
      <dsp:nvSpPr>
        <dsp:cNvPr id="0" name=""/>
        <dsp:cNvSpPr/>
      </dsp:nvSpPr>
      <dsp:spPr>
        <a:xfrm>
          <a:off x="266886" y="2828816"/>
          <a:ext cx="2113121" cy="880335"/>
        </a:xfrm>
        <a:prstGeom prst="roundRect">
          <a:avLst>
            <a:gd name="adj" fmla="val 10000"/>
          </a:avLst>
        </a:prstGeom>
        <a:solidFill>
          <a:schemeClr val="accent2">
            <a:lumMod val="20000"/>
            <a:lumOff val="80000"/>
            <a:alpha val="9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US" sz="1100" kern="1200"/>
            <a:t>Used by</a:t>
          </a:r>
          <a:br>
            <a:rPr lang="en-US" sz="1100" kern="1200"/>
          </a:br>
          <a:r>
            <a:rPr lang="en-US" sz="1100" kern="1200"/>
            <a:t>the</a:t>
          </a:r>
          <a:br>
            <a:rPr lang="en-US" sz="1100" kern="1200"/>
          </a:br>
          <a:r>
            <a:rPr lang="en-US" sz="1100" kern="1200"/>
            <a:t>specific soliciting state agency</a:t>
          </a:r>
        </a:p>
      </dsp:txBody>
      <dsp:txXfrm>
        <a:off x="292670" y="2854600"/>
        <a:ext cx="2061553" cy="828767"/>
      </dsp:txXfrm>
    </dsp:sp>
    <dsp:sp modelId="{AEFA3504-8EB2-47DF-8A1D-37B7C5F238C2}">
      <dsp:nvSpPr>
        <dsp:cNvPr id="0" name=""/>
        <dsp:cNvSpPr/>
      </dsp:nvSpPr>
      <dsp:spPr>
        <a:xfrm>
          <a:off x="266886" y="3844588"/>
          <a:ext cx="2113121" cy="880335"/>
        </a:xfrm>
        <a:prstGeom prst="roundRect">
          <a:avLst>
            <a:gd name="adj" fmla="val 10000"/>
          </a:avLst>
        </a:prstGeom>
        <a:solidFill>
          <a:schemeClr val="accent2">
            <a:lumMod val="20000"/>
            <a:lumOff val="80000"/>
            <a:alpha val="9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US" sz="1100" kern="1200"/>
            <a:t>Designed to</a:t>
          </a:r>
          <a:br>
            <a:rPr lang="en-US" sz="1100" kern="1200"/>
          </a:br>
          <a:r>
            <a:rPr lang="en-US" sz="1100" kern="1200"/>
            <a:t>meet unique needs of specific soliticing state agency</a:t>
          </a:r>
        </a:p>
      </dsp:txBody>
      <dsp:txXfrm>
        <a:off x="292670" y="3870372"/>
        <a:ext cx="2061553" cy="828767"/>
      </dsp:txXfrm>
    </dsp:sp>
    <dsp:sp modelId="{7457E96D-7CE3-4846-A152-D2BB19AE8BF4}">
      <dsp:nvSpPr>
        <dsp:cNvPr id="0" name=""/>
        <dsp:cNvSpPr/>
      </dsp:nvSpPr>
      <dsp:spPr>
        <a:xfrm>
          <a:off x="266886" y="4860359"/>
          <a:ext cx="2113121" cy="880335"/>
        </a:xfrm>
        <a:prstGeom prst="roundRect">
          <a:avLst>
            <a:gd name="adj" fmla="val 10000"/>
          </a:avLst>
        </a:prstGeom>
        <a:solidFill>
          <a:schemeClr val="accent2">
            <a:lumMod val="20000"/>
            <a:lumOff val="80000"/>
            <a:alpha val="9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US" sz="1100" kern="1200"/>
            <a:t>Contract typically specifies amount (volume, dollars) of goods/services being purchased and contract terms and conditions</a:t>
          </a:r>
        </a:p>
      </dsp:txBody>
      <dsp:txXfrm>
        <a:off x="292670" y="4886143"/>
        <a:ext cx="2061553" cy="828767"/>
      </dsp:txXfrm>
    </dsp:sp>
    <dsp:sp modelId="{A93E19ED-C9C4-4989-AC88-D919A91FA56E}">
      <dsp:nvSpPr>
        <dsp:cNvPr id="0" name=""/>
        <dsp:cNvSpPr/>
      </dsp:nvSpPr>
      <dsp:spPr>
        <a:xfrm>
          <a:off x="2842252" y="0"/>
          <a:ext cx="2641401" cy="6042992"/>
        </a:xfrm>
        <a:prstGeom prst="roundRect">
          <a:avLst>
            <a:gd name="adj" fmla="val 10000"/>
          </a:avLst>
        </a:prstGeom>
        <a:solidFill>
          <a:schemeClr val="accent6">
            <a:lumMod val="40000"/>
            <a:lumOff val="60000"/>
          </a:schemeClr>
        </a:solidFill>
        <a:ln>
          <a:noFill/>
        </a:ln>
        <a:effectLst/>
      </dsp:spPr>
      <dsp:style>
        <a:lnRef idx="0">
          <a:scrgbClr r="0" g="0" b="0"/>
        </a:lnRef>
        <a:fillRef idx="1">
          <a:scrgbClr r="0" g="0" b="0"/>
        </a:fillRef>
        <a:effectRef idx="1">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cap="small" baseline="0"/>
            <a:t>Enterprise Procurement Solution Contract</a:t>
          </a:r>
          <a:br>
            <a:rPr lang="en-US" sz="1100" kern="1200" cap="small" baseline="0"/>
          </a:br>
          <a:r>
            <a:rPr lang="en-US" sz="1100" kern="1200" cap="small" baseline="0"/>
            <a:t>for</a:t>
          </a:r>
          <a:br>
            <a:rPr lang="en-US" sz="1100" kern="1200" cap="small" baseline="0"/>
          </a:br>
          <a:r>
            <a:rPr lang="en-US" sz="1100" kern="1200" cap="small" baseline="0"/>
            <a:t>Goods/Services</a:t>
          </a:r>
        </a:p>
      </dsp:txBody>
      <dsp:txXfrm>
        <a:off x="2842252" y="0"/>
        <a:ext cx="2641401" cy="1812897"/>
      </dsp:txXfrm>
    </dsp:sp>
    <dsp:sp modelId="{E7BC712C-38F4-453B-BDC7-EA9B27A66DE2}">
      <dsp:nvSpPr>
        <dsp:cNvPr id="0" name=""/>
        <dsp:cNvSpPr/>
      </dsp:nvSpPr>
      <dsp:spPr>
        <a:xfrm>
          <a:off x="3106392" y="1813045"/>
          <a:ext cx="2113121" cy="880335"/>
        </a:xfrm>
        <a:prstGeom prst="roundRect">
          <a:avLst>
            <a:gd name="adj" fmla="val 10000"/>
          </a:avLst>
        </a:prstGeom>
        <a:solidFill>
          <a:schemeClr val="accent6">
            <a:lumMod val="20000"/>
            <a:lumOff val="80000"/>
            <a:alpha val="9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US" sz="1100" kern="1200"/>
            <a:t>Solicited &amp; awarded</a:t>
          </a:r>
          <a:br>
            <a:rPr lang="en-US" sz="1100" kern="1200"/>
          </a:br>
          <a:r>
            <a:rPr lang="en-US" sz="1100" b="1" kern="1200"/>
            <a:t>ONLY</a:t>
          </a:r>
          <a:r>
            <a:rPr lang="en-US" sz="1100" kern="1200"/>
            <a:t> by</a:t>
          </a:r>
          <a:br>
            <a:rPr lang="en-US" sz="1100" kern="1200"/>
          </a:br>
          <a:r>
            <a:rPr lang="en-US" sz="1100" kern="1200"/>
            <a:t>Enterprise Services</a:t>
          </a:r>
        </a:p>
      </dsp:txBody>
      <dsp:txXfrm>
        <a:off x="3132176" y="1838829"/>
        <a:ext cx="2061553" cy="828767"/>
      </dsp:txXfrm>
    </dsp:sp>
    <dsp:sp modelId="{C9CD4A05-90D7-4D3A-AE04-B165E1E767DC}">
      <dsp:nvSpPr>
        <dsp:cNvPr id="0" name=""/>
        <dsp:cNvSpPr/>
      </dsp:nvSpPr>
      <dsp:spPr>
        <a:xfrm>
          <a:off x="3106392" y="2828816"/>
          <a:ext cx="2113121" cy="880335"/>
        </a:xfrm>
        <a:prstGeom prst="roundRect">
          <a:avLst>
            <a:gd name="adj" fmla="val 10000"/>
          </a:avLst>
        </a:prstGeom>
        <a:solidFill>
          <a:schemeClr val="accent6">
            <a:lumMod val="20000"/>
            <a:lumOff val="80000"/>
            <a:alpha val="9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US" sz="1100" kern="1200"/>
            <a:t>May be used by</a:t>
          </a:r>
          <a:br>
            <a:rPr lang="en-US" sz="1100" kern="1200"/>
          </a:br>
          <a:r>
            <a:rPr lang="en-US" sz="1100" b="1" kern="1200"/>
            <a:t>ANY</a:t>
          </a:r>
          <a:r>
            <a:rPr lang="en-US" sz="1100" kern="1200"/>
            <a:t> Washington state agency &amp; </a:t>
          </a:r>
          <a:r>
            <a:rPr lang="en-US" sz="1100" b="1" kern="1200"/>
            <a:t>ANY</a:t>
          </a:r>
          <a:r>
            <a:rPr lang="en-US" sz="1100" kern="1200"/>
            <a:t> other specified eligible purchasers</a:t>
          </a:r>
        </a:p>
      </dsp:txBody>
      <dsp:txXfrm>
        <a:off x="3132176" y="2854600"/>
        <a:ext cx="2061553" cy="828767"/>
      </dsp:txXfrm>
    </dsp:sp>
    <dsp:sp modelId="{57B7B17E-5FEE-4AAC-906B-6E9498EF8E58}">
      <dsp:nvSpPr>
        <dsp:cNvPr id="0" name=""/>
        <dsp:cNvSpPr/>
      </dsp:nvSpPr>
      <dsp:spPr>
        <a:xfrm>
          <a:off x="3106392" y="3844588"/>
          <a:ext cx="2113121" cy="880335"/>
        </a:xfrm>
        <a:prstGeom prst="roundRect">
          <a:avLst>
            <a:gd name="adj" fmla="val 10000"/>
          </a:avLst>
        </a:prstGeom>
        <a:solidFill>
          <a:schemeClr val="accent6">
            <a:lumMod val="20000"/>
            <a:lumOff val="80000"/>
            <a:alpha val="9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US" sz="1100" kern="1200"/>
            <a:t>Designed to</a:t>
          </a:r>
          <a:br>
            <a:rPr lang="en-US" sz="1100" kern="1200"/>
          </a:br>
          <a:r>
            <a:rPr lang="en-US" sz="1100" kern="1200"/>
            <a:t>provide a cost-effective and efficient procurement solution for multiple various specifid purchasers</a:t>
          </a:r>
        </a:p>
      </dsp:txBody>
      <dsp:txXfrm>
        <a:off x="3132176" y="3870372"/>
        <a:ext cx="2061553" cy="828767"/>
      </dsp:txXfrm>
    </dsp:sp>
    <dsp:sp modelId="{E66F0624-0E12-4A2A-BFD4-A86F6F910762}">
      <dsp:nvSpPr>
        <dsp:cNvPr id="0" name=""/>
        <dsp:cNvSpPr/>
      </dsp:nvSpPr>
      <dsp:spPr>
        <a:xfrm>
          <a:off x="3106392" y="4860359"/>
          <a:ext cx="2113121" cy="880335"/>
        </a:xfrm>
        <a:prstGeom prst="roundRect">
          <a:avLst>
            <a:gd name="adj" fmla="val 10000"/>
          </a:avLst>
        </a:prstGeom>
        <a:solidFill>
          <a:schemeClr val="accent6">
            <a:lumMod val="20000"/>
            <a:lumOff val="80000"/>
            <a:alpha val="9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7940" tIns="20955" rIns="27940" bIns="20955" numCol="1" spcCol="1270" anchor="ctr" anchorCtr="0">
          <a:noAutofit/>
        </a:bodyPr>
        <a:lstStyle/>
        <a:p>
          <a:pPr marL="0" lvl="0" indent="0" algn="ctr" defTabSz="488950">
            <a:lnSpc>
              <a:spcPct val="90000"/>
            </a:lnSpc>
            <a:spcBef>
              <a:spcPct val="0"/>
            </a:spcBef>
            <a:spcAft>
              <a:spcPct val="35000"/>
            </a:spcAft>
            <a:buNone/>
          </a:pPr>
          <a:r>
            <a:rPr lang="en-US" sz="1100" kern="1200"/>
            <a:t>Contract specifies terms and conditions, but Purchasers order goods/services through a Purchase Order</a:t>
          </a:r>
        </a:p>
      </dsp:txBody>
      <dsp:txXfrm>
        <a:off x="3132176" y="4886143"/>
        <a:ext cx="2061553" cy="8287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DFC9F8-BD15-45CE-B31D-7D6641EC5965}">
      <dsp:nvSpPr>
        <dsp:cNvPr id="0" name=""/>
        <dsp:cNvSpPr/>
      </dsp:nvSpPr>
      <dsp:spPr>
        <a:xfrm>
          <a:off x="2954337" y="657207"/>
          <a:ext cx="2316212" cy="269612"/>
        </a:xfrm>
        <a:custGeom>
          <a:avLst/>
          <a:gdLst/>
          <a:ahLst/>
          <a:cxnLst/>
          <a:rect l="0" t="0" r="0" b="0"/>
          <a:pathLst>
            <a:path>
              <a:moveTo>
                <a:pt x="0" y="0"/>
              </a:moveTo>
              <a:lnTo>
                <a:pt x="0" y="134806"/>
              </a:lnTo>
              <a:lnTo>
                <a:pt x="2316212" y="134806"/>
              </a:lnTo>
              <a:lnTo>
                <a:pt x="2316212" y="2696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31AC5C-B0F8-4246-B4B9-2DBC427D9288}">
      <dsp:nvSpPr>
        <dsp:cNvPr id="0" name=""/>
        <dsp:cNvSpPr/>
      </dsp:nvSpPr>
      <dsp:spPr>
        <a:xfrm>
          <a:off x="2954337" y="657207"/>
          <a:ext cx="774903" cy="269612"/>
        </a:xfrm>
        <a:custGeom>
          <a:avLst/>
          <a:gdLst/>
          <a:ahLst/>
          <a:cxnLst/>
          <a:rect l="0" t="0" r="0" b="0"/>
          <a:pathLst>
            <a:path>
              <a:moveTo>
                <a:pt x="0" y="0"/>
              </a:moveTo>
              <a:lnTo>
                <a:pt x="0" y="134806"/>
              </a:lnTo>
              <a:lnTo>
                <a:pt x="774903" y="134806"/>
              </a:lnTo>
              <a:lnTo>
                <a:pt x="774903" y="2696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41C766-CCA7-4E50-8BD7-A6E362AED86B}">
      <dsp:nvSpPr>
        <dsp:cNvPr id="0" name=""/>
        <dsp:cNvSpPr/>
      </dsp:nvSpPr>
      <dsp:spPr>
        <a:xfrm>
          <a:off x="2190622" y="657207"/>
          <a:ext cx="763714" cy="269612"/>
        </a:xfrm>
        <a:custGeom>
          <a:avLst/>
          <a:gdLst/>
          <a:ahLst/>
          <a:cxnLst/>
          <a:rect l="0" t="0" r="0" b="0"/>
          <a:pathLst>
            <a:path>
              <a:moveTo>
                <a:pt x="763714" y="0"/>
              </a:moveTo>
              <a:lnTo>
                <a:pt x="763714" y="134806"/>
              </a:lnTo>
              <a:lnTo>
                <a:pt x="0" y="134806"/>
              </a:lnTo>
              <a:lnTo>
                <a:pt x="0" y="2696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1839B6-5475-4815-B4C6-43C1D5B332FD}">
      <dsp:nvSpPr>
        <dsp:cNvPr id="0" name=""/>
        <dsp:cNvSpPr/>
      </dsp:nvSpPr>
      <dsp:spPr>
        <a:xfrm>
          <a:off x="644615" y="657207"/>
          <a:ext cx="2309722" cy="269612"/>
        </a:xfrm>
        <a:custGeom>
          <a:avLst/>
          <a:gdLst/>
          <a:ahLst/>
          <a:cxnLst/>
          <a:rect l="0" t="0" r="0" b="0"/>
          <a:pathLst>
            <a:path>
              <a:moveTo>
                <a:pt x="2309722" y="0"/>
              </a:moveTo>
              <a:lnTo>
                <a:pt x="2309722" y="134806"/>
              </a:lnTo>
              <a:lnTo>
                <a:pt x="0" y="134806"/>
              </a:lnTo>
              <a:lnTo>
                <a:pt x="0" y="2696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939271-6B35-436C-9EE1-5A996D47AC18}">
      <dsp:nvSpPr>
        <dsp:cNvPr id="0" name=""/>
        <dsp:cNvSpPr/>
      </dsp:nvSpPr>
      <dsp:spPr>
        <a:xfrm>
          <a:off x="316054" y="104688"/>
          <a:ext cx="5276566" cy="552518"/>
        </a:xfrm>
        <a:prstGeom prst="rect">
          <a:avLst/>
        </a:prstGeom>
        <a:solidFill>
          <a:schemeClr val="accent5">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cap="small" baseline="0"/>
            <a:t>Enterprise Procurement Solutions for Goods/Services</a:t>
          </a:r>
        </a:p>
      </dsp:txBody>
      <dsp:txXfrm>
        <a:off x="316054" y="104688"/>
        <a:ext cx="5276566" cy="552518"/>
      </dsp:txXfrm>
    </dsp:sp>
    <dsp:sp modelId="{9BC55B77-DC1D-4058-8954-B8612446BA4E}">
      <dsp:nvSpPr>
        <dsp:cNvPr id="0" name=""/>
        <dsp:cNvSpPr/>
      </dsp:nvSpPr>
      <dsp:spPr>
        <a:xfrm>
          <a:off x="1827" y="926819"/>
          <a:ext cx="1285574" cy="1469232"/>
        </a:xfrm>
        <a:prstGeom prst="rect">
          <a:avLst/>
        </a:prstGeom>
        <a:solidFill>
          <a:schemeClr val="accent6">
            <a:lumMod val="20000"/>
            <a:lumOff val="80000"/>
          </a:schemeClr>
        </a:solidFill>
        <a:ln w="28575">
          <a:solidFill>
            <a:srgbClr val="FF0000"/>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Statewide Contracts</a:t>
          </a:r>
          <a:br>
            <a:rPr lang="en-US" sz="1100" kern="1200"/>
          </a:br>
          <a:r>
            <a:rPr lang="en-US" sz="1100" kern="1200"/>
            <a:t>f/k/a  'Master' Contracts'</a:t>
          </a:r>
        </a:p>
        <a:p>
          <a:pPr marL="0" lvl="0" indent="0" algn="ctr" defTabSz="488950">
            <a:lnSpc>
              <a:spcPct val="90000"/>
            </a:lnSpc>
            <a:spcBef>
              <a:spcPct val="0"/>
            </a:spcBef>
            <a:spcAft>
              <a:spcPct val="35000"/>
            </a:spcAft>
            <a:buNone/>
          </a:pPr>
          <a:r>
            <a:rPr lang="en-US" sz="1100" kern="1200"/>
            <a:t>aka Enterprise Procurement Solution Contracts for Goods/Services</a:t>
          </a:r>
          <a:br>
            <a:rPr lang="en-US" sz="1100" kern="1200"/>
          </a:br>
          <a:br>
            <a:rPr lang="en-US" sz="1100" kern="1200"/>
          </a:br>
          <a:r>
            <a:rPr lang="en-US" sz="1100" i="1" kern="1200"/>
            <a:t>See</a:t>
          </a:r>
          <a:r>
            <a:rPr lang="en-US" sz="1100" kern="1200"/>
            <a:t> RCW 39.26.080(3)</a:t>
          </a:r>
        </a:p>
      </dsp:txBody>
      <dsp:txXfrm>
        <a:off x="1827" y="926819"/>
        <a:ext cx="1285574" cy="1469232"/>
      </dsp:txXfrm>
    </dsp:sp>
    <dsp:sp modelId="{9B900CBB-75E0-4150-BB6D-91EA0A1BE581}">
      <dsp:nvSpPr>
        <dsp:cNvPr id="0" name=""/>
        <dsp:cNvSpPr/>
      </dsp:nvSpPr>
      <dsp:spPr>
        <a:xfrm>
          <a:off x="1557014" y="926819"/>
          <a:ext cx="1267215" cy="1469232"/>
        </a:xfrm>
        <a:prstGeom prst="rect">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Cooperative Purchasing Agreements Solicited &amp; Awarded by Enterprise Services</a:t>
          </a:r>
          <a:br>
            <a:rPr lang="en-US" sz="1100" kern="1200"/>
          </a:br>
          <a:br>
            <a:rPr lang="en-US" sz="1100" kern="1200"/>
          </a:br>
          <a:r>
            <a:rPr lang="en-US" sz="1100" i="1" kern="1200"/>
            <a:t>See</a:t>
          </a:r>
          <a:r>
            <a:rPr lang="en-US" sz="1100" kern="1200"/>
            <a:t> RCW 39.26.060</a:t>
          </a:r>
        </a:p>
      </dsp:txBody>
      <dsp:txXfrm>
        <a:off x="1557014" y="926819"/>
        <a:ext cx="1267215" cy="1469232"/>
      </dsp:txXfrm>
    </dsp:sp>
    <dsp:sp modelId="{138C12DF-963F-463A-8351-120E0939188E}">
      <dsp:nvSpPr>
        <dsp:cNvPr id="0" name=""/>
        <dsp:cNvSpPr/>
      </dsp:nvSpPr>
      <dsp:spPr>
        <a:xfrm>
          <a:off x="3093842" y="926819"/>
          <a:ext cx="1270797" cy="1473385"/>
        </a:xfrm>
        <a:prstGeom prst="rect">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Third-Party</a:t>
          </a:r>
          <a:br>
            <a:rPr lang="en-US" sz="1100" kern="1200"/>
          </a:br>
          <a:r>
            <a:rPr lang="en-US" sz="1100" kern="1200"/>
            <a:t>Cooperative Purchasing Agreements Joined by Enterprise Services</a:t>
          </a:r>
          <a:br>
            <a:rPr lang="en-US" sz="1100" kern="1200"/>
          </a:br>
          <a:br>
            <a:rPr lang="en-US" sz="1100" kern="1200"/>
          </a:br>
          <a:r>
            <a:rPr lang="en-US" sz="1100" i="1" kern="1200"/>
            <a:t>See</a:t>
          </a:r>
          <a:r>
            <a:rPr lang="en-US" sz="1100" kern="1200"/>
            <a:t> RCW 39.26.060</a:t>
          </a:r>
        </a:p>
      </dsp:txBody>
      <dsp:txXfrm>
        <a:off x="3093842" y="926819"/>
        <a:ext cx="1270797" cy="1473385"/>
      </dsp:txXfrm>
    </dsp:sp>
    <dsp:sp modelId="{14D64832-4F60-4982-AFD6-7B2F9DAF1A0E}">
      <dsp:nvSpPr>
        <dsp:cNvPr id="0" name=""/>
        <dsp:cNvSpPr/>
      </dsp:nvSpPr>
      <dsp:spPr>
        <a:xfrm>
          <a:off x="4634252" y="926819"/>
          <a:ext cx="1272595" cy="1475471"/>
        </a:xfrm>
        <a:prstGeom prst="rect">
          <a:avLst/>
        </a:prstGeom>
        <a:solidFill>
          <a:schemeClr val="accent2">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Mandatory Use Contracts</a:t>
          </a:r>
          <a:br>
            <a:rPr lang="en-US" sz="1100" kern="1200"/>
          </a:br>
          <a:r>
            <a:rPr lang="en-US" sz="1100" kern="1200"/>
            <a:t>(e.g., Correctional Industries Contracts)</a:t>
          </a:r>
          <a:br>
            <a:rPr lang="en-US" sz="1100" kern="1200"/>
          </a:br>
          <a:br>
            <a:rPr lang="en-US" sz="1100" kern="1200"/>
          </a:br>
          <a:r>
            <a:rPr lang="en-US" sz="1100" i="1" kern="1200"/>
            <a:t>See</a:t>
          </a:r>
          <a:r>
            <a:rPr lang="en-US" sz="1100" kern="1200"/>
            <a:t> RCW 39.26.251</a:t>
          </a:r>
        </a:p>
      </dsp:txBody>
      <dsp:txXfrm>
        <a:off x="4634252" y="926819"/>
        <a:ext cx="1272595" cy="147547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60079D-0096-475A-A263-55C375F954F1}">
      <dsp:nvSpPr>
        <dsp:cNvPr id="0" name=""/>
        <dsp:cNvSpPr/>
      </dsp:nvSpPr>
      <dsp:spPr>
        <a:xfrm>
          <a:off x="2032069" y="1448200"/>
          <a:ext cx="606122" cy="2529749"/>
        </a:xfrm>
        <a:custGeom>
          <a:avLst/>
          <a:gdLst/>
          <a:ahLst/>
          <a:cxnLst/>
          <a:rect l="0" t="0" r="0" b="0"/>
          <a:pathLst>
            <a:path>
              <a:moveTo>
                <a:pt x="0" y="0"/>
              </a:moveTo>
              <a:lnTo>
                <a:pt x="0" y="2529749"/>
              </a:lnTo>
              <a:lnTo>
                <a:pt x="606122" y="25297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C1E493-84B2-4F90-8F1E-83F295E04DDF}">
      <dsp:nvSpPr>
        <dsp:cNvPr id="0" name=""/>
        <dsp:cNvSpPr/>
      </dsp:nvSpPr>
      <dsp:spPr>
        <a:xfrm>
          <a:off x="2032069" y="1448200"/>
          <a:ext cx="606122" cy="1838430"/>
        </a:xfrm>
        <a:custGeom>
          <a:avLst/>
          <a:gdLst/>
          <a:ahLst/>
          <a:cxnLst/>
          <a:rect l="0" t="0" r="0" b="0"/>
          <a:pathLst>
            <a:path>
              <a:moveTo>
                <a:pt x="0" y="0"/>
              </a:moveTo>
              <a:lnTo>
                <a:pt x="0" y="1838430"/>
              </a:lnTo>
              <a:lnTo>
                <a:pt x="606122" y="18384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FDC045-8EEB-4947-A514-E2A5E04B2FDE}">
      <dsp:nvSpPr>
        <dsp:cNvPr id="0" name=""/>
        <dsp:cNvSpPr/>
      </dsp:nvSpPr>
      <dsp:spPr>
        <a:xfrm>
          <a:off x="2032069" y="1448200"/>
          <a:ext cx="606122" cy="1147111"/>
        </a:xfrm>
        <a:custGeom>
          <a:avLst/>
          <a:gdLst/>
          <a:ahLst/>
          <a:cxnLst/>
          <a:rect l="0" t="0" r="0" b="0"/>
          <a:pathLst>
            <a:path>
              <a:moveTo>
                <a:pt x="0" y="0"/>
              </a:moveTo>
              <a:lnTo>
                <a:pt x="0" y="1147111"/>
              </a:lnTo>
              <a:lnTo>
                <a:pt x="606122" y="114711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886578-B146-4E79-9CF8-F420B10C7E8A}">
      <dsp:nvSpPr>
        <dsp:cNvPr id="0" name=""/>
        <dsp:cNvSpPr/>
      </dsp:nvSpPr>
      <dsp:spPr>
        <a:xfrm>
          <a:off x="2032069" y="1448200"/>
          <a:ext cx="606122" cy="455792"/>
        </a:xfrm>
        <a:custGeom>
          <a:avLst/>
          <a:gdLst/>
          <a:ahLst/>
          <a:cxnLst/>
          <a:rect l="0" t="0" r="0" b="0"/>
          <a:pathLst>
            <a:path>
              <a:moveTo>
                <a:pt x="0" y="0"/>
              </a:moveTo>
              <a:lnTo>
                <a:pt x="0" y="455792"/>
              </a:lnTo>
              <a:lnTo>
                <a:pt x="606122" y="4557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6D722B-FF4B-4E75-8E6D-5321A7D15816}">
      <dsp:nvSpPr>
        <dsp:cNvPr id="0" name=""/>
        <dsp:cNvSpPr/>
      </dsp:nvSpPr>
      <dsp:spPr>
        <a:xfrm>
          <a:off x="2844165" y="448918"/>
          <a:ext cx="804229" cy="173160"/>
        </a:xfrm>
        <a:custGeom>
          <a:avLst/>
          <a:gdLst/>
          <a:ahLst/>
          <a:cxnLst/>
          <a:rect l="0" t="0" r="0" b="0"/>
          <a:pathLst>
            <a:path>
              <a:moveTo>
                <a:pt x="0" y="0"/>
              </a:moveTo>
              <a:lnTo>
                <a:pt x="0" y="86580"/>
              </a:lnTo>
              <a:lnTo>
                <a:pt x="804229" y="86580"/>
              </a:lnTo>
              <a:lnTo>
                <a:pt x="804229" y="1731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E9C2DB-601C-4D1A-BA33-D38999D5C5D8}">
      <dsp:nvSpPr>
        <dsp:cNvPr id="0" name=""/>
        <dsp:cNvSpPr/>
      </dsp:nvSpPr>
      <dsp:spPr>
        <a:xfrm>
          <a:off x="737178" y="448918"/>
          <a:ext cx="2106986" cy="173160"/>
        </a:xfrm>
        <a:custGeom>
          <a:avLst/>
          <a:gdLst/>
          <a:ahLst/>
          <a:cxnLst/>
          <a:rect l="0" t="0" r="0" b="0"/>
          <a:pathLst>
            <a:path>
              <a:moveTo>
                <a:pt x="2106986" y="0"/>
              </a:moveTo>
              <a:lnTo>
                <a:pt x="2106986" y="86580"/>
              </a:lnTo>
              <a:lnTo>
                <a:pt x="0" y="86580"/>
              </a:lnTo>
              <a:lnTo>
                <a:pt x="0" y="1731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45ED4B-8675-4AFB-8A16-D98DA89E0B6C}">
      <dsp:nvSpPr>
        <dsp:cNvPr id="0" name=""/>
        <dsp:cNvSpPr/>
      </dsp:nvSpPr>
      <dsp:spPr>
        <a:xfrm>
          <a:off x="152973" y="384"/>
          <a:ext cx="5382383" cy="448534"/>
        </a:xfrm>
        <a:prstGeom prst="rect">
          <a:avLst/>
        </a:prstGeom>
        <a:solidFill>
          <a:schemeClr val="accent5">
            <a:lumMod val="20000"/>
            <a:lumOff val="80000"/>
          </a:schemeClr>
        </a:solidFill>
        <a:ln w="12700">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cap="small" baseline="0"/>
            <a:t>Eligible Purchasers</a:t>
          </a:r>
        </a:p>
      </dsp:txBody>
      <dsp:txXfrm>
        <a:off x="152973" y="384"/>
        <a:ext cx="5382383" cy="448534"/>
      </dsp:txXfrm>
    </dsp:sp>
    <dsp:sp modelId="{E13B601F-F724-4394-B7DD-2700A65B193A}">
      <dsp:nvSpPr>
        <dsp:cNvPr id="0" name=""/>
        <dsp:cNvSpPr/>
      </dsp:nvSpPr>
      <dsp:spPr>
        <a:xfrm>
          <a:off x="19528" y="622078"/>
          <a:ext cx="1435299" cy="1345598"/>
        </a:xfrm>
        <a:prstGeom prst="rect">
          <a:avLst/>
        </a:prstGeom>
        <a:solidFill>
          <a:schemeClr val="accent6">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cap="small" baseline="0"/>
            <a:t>Washington State Agencies</a:t>
          </a:r>
        </a:p>
        <a:p>
          <a:pPr marL="0" lvl="0" indent="0" algn="l" defTabSz="488950">
            <a:lnSpc>
              <a:spcPct val="90000"/>
            </a:lnSpc>
            <a:spcBef>
              <a:spcPct val="0"/>
            </a:spcBef>
            <a:spcAft>
              <a:spcPct val="35000"/>
            </a:spcAft>
            <a:buNone/>
          </a:pPr>
          <a:r>
            <a:rPr lang="en-US" sz="1100" i="1" kern="1200"/>
            <a:t>See</a:t>
          </a:r>
          <a:r>
            <a:rPr lang="en-US" sz="1100" kern="1200"/>
            <a:t> RCW 39.26.010(1)</a:t>
          </a:r>
          <a:br>
            <a:rPr lang="en-US" sz="1100" kern="1200"/>
          </a:br>
          <a:br>
            <a:rPr lang="en-US" sz="1100" kern="1200"/>
          </a:br>
          <a:r>
            <a:rPr lang="en-US" sz="1100" i="1" kern="1200"/>
            <a:t>Note</a:t>
          </a:r>
          <a:r>
            <a:rPr lang="en-US" sz="1100" kern="1200"/>
            <a:t>:  Washington State has over 100 different 'agencies'</a:t>
          </a:r>
        </a:p>
      </dsp:txBody>
      <dsp:txXfrm>
        <a:off x="19528" y="622078"/>
        <a:ext cx="1435299" cy="1345598"/>
      </dsp:txXfrm>
    </dsp:sp>
    <dsp:sp modelId="{BD6D2F9A-1BD1-4A63-877F-9B96A01C2AF3}">
      <dsp:nvSpPr>
        <dsp:cNvPr id="0" name=""/>
        <dsp:cNvSpPr/>
      </dsp:nvSpPr>
      <dsp:spPr>
        <a:xfrm>
          <a:off x="1627987" y="622078"/>
          <a:ext cx="4040813" cy="826121"/>
        </a:xfrm>
        <a:prstGeom prst="rect">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cap="small" baseline="0"/>
            <a:t>Other Statutorily Authorized Purchasers</a:t>
          </a:r>
        </a:p>
        <a:p>
          <a:pPr marL="0" lvl="0" indent="0" algn="l" defTabSz="488950">
            <a:lnSpc>
              <a:spcPct val="90000"/>
            </a:lnSpc>
            <a:spcBef>
              <a:spcPct val="0"/>
            </a:spcBef>
            <a:spcAft>
              <a:spcPct val="35000"/>
            </a:spcAft>
            <a:buNone/>
          </a:pPr>
          <a:r>
            <a:rPr lang="en-US" sz="1100" i="1" kern="1200"/>
            <a:t>Note</a:t>
          </a:r>
          <a:r>
            <a:rPr lang="en-US" sz="1100" kern="1200"/>
            <a:t>:  Such other purchasers must enter into a Contract Usage Agreement with Enterprise Services.  </a:t>
          </a:r>
          <a:r>
            <a:rPr lang="en-US" sz="1100" i="1" kern="1200"/>
            <a:t>See</a:t>
          </a:r>
          <a:r>
            <a:rPr lang="en-US" sz="1100" kern="1200"/>
            <a:t> RCW 39.26.050 &amp; RCW 39.34.055</a:t>
          </a:r>
        </a:p>
      </dsp:txBody>
      <dsp:txXfrm>
        <a:off x="1627987" y="622078"/>
        <a:ext cx="4040813" cy="826121"/>
      </dsp:txXfrm>
    </dsp:sp>
    <dsp:sp modelId="{E43EE5B6-CB09-445C-8CE5-F36BAB037834}">
      <dsp:nvSpPr>
        <dsp:cNvPr id="0" name=""/>
        <dsp:cNvSpPr/>
      </dsp:nvSpPr>
      <dsp:spPr>
        <a:xfrm>
          <a:off x="2638191" y="1621360"/>
          <a:ext cx="2826318" cy="565264"/>
        </a:xfrm>
        <a:prstGeom prst="rect">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US" sz="1100" kern="1200"/>
            <a:t>Washington Local governmental agencies or entities (e.g., Counties, cities, towns, PUDs, etc.)</a:t>
          </a:r>
        </a:p>
      </dsp:txBody>
      <dsp:txXfrm>
        <a:off x="2638191" y="1621360"/>
        <a:ext cx="2826318" cy="565264"/>
      </dsp:txXfrm>
    </dsp:sp>
    <dsp:sp modelId="{D7E83B6F-7542-4950-98E5-BAD4E54B2E01}">
      <dsp:nvSpPr>
        <dsp:cNvPr id="0" name=""/>
        <dsp:cNvSpPr/>
      </dsp:nvSpPr>
      <dsp:spPr>
        <a:xfrm>
          <a:off x="2638191" y="2359784"/>
          <a:ext cx="2826318" cy="471053"/>
        </a:xfrm>
        <a:prstGeom prst="rect">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US" sz="1100" kern="1200"/>
            <a:t>Federal governmental agencies or entities</a:t>
          </a:r>
        </a:p>
      </dsp:txBody>
      <dsp:txXfrm>
        <a:off x="2638191" y="2359784"/>
        <a:ext cx="2826318" cy="471053"/>
      </dsp:txXfrm>
    </dsp:sp>
    <dsp:sp modelId="{9E47A79C-7F9B-46CD-B10F-8F60A66172B8}">
      <dsp:nvSpPr>
        <dsp:cNvPr id="0" name=""/>
        <dsp:cNvSpPr/>
      </dsp:nvSpPr>
      <dsp:spPr>
        <a:xfrm>
          <a:off x="2638191" y="3003998"/>
          <a:ext cx="2826318" cy="565264"/>
        </a:xfrm>
        <a:prstGeom prst="rect">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US" sz="1100" kern="1200"/>
            <a:t>Public Benefit Non-Profit Organizations, as specified by RCW 24.03A.245, who recieve federal, state, or local govermental funding</a:t>
          </a:r>
        </a:p>
      </dsp:txBody>
      <dsp:txXfrm>
        <a:off x="2638191" y="3003998"/>
        <a:ext cx="2826318" cy="565264"/>
      </dsp:txXfrm>
    </dsp:sp>
    <dsp:sp modelId="{56F260BD-C592-48E4-9DEF-36B291A1602C}">
      <dsp:nvSpPr>
        <dsp:cNvPr id="0" name=""/>
        <dsp:cNvSpPr/>
      </dsp:nvSpPr>
      <dsp:spPr>
        <a:xfrm>
          <a:off x="2638191" y="3742422"/>
          <a:ext cx="2826318" cy="471053"/>
        </a:xfrm>
        <a:prstGeom prst="rect">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US" sz="1100" kern="1200"/>
            <a:t>Indian Tribes located in the State of Washington</a:t>
          </a:r>
        </a:p>
      </dsp:txBody>
      <dsp:txXfrm>
        <a:off x="2638191" y="3742422"/>
        <a:ext cx="2826318" cy="47105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E79F66-2896-44E1-9136-28F7C5BB454D}">
      <dsp:nvSpPr>
        <dsp:cNvPr id="0" name=""/>
        <dsp:cNvSpPr/>
      </dsp:nvSpPr>
      <dsp:spPr>
        <a:xfrm rot="5400000">
          <a:off x="-133180" y="136360"/>
          <a:ext cx="887872" cy="621510"/>
        </a:xfrm>
        <a:prstGeom prst="chevron">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w="6350" cap="flat" cmpd="sng" algn="ctr">
          <a:solidFill>
            <a:schemeClr val="accent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Pre-Bid Conference</a:t>
          </a:r>
        </a:p>
      </dsp:txBody>
      <dsp:txXfrm rot="-5400000">
        <a:off x="1" y="313934"/>
        <a:ext cx="621510" cy="266362"/>
      </dsp:txXfrm>
    </dsp:sp>
    <dsp:sp modelId="{33074F95-24A3-4814-BF7C-6D5BDAD43B34}">
      <dsp:nvSpPr>
        <dsp:cNvPr id="0" name=""/>
        <dsp:cNvSpPr/>
      </dsp:nvSpPr>
      <dsp:spPr>
        <a:xfrm rot="5400000">
          <a:off x="2706341" y="-2081651"/>
          <a:ext cx="577117" cy="4746779"/>
        </a:xfrm>
        <a:prstGeom prst="round2SameRect">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Enterprise Services will offer a Pre-BidCconference to provide an opportunity to clarify the competitive solicitatiion and enable Bidders to raise isues or concerns.  </a:t>
          </a:r>
          <a:r>
            <a:rPr lang="en-US" sz="800" i="1" kern="1200"/>
            <a:t>See </a:t>
          </a:r>
          <a:r>
            <a:rPr lang="en-US" sz="800" kern="1200"/>
            <a:t>Competitive Solicitation at Section 2.2 [Pre-Bid Conference]. </a:t>
          </a:r>
        </a:p>
      </dsp:txBody>
      <dsp:txXfrm rot="-5400000">
        <a:off x="621511" y="31352"/>
        <a:ext cx="4718606" cy="520771"/>
      </dsp:txXfrm>
    </dsp:sp>
    <dsp:sp modelId="{0AF0CBF2-E6DD-41D3-9A0A-AB04D6E52710}">
      <dsp:nvSpPr>
        <dsp:cNvPr id="0" name=""/>
        <dsp:cNvSpPr/>
      </dsp:nvSpPr>
      <dsp:spPr>
        <a:xfrm rot="5400000">
          <a:off x="-133180" y="926016"/>
          <a:ext cx="887872" cy="621510"/>
        </a:xfrm>
        <a:prstGeom prst="chevron">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w="6350" cap="flat" cmpd="sng" algn="ctr">
          <a:solidFill>
            <a:schemeClr val="accent3">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Question &amp; Answer Period</a:t>
          </a:r>
        </a:p>
      </dsp:txBody>
      <dsp:txXfrm rot="-5400000">
        <a:off x="1" y="1103590"/>
        <a:ext cx="621510" cy="266362"/>
      </dsp:txXfrm>
    </dsp:sp>
    <dsp:sp modelId="{7443E69E-5A14-433D-8270-27AABBAEB40A}">
      <dsp:nvSpPr>
        <dsp:cNvPr id="0" name=""/>
        <dsp:cNvSpPr/>
      </dsp:nvSpPr>
      <dsp:spPr>
        <a:xfrm rot="5400000">
          <a:off x="2706341" y="-1291995"/>
          <a:ext cx="577117" cy="4746779"/>
        </a:xfrm>
        <a:prstGeom prst="round2SameRect">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The competitive solicitation will specify a Question &amp; Answer Period for Bidders to ask questions and recieve answers prior to the bid submision deadline.  </a:t>
          </a:r>
          <a:r>
            <a:rPr lang="en-US" sz="800" i="1" kern="1200"/>
            <a:t>See </a:t>
          </a:r>
          <a:r>
            <a:rPr lang="en-US" sz="800" kern="1200"/>
            <a:t>Competitive Solicitation at Sections 2.1 [Competitive Solicitation Deadlines] and 2.3 [Competitive Solicitation Questions].  </a:t>
          </a:r>
        </a:p>
      </dsp:txBody>
      <dsp:txXfrm rot="-5400000">
        <a:off x="621511" y="821008"/>
        <a:ext cx="4718606" cy="520771"/>
      </dsp:txXfrm>
    </dsp:sp>
    <dsp:sp modelId="{07DA2298-73E2-4FCE-8E0D-4F622FFD252F}">
      <dsp:nvSpPr>
        <dsp:cNvPr id="0" name=""/>
        <dsp:cNvSpPr/>
      </dsp:nvSpPr>
      <dsp:spPr>
        <a:xfrm rot="5400000">
          <a:off x="-133180" y="1715671"/>
          <a:ext cx="887872" cy="621510"/>
        </a:xfrm>
        <a:prstGeom prst="chevron">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w="6350" cap="flat" cmpd="sng" algn="ctr">
          <a:solidFill>
            <a:schemeClr val="accent4">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Complaint</a:t>
          </a:r>
        </a:p>
      </dsp:txBody>
      <dsp:txXfrm rot="-5400000">
        <a:off x="1" y="1893245"/>
        <a:ext cx="621510" cy="266362"/>
      </dsp:txXfrm>
    </dsp:sp>
    <dsp:sp modelId="{43A43065-7BEF-4E20-BE53-44F0827690C8}">
      <dsp:nvSpPr>
        <dsp:cNvPr id="0" name=""/>
        <dsp:cNvSpPr/>
      </dsp:nvSpPr>
      <dsp:spPr>
        <a:xfrm rot="5400000">
          <a:off x="2706341" y="-502340"/>
          <a:ext cx="577117" cy="4746779"/>
        </a:xfrm>
        <a:prstGeom prst="round2SameRect">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Bidders may submit a complaint.</a:t>
          </a:r>
        </a:p>
        <a:p>
          <a:pPr marL="57150" lvl="1" indent="-57150" algn="l" defTabSz="355600">
            <a:lnSpc>
              <a:spcPct val="90000"/>
            </a:lnSpc>
            <a:spcBef>
              <a:spcPct val="0"/>
            </a:spcBef>
            <a:spcAft>
              <a:spcPct val="15000"/>
            </a:spcAft>
            <a:buChar char="•"/>
          </a:pPr>
          <a:r>
            <a:rPr lang="en-US" sz="800" kern="1200"/>
            <a:t>Bidder complaints must comply with the bidder complaints process requirements.  </a:t>
          </a:r>
          <a:r>
            <a:rPr lang="en-US" sz="800" i="1" kern="1200"/>
            <a:t>See</a:t>
          </a:r>
          <a:r>
            <a:rPr lang="en-US" sz="800" kern="1200"/>
            <a:t> Bidder Complaints, below.  </a:t>
          </a:r>
          <a:r>
            <a:rPr lang="en-US" sz="800" i="1" kern="1200"/>
            <a:t>See also</a:t>
          </a:r>
          <a:r>
            <a:rPr lang="en-US" sz="800" kern="1200"/>
            <a:t>, Competitive Solicitation at Section 2.4 [Complaints, Debriefs, &amp; Protests].</a:t>
          </a:r>
        </a:p>
        <a:p>
          <a:pPr marL="57150" lvl="1" indent="-57150" algn="l" defTabSz="355600">
            <a:lnSpc>
              <a:spcPct val="90000"/>
            </a:lnSpc>
            <a:spcBef>
              <a:spcPct val="0"/>
            </a:spcBef>
            <a:spcAft>
              <a:spcPct val="15000"/>
            </a:spcAft>
            <a:buChar char="•"/>
          </a:pPr>
          <a:r>
            <a:rPr lang="en-US" sz="800" kern="1200"/>
            <a:t>Complaints, if any, must be submitted no later than five (5) business days before the bid subnmission deadline.  </a:t>
          </a:r>
        </a:p>
      </dsp:txBody>
      <dsp:txXfrm rot="-5400000">
        <a:off x="621511" y="1610663"/>
        <a:ext cx="4718606" cy="520771"/>
      </dsp:txXfrm>
    </dsp:sp>
    <dsp:sp modelId="{53A10303-3D3F-4E96-A099-1D5505B8F4D6}">
      <dsp:nvSpPr>
        <dsp:cNvPr id="0" name=""/>
        <dsp:cNvSpPr/>
      </dsp:nvSpPr>
      <dsp:spPr>
        <a:xfrm rot="5400000">
          <a:off x="-133180" y="2505327"/>
          <a:ext cx="887872" cy="621510"/>
        </a:xfrm>
        <a:prstGeom prst="chevron">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w="6350" cap="flat" cmpd="sng" algn="ctr">
          <a:solidFill>
            <a:schemeClr val="accent5">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ASB Announcement</a:t>
          </a:r>
        </a:p>
      </dsp:txBody>
      <dsp:txXfrm rot="-5400000">
        <a:off x="1" y="2682901"/>
        <a:ext cx="621510" cy="266362"/>
      </dsp:txXfrm>
    </dsp:sp>
    <dsp:sp modelId="{6E5D89FC-E8EF-4F1B-A786-D5A638755CBF}">
      <dsp:nvSpPr>
        <dsp:cNvPr id="0" name=""/>
        <dsp:cNvSpPr/>
      </dsp:nvSpPr>
      <dsp:spPr>
        <a:xfrm rot="5400000">
          <a:off x="2706341" y="287315"/>
          <a:ext cx="577117" cy="4746779"/>
        </a:xfrm>
        <a:prstGeom prst="round2SameRect">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Enterprise Services announces apparent successful bidders (ASBs).</a:t>
          </a:r>
        </a:p>
        <a:p>
          <a:pPr marL="57150" lvl="1" indent="-57150" algn="l" defTabSz="355600">
            <a:lnSpc>
              <a:spcPct val="90000"/>
            </a:lnSpc>
            <a:spcBef>
              <a:spcPct val="0"/>
            </a:spcBef>
            <a:spcAft>
              <a:spcPct val="15000"/>
            </a:spcAft>
            <a:buChar char="•"/>
          </a:pPr>
          <a:r>
            <a:rPr lang="en-US" sz="800" i="1" kern="1200"/>
            <a:t>See</a:t>
          </a:r>
          <a:r>
            <a:rPr lang="en-US" sz="800" kern="1200"/>
            <a:t> Competitive Solicitation at Section 3 [Announcement of Apparent Succesful Bidders].</a:t>
          </a:r>
        </a:p>
      </dsp:txBody>
      <dsp:txXfrm rot="-5400000">
        <a:off x="621511" y="2400319"/>
        <a:ext cx="4718606" cy="520771"/>
      </dsp:txXfrm>
    </dsp:sp>
    <dsp:sp modelId="{311FE809-8AEC-4ADB-AF35-9500524D8D1B}">
      <dsp:nvSpPr>
        <dsp:cNvPr id="0" name=""/>
        <dsp:cNvSpPr/>
      </dsp:nvSpPr>
      <dsp:spPr>
        <a:xfrm rot="5400000">
          <a:off x="-133180" y="3294983"/>
          <a:ext cx="887872" cy="621510"/>
        </a:xfrm>
        <a:prstGeom prst="chevron">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w="6350" cap="flat" cmpd="sng" algn="ctr">
          <a:solidFill>
            <a:schemeClr val="accent6">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Debrief Conference</a:t>
          </a:r>
        </a:p>
      </dsp:txBody>
      <dsp:txXfrm rot="-5400000">
        <a:off x="1" y="3472557"/>
        <a:ext cx="621510" cy="266362"/>
      </dsp:txXfrm>
    </dsp:sp>
    <dsp:sp modelId="{833FF412-433E-46C4-9B2E-FBF51B037F72}">
      <dsp:nvSpPr>
        <dsp:cNvPr id="0" name=""/>
        <dsp:cNvSpPr/>
      </dsp:nvSpPr>
      <dsp:spPr>
        <a:xfrm rot="5400000">
          <a:off x="2706341" y="1076971"/>
          <a:ext cx="577117" cy="4746779"/>
        </a:xfrm>
        <a:prstGeom prst="round2SameRect">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Bidder may request a debrief conference. </a:t>
          </a:r>
        </a:p>
        <a:p>
          <a:pPr marL="57150" lvl="1" indent="-57150" algn="l" defTabSz="355600">
            <a:lnSpc>
              <a:spcPct val="90000"/>
            </a:lnSpc>
            <a:spcBef>
              <a:spcPct val="0"/>
            </a:spcBef>
            <a:spcAft>
              <a:spcPct val="15000"/>
            </a:spcAft>
            <a:buChar char="•"/>
          </a:pPr>
          <a:r>
            <a:rPr lang="en-US" sz="800" i="0" kern="1200"/>
            <a:t>Bidder must comply with the debrief conference process requirements.  </a:t>
          </a:r>
          <a:r>
            <a:rPr lang="en-US" sz="800" i="1" kern="1200"/>
            <a:t>See</a:t>
          </a:r>
          <a:r>
            <a:rPr lang="en-US" sz="800" kern="1200"/>
            <a:t> Bidder Debrief Conferences, below.  </a:t>
          </a:r>
          <a:r>
            <a:rPr lang="en-US" sz="800" i="1" kern="1200"/>
            <a:t>See also</a:t>
          </a:r>
          <a:r>
            <a:rPr lang="en-US" sz="800" kern="1200"/>
            <a:t>, Competitive Solicitation at Section 2.4 [Complaints, Debriefs, &amp; Protests].</a:t>
          </a:r>
        </a:p>
      </dsp:txBody>
      <dsp:txXfrm rot="-5400000">
        <a:off x="621511" y="3189975"/>
        <a:ext cx="4718606" cy="520771"/>
      </dsp:txXfrm>
    </dsp:sp>
    <dsp:sp modelId="{E1AF84A9-6750-4CC9-844B-0BD730038686}">
      <dsp:nvSpPr>
        <dsp:cNvPr id="0" name=""/>
        <dsp:cNvSpPr/>
      </dsp:nvSpPr>
      <dsp:spPr>
        <a:xfrm rot="5400000">
          <a:off x="-133180" y="4084638"/>
          <a:ext cx="887872" cy="621510"/>
        </a:xfrm>
        <a:prstGeom prst="chevron">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w="6350" cap="flat" cmpd="sng" algn="ctr">
          <a:solidFill>
            <a:schemeClr val="accent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Protest</a:t>
          </a:r>
        </a:p>
      </dsp:txBody>
      <dsp:txXfrm rot="-5400000">
        <a:off x="1" y="4262212"/>
        <a:ext cx="621510" cy="266362"/>
      </dsp:txXfrm>
    </dsp:sp>
    <dsp:sp modelId="{1DEA0B42-A082-480B-B7E1-41606F5D74E8}">
      <dsp:nvSpPr>
        <dsp:cNvPr id="0" name=""/>
        <dsp:cNvSpPr/>
      </dsp:nvSpPr>
      <dsp:spPr>
        <a:xfrm rot="5400000">
          <a:off x="2706341" y="1866626"/>
          <a:ext cx="577117" cy="4746779"/>
        </a:xfrm>
        <a:prstGeom prst="round2SameRect">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Bidders who participated in a debrief confrence may protest the procurement.</a:t>
          </a:r>
        </a:p>
        <a:p>
          <a:pPr marL="57150" lvl="1" indent="-57150" algn="l" defTabSz="355600">
            <a:lnSpc>
              <a:spcPct val="90000"/>
            </a:lnSpc>
            <a:spcBef>
              <a:spcPct val="0"/>
            </a:spcBef>
            <a:spcAft>
              <a:spcPct val="15000"/>
            </a:spcAft>
            <a:buChar char="•"/>
          </a:pPr>
          <a:r>
            <a:rPr lang="en-US" sz="800" kern="1200"/>
            <a:t>Bidder protests must comply with the bidder protests process requirements.  </a:t>
          </a:r>
          <a:r>
            <a:rPr lang="en-US" sz="800" i="1" kern="1200"/>
            <a:t>See</a:t>
          </a:r>
          <a:r>
            <a:rPr lang="en-US" sz="800" kern="1200"/>
            <a:t> Bidder Protests, below.  </a:t>
          </a:r>
          <a:r>
            <a:rPr lang="en-US" sz="800" i="1" kern="1200"/>
            <a:t>See also</a:t>
          </a:r>
          <a:r>
            <a:rPr lang="en-US" sz="800" kern="1200"/>
            <a:t>, Competitive Solicitation at Section 2.4 [Complaints, Debriefs, &amp; Protests].</a:t>
          </a:r>
        </a:p>
      </dsp:txBody>
      <dsp:txXfrm rot="-5400000">
        <a:off x="621511" y="3979630"/>
        <a:ext cx="4718606" cy="52077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21A413-C8CD-443E-A034-8250FC4777CE}">
      <dsp:nvSpPr>
        <dsp:cNvPr id="0" name=""/>
        <dsp:cNvSpPr/>
      </dsp:nvSpPr>
      <dsp:spPr>
        <a:xfrm>
          <a:off x="1410" y="305253"/>
          <a:ext cx="1255030" cy="502012"/>
        </a:xfrm>
        <a:prstGeom prst="chevron">
          <a:avLst/>
        </a:prstGeom>
        <a:solidFill>
          <a:schemeClr val="accent6">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t>Bid Evaluation</a:t>
          </a:r>
        </a:p>
      </dsp:txBody>
      <dsp:txXfrm>
        <a:off x="252416" y="305253"/>
        <a:ext cx="753018" cy="502012"/>
      </dsp:txXfrm>
    </dsp:sp>
    <dsp:sp modelId="{8269D1A7-995F-4332-8BA7-3ABB83C2E413}">
      <dsp:nvSpPr>
        <dsp:cNvPr id="0" name=""/>
        <dsp:cNvSpPr/>
      </dsp:nvSpPr>
      <dsp:spPr>
        <a:xfrm>
          <a:off x="1130937" y="305253"/>
          <a:ext cx="1255030" cy="502012"/>
        </a:xfrm>
        <a:prstGeom prst="chevron">
          <a:avLst/>
        </a:prstGeom>
        <a:solidFill>
          <a:schemeClr val="accent6">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t>Announce ASB</a:t>
          </a:r>
        </a:p>
      </dsp:txBody>
      <dsp:txXfrm>
        <a:off x="1381943" y="305253"/>
        <a:ext cx="753018" cy="502012"/>
      </dsp:txXfrm>
    </dsp:sp>
    <dsp:sp modelId="{D24BF23A-5E77-4A00-94DC-275FB9CD0E63}">
      <dsp:nvSpPr>
        <dsp:cNvPr id="0" name=""/>
        <dsp:cNvSpPr/>
      </dsp:nvSpPr>
      <dsp:spPr>
        <a:xfrm>
          <a:off x="2260464" y="305253"/>
          <a:ext cx="1255030" cy="502012"/>
        </a:xfrm>
        <a:prstGeom prst="chevron">
          <a:avLst/>
        </a:prstGeom>
        <a:solidFill>
          <a:schemeClr val="accent2">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t>Debrief Conferences</a:t>
          </a:r>
        </a:p>
      </dsp:txBody>
      <dsp:txXfrm>
        <a:off x="2511470" y="305253"/>
        <a:ext cx="753018" cy="502012"/>
      </dsp:txXfrm>
    </dsp:sp>
    <dsp:sp modelId="{9C1CF9A7-575E-403B-9476-ACEAF8E1815D}">
      <dsp:nvSpPr>
        <dsp:cNvPr id="0" name=""/>
        <dsp:cNvSpPr/>
      </dsp:nvSpPr>
      <dsp:spPr>
        <a:xfrm>
          <a:off x="3389992" y="305253"/>
          <a:ext cx="1255030" cy="502012"/>
        </a:xfrm>
        <a:prstGeom prst="chevron">
          <a:avLst/>
        </a:prstGeom>
        <a:solidFill>
          <a:schemeClr val="accent2">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t>Protests</a:t>
          </a:r>
        </a:p>
      </dsp:txBody>
      <dsp:txXfrm>
        <a:off x="3640998" y="305253"/>
        <a:ext cx="753018" cy="502012"/>
      </dsp:txXfrm>
    </dsp:sp>
    <dsp:sp modelId="{BEE1792B-9E4C-4A6A-89B1-704A7E9EED78}">
      <dsp:nvSpPr>
        <dsp:cNvPr id="0" name=""/>
        <dsp:cNvSpPr/>
      </dsp:nvSpPr>
      <dsp:spPr>
        <a:xfrm>
          <a:off x="4519519" y="305253"/>
          <a:ext cx="1255030" cy="502012"/>
        </a:xfrm>
        <a:prstGeom prst="chevron">
          <a:avLst/>
        </a:prstGeom>
        <a:solidFill>
          <a:schemeClr val="accent6">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t>Contract Award</a:t>
          </a:r>
        </a:p>
      </dsp:txBody>
      <dsp:txXfrm>
        <a:off x="4770525" y="305253"/>
        <a:ext cx="753018" cy="50201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478E2B-27E8-498F-9F5A-8B91FEE86CB6}">
      <dsp:nvSpPr>
        <dsp:cNvPr id="0" name=""/>
        <dsp:cNvSpPr/>
      </dsp:nvSpPr>
      <dsp:spPr>
        <a:xfrm>
          <a:off x="4953052" y="2833428"/>
          <a:ext cx="91440" cy="272370"/>
        </a:xfrm>
        <a:custGeom>
          <a:avLst/>
          <a:gdLst/>
          <a:ahLst/>
          <a:cxnLst/>
          <a:rect l="0" t="0" r="0" b="0"/>
          <a:pathLst>
            <a:path>
              <a:moveTo>
                <a:pt x="45720" y="0"/>
              </a:moveTo>
              <a:lnTo>
                <a:pt x="45720" y="2723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C21D2B-17DD-40D8-9DF9-33B4961C1486}">
      <dsp:nvSpPr>
        <dsp:cNvPr id="0" name=""/>
        <dsp:cNvSpPr/>
      </dsp:nvSpPr>
      <dsp:spPr>
        <a:xfrm>
          <a:off x="4953052" y="1905189"/>
          <a:ext cx="91440" cy="272370"/>
        </a:xfrm>
        <a:custGeom>
          <a:avLst/>
          <a:gdLst/>
          <a:ahLst/>
          <a:cxnLst/>
          <a:rect l="0" t="0" r="0" b="0"/>
          <a:pathLst>
            <a:path>
              <a:moveTo>
                <a:pt x="45720" y="0"/>
              </a:moveTo>
              <a:lnTo>
                <a:pt x="45720" y="2723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F84553-DCA2-49AA-9C78-D77C5B30683A}">
      <dsp:nvSpPr>
        <dsp:cNvPr id="0" name=""/>
        <dsp:cNvSpPr/>
      </dsp:nvSpPr>
      <dsp:spPr>
        <a:xfrm>
          <a:off x="2953062" y="688452"/>
          <a:ext cx="2045709" cy="272370"/>
        </a:xfrm>
        <a:custGeom>
          <a:avLst/>
          <a:gdLst/>
          <a:ahLst/>
          <a:cxnLst/>
          <a:rect l="0" t="0" r="0" b="0"/>
          <a:pathLst>
            <a:path>
              <a:moveTo>
                <a:pt x="0" y="0"/>
              </a:moveTo>
              <a:lnTo>
                <a:pt x="0" y="136185"/>
              </a:lnTo>
              <a:lnTo>
                <a:pt x="2045709" y="136185"/>
              </a:lnTo>
              <a:lnTo>
                <a:pt x="2045709" y="2723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B6392D-3394-46F1-8E78-B96B0A337138}">
      <dsp:nvSpPr>
        <dsp:cNvPr id="0" name=""/>
        <dsp:cNvSpPr/>
      </dsp:nvSpPr>
      <dsp:spPr>
        <a:xfrm>
          <a:off x="2908341" y="2847130"/>
          <a:ext cx="91440" cy="272370"/>
        </a:xfrm>
        <a:custGeom>
          <a:avLst/>
          <a:gdLst/>
          <a:ahLst/>
          <a:cxnLst/>
          <a:rect l="0" t="0" r="0" b="0"/>
          <a:pathLst>
            <a:path>
              <a:moveTo>
                <a:pt x="45720" y="0"/>
              </a:moveTo>
              <a:lnTo>
                <a:pt x="45720" y="2723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C6836A-BB53-4871-B155-2B2B93C1FBB7}">
      <dsp:nvSpPr>
        <dsp:cNvPr id="0" name=""/>
        <dsp:cNvSpPr/>
      </dsp:nvSpPr>
      <dsp:spPr>
        <a:xfrm>
          <a:off x="2908341" y="1918892"/>
          <a:ext cx="91440" cy="272370"/>
        </a:xfrm>
        <a:custGeom>
          <a:avLst/>
          <a:gdLst/>
          <a:ahLst/>
          <a:cxnLst/>
          <a:rect l="0" t="0" r="0" b="0"/>
          <a:pathLst>
            <a:path>
              <a:moveTo>
                <a:pt x="45720" y="0"/>
              </a:moveTo>
              <a:lnTo>
                <a:pt x="45720" y="2723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9E6633-1CDF-4196-8071-D0C09F3C98F8}">
      <dsp:nvSpPr>
        <dsp:cNvPr id="0" name=""/>
        <dsp:cNvSpPr/>
      </dsp:nvSpPr>
      <dsp:spPr>
        <a:xfrm>
          <a:off x="2907342" y="688452"/>
          <a:ext cx="91440" cy="272370"/>
        </a:xfrm>
        <a:custGeom>
          <a:avLst/>
          <a:gdLst/>
          <a:ahLst/>
          <a:cxnLst/>
          <a:rect l="0" t="0" r="0" b="0"/>
          <a:pathLst>
            <a:path>
              <a:moveTo>
                <a:pt x="45720" y="0"/>
              </a:moveTo>
              <a:lnTo>
                <a:pt x="45720" y="136185"/>
              </a:lnTo>
              <a:lnTo>
                <a:pt x="46718" y="136185"/>
              </a:lnTo>
              <a:lnTo>
                <a:pt x="46718" y="2723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47382A-D25D-4C54-A3E1-8F1A81091217}">
      <dsp:nvSpPr>
        <dsp:cNvPr id="0" name=""/>
        <dsp:cNvSpPr/>
      </dsp:nvSpPr>
      <dsp:spPr>
        <a:xfrm>
          <a:off x="852793" y="2823700"/>
          <a:ext cx="91440" cy="272370"/>
        </a:xfrm>
        <a:custGeom>
          <a:avLst/>
          <a:gdLst/>
          <a:ahLst/>
          <a:cxnLst/>
          <a:rect l="0" t="0" r="0" b="0"/>
          <a:pathLst>
            <a:path>
              <a:moveTo>
                <a:pt x="45720" y="0"/>
              </a:moveTo>
              <a:lnTo>
                <a:pt x="45720" y="2723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57492D-E3FA-409C-95AA-D61E6F28D3D4}">
      <dsp:nvSpPr>
        <dsp:cNvPr id="0" name=""/>
        <dsp:cNvSpPr/>
      </dsp:nvSpPr>
      <dsp:spPr>
        <a:xfrm>
          <a:off x="852793" y="1895462"/>
          <a:ext cx="91440" cy="272370"/>
        </a:xfrm>
        <a:custGeom>
          <a:avLst/>
          <a:gdLst/>
          <a:ahLst/>
          <a:cxnLst/>
          <a:rect l="0" t="0" r="0" b="0"/>
          <a:pathLst>
            <a:path>
              <a:moveTo>
                <a:pt x="45720" y="0"/>
              </a:moveTo>
              <a:lnTo>
                <a:pt x="45720" y="2723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14133C-D4D0-4D98-A9E9-092841A01CAF}">
      <dsp:nvSpPr>
        <dsp:cNvPr id="0" name=""/>
        <dsp:cNvSpPr/>
      </dsp:nvSpPr>
      <dsp:spPr>
        <a:xfrm>
          <a:off x="898513" y="688452"/>
          <a:ext cx="2054548" cy="272370"/>
        </a:xfrm>
        <a:custGeom>
          <a:avLst/>
          <a:gdLst/>
          <a:ahLst/>
          <a:cxnLst/>
          <a:rect l="0" t="0" r="0" b="0"/>
          <a:pathLst>
            <a:path>
              <a:moveTo>
                <a:pt x="2054548" y="0"/>
              </a:moveTo>
              <a:lnTo>
                <a:pt x="2054548" y="136185"/>
              </a:lnTo>
              <a:lnTo>
                <a:pt x="0" y="136185"/>
              </a:lnTo>
              <a:lnTo>
                <a:pt x="0" y="2723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877110-0FA4-4438-9CE8-A8EBAA9BB2D9}">
      <dsp:nvSpPr>
        <dsp:cNvPr id="0" name=""/>
        <dsp:cNvSpPr/>
      </dsp:nvSpPr>
      <dsp:spPr>
        <a:xfrm>
          <a:off x="985464" y="294935"/>
          <a:ext cx="3935195" cy="393516"/>
        </a:xfrm>
        <a:prstGeom prst="rect">
          <a:avLst/>
        </a:prstGeom>
        <a:solidFill>
          <a:schemeClr val="accent5">
            <a:lumMod val="20000"/>
            <a:lumOff val="80000"/>
          </a:schemeClr>
        </a:solidFill>
        <a:ln w="12700">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cap="small" baseline="0"/>
            <a:t>Proposed Contract</a:t>
          </a:r>
          <a:br>
            <a:rPr lang="en-US" sz="1100" kern="1200"/>
          </a:br>
          <a:r>
            <a:rPr lang="en-US" sz="1100" kern="1200"/>
            <a:t>Included with Competitive Solicitation</a:t>
          </a:r>
        </a:p>
      </dsp:txBody>
      <dsp:txXfrm>
        <a:off x="985464" y="294935"/>
        <a:ext cx="3935195" cy="393516"/>
      </dsp:txXfrm>
    </dsp:sp>
    <dsp:sp modelId="{8F3FF9D3-2E92-4242-B59A-B5D676A6C0F5}">
      <dsp:nvSpPr>
        <dsp:cNvPr id="0" name=""/>
        <dsp:cNvSpPr/>
      </dsp:nvSpPr>
      <dsp:spPr>
        <a:xfrm>
          <a:off x="48841" y="960822"/>
          <a:ext cx="1699345" cy="934639"/>
        </a:xfrm>
        <a:prstGeom prst="rect">
          <a:avLst/>
        </a:prstGeom>
        <a:solidFill>
          <a:schemeClr val="bg1">
            <a:lumMod val="85000"/>
          </a:schemeClr>
        </a:solidFill>
        <a:ln w="12700">
          <a:solidFill>
            <a:srgbClr val="FF0000"/>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i="0" kern="1200" cap="small" baseline="0"/>
            <a:t>Bidder Revisions</a:t>
          </a:r>
          <a:br>
            <a:rPr lang="en-US" sz="1100" kern="1200"/>
          </a:br>
          <a:r>
            <a:rPr lang="en-US" sz="1100" kern="1200"/>
            <a:t>to</a:t>
          </a:r>
          <a:br>
            <a:rPr lang="en-US" sz="1100" kern="1200"/>
          </a:br>
          <a:r>
            <a:rPr lang="en-US" sz="1100" b="1" i="1" kern="1200"/>
            <a:t>Delete or Modify</a:t>
          </a:r>
          <a:br>
            <a:rPr lang="en-US" sz="1100" b="1" i="1" kern="1200"/>
          </a:br>
          <a:r>
            <a:rPr lang="en-US" sz="1100" b="1" i="1" kern="1200"/>
            <a:t>Existing Provisions</a:t>
          </a:r>
          <a:br>
            <a:rPr lang="en-US" sz="1100" kern="1200"/>
          </a:br>
          <a:r>
            <a:rPr lang="en-US" sz="1100" kern="1200"/>
            <a:t>in the</a:t>
          </a:r>
          <a:br>
            <a:rPr lang="en-US" sz="1100" kern="1200"/>
          </a:br>
          <a:r>
            <a:rPr lang="en-US" sz="1100" kern="1200"/>
            <a:t>Proposed Contract</a:t>
          </a:r>
        </a:p>
      </dsp:txBody>
      <dsp:txXfrm>
        <a:off x="48841" y="960822"/>
        <a:ext cx="1699345" cy="934639"/>
      </dsp:txXfrm>
    </dsp:sp>
    <dsp:sp modelId="{ACB8EB8E-FDBF-4B0B-A3EB-FAA58E2C3300}">
      <dsp:nvSpPr>
        <dsp:cNvPr id="0" name=""/>
        <dsp:cNvSpPr/>
      </dsp:nvSpPr>
      <dsp:spPr>
        <a:xfrm>
          <a:off x="78678" y="2167832"/>
          <a:ext cx="1639670" cy="655868"/>
        </a:xfrm>
        <a:prstGeom prst="rect">
          <a:avLst/>
        </a:prstGeom>
        <a:solidFill>
          <a:schemeClr val="accent2">
            <a:lumMod val="40000"/>
            <a:lumOff val="60000"/>
          </a:schemeClr>
        </a:soli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i="1" kern="1200"/>
            <a:t>See</a:t>
          </a:r>
          <a:r>
            <a:rPr lang="en-US" sz="1100" kern="1200"/>
            <a:t> </a:t>
          </a:r>
          <a:r>
            <a:rPr lang="en-US" sz="1100" b="1" kern="1200" cap="small" baseline="0"/>
            <a:t>Chart 1</a:t>
          </a:r>
          <a:r>
            <a:rPr lang="en-US" sz="1100" kern="1200"/>
            <a:t> - Provisions that </a:t>
          </a:r>
          <a:r>
            <a:rPr lang="en-US" sz="1100" b="1" kern="1200"/>
            <a:t>MUST</a:t>
          </a:r>
          <a:r>
            <a:rPr lang="en-US" sz="1100" kern="1200"/>
            <a:t> Be Included in State Contracts for Goods/Services</a:t>
          </a:r>
        </a:p>
      </dsp:txBody>
      <dsp:txXfrm>
        <a:off x="78678" y="2167832"/>
        <a:ext cx="1639670" cy="655868"/>
      </dsp:txXfrm>
    </dsp:sp>
    <dsp:sp modelId="{9F9FFFC0-538D-4924-A4A0-B0941078010F}">
      <dsp:nvSpPr>
        <dsp:cNvPr id="0" name=""/>
        <dsp:cNvSpPr/>
      </dsp:nvSpPr>
      <dsp:spPr>
        <a:xfrm>
          <a:off x="1507" y="3096071"/>
          <a:ext cx="1794013" cy="1614612"/>
        </a:xfrm>
        <a:prstGeom prst="rect">
          <a:avLst/>
        </a:prstGeom>
        <a:solidFill>
          <a:schemeClr val="accent5">
            <a:lumMod val="20000"/>
            <a:lumOff val="80000"/>
          </a:schemeClr>
        </a:soli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Designed to ensure that the resulting Contract complies with applicable law and the procuring agency's authority</a:t>
          </a:r>
        </a:p>
      </dsp:txBody>
      <dsp:txXfrm>
        <a:off x="1507" y="3096071"/>
        <a:ext cx="1794013" cy="1614612"/>
      </dsp:txXfrm>
    </dsp:sp>
    <dsp:sp modelId="{CD216229-5625-46F1-9C6E-E9A16BA6802F}">
      <dsp:nvSpPr>
        <dsp:cNvPr id="0" name=""/>
        <dsp:cNvSpPr/>
      </dsp:nvSpPr>
      <dsp:spPr>
        <a:xfrm>
          <a:off x="2083092" y="960822"/>
          <a:ext cx="1741938" cy="958069"/>
        </a:xfrm>
        <a:prstGeom prst="rect">
          <a:avLst/>
        </a:prstGeom>
        <a:solidFill>
          <a:schemeClr val="bg1">
            <a:lumMod val="85000"/>
          </a:schemeClr>
        </a:solidFill>
        <a:ln>
          <a:solidFill>
            <a:srgbClr val="FF0000"/>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i="0" kern="1200" cap="small" baseline="0"/>
            <a:t>Bidder Revisions</a:t>
          </a:r>
          <a:br>
            <a:rPr lang="en-US" sz="1100" kern="1200"/>
          </a:br>
          <a:r>
            <a:rPr lang="en-US" sz="1100" kern="1200"/>
            <a:t>to</a:t>
          </a:r>
          <a:br>
            <a:rPr lang="en-US" sz="1100" kern="1200"/>
          </a:br>
          <a:r>
            <a:rPr lang="en-US" sz="1100" b="1" i="1" kern="1200"/>
            <a:t>Add Certain</a:t>
          </a:r>
          <a:br>
            <a:rPr lang="en-US" sz="1100" b="1" i="1" kern="1200"/>
          </a:br>
          <a:r>
            <a:rPr lang="en-US" sz="1100" b="1" i="1" kern="1200"/>
            <a:t>Provisions</a:t>
          </a:r>
          <a:br>
            <a:rPr lang="en-US" sz="1100" kern="1200"/>
          </a:br>
          <a:r>
            <a:rPr lang="en-US" sz="1100" kern="1200"/>
            <a:t>to the</a:t>
          </a:r>
          <a:br>
            <a:rPr lang="en-US" sz="1100" kern="1200"/>
          </a:br>
          <a:r>
            <a:rPr lang="en-US" sz="1100" kern="1200"/>
            <a:t>Proposed Contract</a:t>
          </a:r>
        </a:p>
      </dsp:txBody>
      <dsp:txXfrm>
        <a:off x="2083092" y="960822"/>
        <a:ext cx="1741938" cy="958069"/>
      </dsp:txXfrm>
    </dsp:sp>
    <dsp:sp modelId="{4F1F7158-4B56-44B7-8093-7C4E0EED37D4}">
      <dsp:nvSpPr>
        <dsp:cNvPr id="0" name=""/>
        <dsp:cNvSpPr/>
      </dsp:nvSpPr>
      <dsp:spPr>
        <a:xfrm>
          <a:off x="2134226" y="2191262"/>
          <a:ext cx="1639670" cy="655868"/>
        </a:xfrm>
        <a:prstGeom prst="rect">
          <a:avLst/>
        </a:prstGeom>
        <a:solidFill>
          <a:schemeClr val="accent4">
            <a:lumMod val="40000"/>
            <a:lumOff val="60000"/>
          </a:schemeClr>
        </a:soli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i="1" kern="1200"/>
            <a:t>See</a:t>
          </a:r>
          <a:r>
            <a:rPr lang="en-US" sz="1100" kern="1200"/>
            <a:t> </a:t>
          </a:r>
          <a:r>
            <a:rPr lang="en-US" sz="1100" b="1" kern="1200" cap="small" baseline="0"/>
            <a:t>Chart 2</a:t>
          </a:r>
          <a:r>
            <a:rPr lang="en-US" sz="1100" kern="1200"/>
            <a:t> - Provisions that Will </a:t>
          </a:r>
          <a:r>
            <a:rPr lang="en-US" sz="1100" b="1" kern="1200"/>
            <a:t>NOT</a:t>
          </a:r>
          <a:r>
            <a:rPr lang="en-US" sz="1100" kern="1200"/>
            <a:t> Be Included in State Contracts for Goods/Services</a:t>
          </a:r>
        </a:p>
      </dsp:txBody>
      <dsp:txXfrm>
        <a:off x="2134226" y="2191262"/>
        <a:ext cx="1639670" cy="655868"/>
      </dsp:txXfrm>
    </dsp:sp>
    <dsp:sp modelId="{DC2CBD17-CE40-44C5-B6C0-CCA3BA49DA9D}">
      <dsp:nvSpPr>
        <dsp:cNvPr id="0" name=""/>
        <dsp:cNvSpPr/>
      </dsp:nvSpPr>
      <dsp:spPr>
        <a:xfrm>
          <a:off x="2067891" y="3119501"/>
          <a:ext cx="1772340" cy="1595105"/>
        </a:xfrm>
        <a:prstGeom prst="rect">
          <a:avLst/>
        </a:prstGeom>
        <a:solidFill>
          <a:schemeClr val="accent5">
            <a:lumMod val="20000"/>
            <a:lumOff val="80000"/>
          </a:schemeClr>
        </a:soli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Designed to ensure that the resulting Contract does not not include provisions that are inconsistent with applicable law or the procuring agency's authority</a:t>
          </a:r>
        </a:p>
      </dsp:txBody>
      <dsp:txXfrm>
        <a:off x="2067891" y="3119501"/>
        <a:ext cx="1772340" cy="1595105"/>
      </dsp:txXfrm>
    </dsp:sp>
    <dsp:sp modelId="{7B0B9FE4-ED94-46A2-90DF-99B1D8D6293C}">
      <dsp:nvSpPr>
        <dsp:cNvPr id="0" name=""/>
        <dsp:cNvSpPr/>
      </dsp:nvSpPr>
      <dsp:spPr>
        <a:xfrm>
          <a:off x="4140260" y="960822"/>
          <a:ext cx="1717023" cy="944366"/>
        </a:xfrm>
        <a:prstGeom prst="rect">
          <a:avLst/>
        </a:prstGeom>
        <a:solidFill>
          <a:schemeClr val="bg1">
            <a:lumMod val="85000"/>
          </a:schemeClr>
        </a:solidFill>
        <a:ln>
          <a:solidFill>
            <a:srgbClr val="FF0000"/>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i="0" kern="1200" cap="small" baseline="0"/>
            <a:t>Bidder Revisions</a:t>
          </a:r>
          <a:br>
            <a:rPr lang="en-US" sz="1100" kern="1200"/>
          </a:br>
          <a:r>
            <a:rPr lang="en-US" sz="1100" kern="1200"/>
            <a:t>to</a:t>
          </a:r>
          <a:br>
            <a:rPr lang="en-US" sz="1100" kern="1200"/>
          </a:br>
          <a:r>
            <a:rPr lang="en-US" sz="1100" b="1" i="1" kern="1200"/>
            <a:t>Modify Certain</a:t>
          </a:r>
          <a:br>
            <a:rPr lang="en-US" sz="1100" b="1" i="1" kern="1200"/>
          </a:br>
          <a:r>
            <a:rPr lang="en-US" sz="1100" b="1" i="1" kern="1200"/>
            <a:t>Economic Provisions</a:t>
          </a:r>
          <a:br>
            <a:rPr lang="en-US" sz="1100" kern="1200"/>
          </a:br>
          <a:r>
            <a:rPr lang="en-US" sz="1100" kern="1200"/>
            <a:t>to the</a:t>
          </a:r>
          <a:br>
            <a:rPr lang="en-US" sz="1100" kern="1200"/>
          </a:br>
          <a:r>
            <a:rPr lang="en-US" sz="1100" kern="1200"/>
            <a:t>Proposed Contract</a:t>
          </a:r>
        </a:p>
      </dsp:txBody>
      <dsp:txXfrm>
        <a:off x="4140260" y="960822"/>
        <a:ext cx="1717023" cy="944366"/>
      </dsp:txXfrm>
    </dsp:sp>
    <dsp:sp modelId="{9D57672D-3263-4F70-826D-143FF268C74C}">
      <dsp:nvSpPr>
        <dsp:cNvPr id="0" name=""/>
        <dsp:cNvSpPr/>
      </dsp:nvSpPr>
      <dsp:spPr>
        <a:xfrm>
          <a:off x="4178937" y="2177560"/>
          <a:ext cx="1639670" cy="655868"/>
        </a:xfrm>
        <a:prstGeom prst="rect">
          <a:avLst/>
        </a:prstGeom>
        <a:solidFill>
          <a:schemeClr val="accent2">
            <a:lumMod val="20000"/>
            <a:lumOff val="80000"/>
          </a:schemeClr>
        </a:soli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i="1" kern="1200"/>
            <a:t>See</a:t>
          </a:r>
          <a:r>
            <a:rPr lang="en-US" sz="1100" kern="1200"/>
            <a:t> </a:t>
          </a:r>
          <a:r>
            <a:rPr lang="en-US" sz="1100" b="1" kern="1200" cap="small" baseline="0"/>
            <a:t>Chart 3</a:t>
          </a:r>
          <a:r>
            <a:rPr lang="en-US" sz="1100" kern="1200"/>
            <a:t> - Bidder requests to modify certain economic provisions</a:t>
          </a:r>
        </a:p>
      </dsp:txBody>
      <dsp:txXfrm>
        <a:off x="4178937" y="2177560"/>
        <a:ext cx="1639670" cy="655868"/>
      </dsp:txXfrm>
    </dsp:sp>
    <dsp:sp modelId="{D0155E50-63FD-45DF-A70D-E7C1D36EE459}">
      <dsp:nvSpPr>
        <dsp:cNvPr id="0" name=""/>
        <dsp:cNvSpPr/>
      </dsp:nvSpPr>
      <dsp:spPr>
        <a:xfrm>
          <a:off x="4112602" y="3105798"/>
          <a:ext cx="1772340" cy="1595105"/>
        </a:xfrm>
        <a:prstGeom prst="rect">
          <a:avLst/>
        </a:prstGeom>
        <a:solidFill>
          <a:schemeClr val="accent5">
            <a:lumMod val="20000"/>
            <a:lumOff val="80000"/>
          </a:schemeClr>
        </a:soli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Designed to accomodate Bidder requests, as appropriate; </a:t>
          </a:r>
          <a:r>
            <a:rPr lang="en-US" sz="1100" i="1" kern="1200"/>
            <a:t>Provided</a:t>
          </a:r>
          <a:r>
            <a:rPr lang="en-US" sz="1100" kern="1200"/>
            <a:t>, however, that risk/return is allocated cost-effectively and is appropriate for governmental contracts</a:t>
          </a:r>
        </a:p>
      </dsp:txBody>
      <dsp:txXfrm>
        <a:off x="4112602" y="3105798"/>
        <a:ext cx="1772340" cy="159510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BDB78-F996-4D92-92DA-69FEC0C62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33</Pages>
  <Words>9066</Words>
  <Characters>65068</Characters>
  <Application>Microsoft Office Word</Application>
  <DocSecurity>0</DocSecurity>
  <Lines>542</Lines>
  <Paragraphs>147</Paragraphs>
  <ScaleCrop>false</ScaleCrop>
  <HeadingPairs>
    <vt:vector size="2" baseType="variant">
      <vt:variant>
        <vt:lpstr>Title</vt:lpstr>
      </vt:variant>
      <vt:variant>
        <vt:i4>1</vt:i4>
      </vt:variant>
    </vt:vector>
  </HeadingPairs>
  <TitlesOfParts>
    <vt:vector size="1" baseType="lpstr">
      <vt:lpstr/>
    </vt:vector>
  </TitlesOfParts>
  <Company>Department of Enterprise Services</Company>
  <LinksUpToDate>false</LinksUpToDate>
  <CharactersWithSpaces>73987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McLane, Angie (DES)</dc:creator>
  <cp:keywords/>
  <dc:description/>
  <cp:lastModifiedBy>Mgebroff, David (DES)</cp:lastModifiedBy>
  <cp:revision>5</cp:revision>
  <dcterms:created xsi:type="dcterms:W3CDTF">2025-01-15T22:07:00Z</dcterms:created>
  <dcterms:modified xsi:type="dcterms:W3CDTF">2025-01-15T23:41:00Z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f09439af-5669-40bf-8849-eba5f27e4259</vt:lpwstr>
  </property>
</Properties>
</file>